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8A4" w:rsidRPr="00700C1D" w:rsidRDefault="00D078A4" w:rsidP="002414EE">
      <w:pPr>
        <w:pStyle w:val="2"/>
      </w:pPr>
      <w:r w:rsidRPr="00700C1D">
        <w:t>бюджетное профессиональное образовательное учреждение</w:t>
      </w:r>
    </w:p>
    <w:p w:rsidR="00D078A4" w:rsidRPr="00AB73EF" w:rsidRDefault="00D078A4" w:rsidP="00EC66D4">
      <w:pPr>
        <w:widowControl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00C1D">
        <w:rPr>
          <w:rFonts w:ascii="Times New Roman" w:hAnsi="Times New Roman" w:cs="Times New Roman"/>
          <w:color w:val="auto"/>
          <w:sz w:val="28"/>
          <w:szCs w:val="28"/>
        </w:rPr>
        <w:t>Вологодской области «Вологодский колледж технологии и дизайна</w:t>
      </w: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Default="00D078A4" w:rsidP="00EC66D4">
      <w:pPr>
        <w:pStyle w:val="18"/>
        <w:suppressAutoHyphens/>
        <w:ind w:left="0"/>
        <w:jc w:val="center"/>
        <w:rPr>
          <w:sz w:val="28"/>
          <w:szCs w:val="28"/>
        </w:rPr>
      </w:pPr>
    </w:p>
    <w:p w:rsidR="00D078A4" w:rsidRDefault="00D078A4" w:rsidP="00013C51">
      <w:pPr>
        <w:widowControl/>
        <w:suppressAutoHyphens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D078A4" w:rsidRDefault="00D078A4" w:rsidP="00013C51">
      <w:pPr>
        <w:widowControl/>
        <w:suppressAutoHyphens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D078A4" w:rsidRDefault="00D078A4" w:rsidP="007F0E45">
      <w:pPr>
        <w:widowControl/>
        <w:suppressAutoHyphens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2414EE" w:rsidRPr="00CF5F0D" w:rsidRDefault="00FE0091" w:rsidP="002414EE">
      <w:pPr>
        <w:suppressAutoHyphens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2414EE">
        <w:rPr>
          <w:rFonts w:ascii="Times New Roman" w:hAnsi="Times New Roman"/>
          <w:sz w:val="28"/>
          <w:szCs w:val="28"/>
        </w:rPr>
        <w:t>от 31.08.2021 №  528</w:t>
      </w:r>
    </w:p>
    <w:p w:rsidR="002414EE" w:rsidRPr="006E3558" w:rsidRDefault="002414EE" w:rsidP="002414EE">
      <w:pPr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FE0091" w:rsidRDefault="00FE0091" w:rsidP="00A2026D">
      <w:pPr>
        <w:widowControl/>
        <w:tabs>
          <w:tab w:val="left" w:pos="5760"/>
        </w:tabs>
        <w:suppressAutoHyphens/>
        <w:rPr>
          <w:rFonts w:ascii="Times New Roman" w:hAnsi="Times New Roman"/>
          <w:sz w:val="28"/>
          <w:szCs w:val="28"/>
        </w:rPr>
      </w:pPr>
    </w:p>
    <w:p w:rsidR="00FE0091" w:rsidRPr="00AB73EF" w:rsidRDefault="00FE0091" w:rsidP="00A2026D">
      <w:pPr>
        <w:widowControl/>
        <w:tabs>
          <w:tab w:val="left" w:pos="576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4575AA" w:rsidRDefault="004575AA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5A2BD5" w:rsidRDefault="005A2BD5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4575AA" w:rsidRDefault="004575AA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960E9A" w:rsidRPr="00954DBE" w:rsidRDefault="00960E9A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1167EB" w:rsidRPr="001167EB" w:rsidRDefault="001167EB" w:rsidP="001167EB">
      <w:pPr>
        <w:widowControl/>
        <w:suppressAutoHyphens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1167EB">
        <w:rPr>
          <w:rFonts w:ascii="Times New Roman" w:eastAsia="Times New Roman" w:hAnsi="Times New Roman" w:cs="Times New Roman"/>
          <w:b/>
          <w:color w:val="auto"/>
          <w:sz w:val="28"/>
        </w:rPr>
        <w:t>РАБОЧАЯ ПРОГРАММА</w:t>
      </w:r>
    </w:p>
    <w:p w:rsidR="001167EB" w:rsidRPr="001167EB" w:rsidRDefault="001167EB" w:rsidP="001167EB">
      <w:pPr>
        <w:widowControl/>
        <w:suppressAutoHyphens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1167EB">
        <w:rPr>
          <w:rFonts w:ascii="Times New Roman" w:eastAsia="Times New Roman" w:hAnsi="Times New Roman" w:cs="Times New Roman"/>
          <w:b/>
          <w:color w:val="auto"/>
          <w:sz w:val="28"/>
        </w:rPr>
        <w:t xml:space="preserve">УЧЕБНОЙ ДИСЦИПЛИНЫ </w:t>
      </w:r>
    </w:p>
    <w:p w:rsidR="00D078A4" w:rsidRPr="00960E9A" w:rsidRDefault="00D078A4" w:rsidP="00F92EAA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960E9A">
        <w:rPr>
          <w:rFonts w:ascii="Times New Roman" w:hAnsi="Times New Roman" w:cs="Times New Roman"/>
          <w:sz w:val="28"/>
          <w:szCs w:val="28"/>
        </w:rPr>
        <w:t>ОП.09 РИСУНОК И ЖИВОПИСЬ</w:t>
      </w:r>
    </w:p>
    <w:p w:rsidR="00D078A4" w:rsidRDefault="00D078A4" w:rsidP="00EC66D4">
      <w:pPr>
        <w:widowControl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1167EB" w:rsidRDefault="001167EB" w:rsidP="00EC66D4">
      <w:pPr>
        <w:widowControl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1167EB" w:rsidRDefault="001167EB" w:rsidP="00EC66D4">
      <w:pPr>
        <w:widowControl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AD5F75" w:rsidRDefault="00AD5F75" w:rsidP="00EC66D4">
      <w:pPr>
        <w:widowControl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D078A4" w:rsidRPr="007E0B69" w:rsidRDefault="001167EB" w:rsidP="0057660D">
      <w:pPr>
        <w:widowControl/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078A4">
        <w:rPr>
          <w:rFonts w:ascii="Times New Roman" w:hAnsi="Times New Roman"/>
          <w:sz w:val="28"/>
          <w:szCs w:val="28"/>
        </w:rPr>
        <w:t>рофессия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D078A4" w:rsidRPr="007E0B69">
        <w:rPr>
          <w:rFonts w:ascii="Times New Roman" w:hAnsi="Times New Roman"/>
          <w:sz w:val="28"/>
          <w:szCs w:val="28"/>
        </w:rPr>
        <w:t xml:space="preserve">54.01.20 </w:t>
      </w:r>
      <w:r w:rsidR="00D078A4">
        <w:rPr>
          <w:rFonts w:ascii="Times New Roman" w:hAnsi="Times New Roman"/>
          <w:sz w:val="28"/>
          <w:szCs w:val="28"/>
        </w:rPr>
        <w:t>Графический дизайнер</w:t>
      </w: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960E9A" w:rsidRDefault="00960E9A" w:rsidP="002414EE">
      <w:pPr>
        <w:widowControl/>
        <w:tabs>
          <w:tab w:val="left" w:pos="5592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FD72BE" w:rsidRDefault="00FD72BE" w:rsidP="00FE0091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FD72BE" w:rsidRDefault="00FD72BE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B73EF">
        <w:rPr>
          <w:rFonts w:ascii="Times New Roman" w:hAnsi="Times New Roman" w:cs="Times New Roman"/>
          <w:sz w:val="28"/>
          <w:szCs w:val="28"/>
        </w:rPr>
        <w:t>Вологда</w:t>
      </w:r>
    </w:p>
    <w:p w:rsidR="00D078A4" w:rsidRDefault="00D078A4" w:rsidP="00EC66D4">
      <w:pPr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B73EF">
        <w:rPr>
          <w:rFonts w:ascii="Times New Roman" w:hAnsi="Times New Roman" w:cs="Times New Roman"/>
          <w:sz w:val="28"/>
          <w:szCs w:val="28"/>
        </w:rPr>
        <w:t>20</w:t>
      </w:r>
      <w:r w:rsidR="002414EE">
        <w:rPr>
          <w:rFonts w:ascii="Times New Roman" w:hAnsi="Times New Roman" w:cs="Times New Roman"/>
          <w:sz w:val="28"/>
          <w:szCs w:val="28"/>
        </w:rPr>
        <w:t>22</w:t>
      </w:r>
    </w:p>
    <w:p w:rsidR="00960E9A" w:rsidRDefault="00960E9A" w:rsidP="00EC66D4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078A4" w:rsidRPr="00700C1D" w:rsidRDefault="00D078A4" w:rsidP="00EC66D4">
      <w:pPr>
        <w:widowControl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Pr="00954DBE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954DBE" w:rsidRPr="00954DBE">
        <w:rPr>
          <w:rFonts w:ascii="Times New Roman" w:hAnsi="Times New Roman" w:cs="Times New Roman"/>
          <w:sz w:val="28"/>
          <w:szCs w:val="28"/>
        </w:rPr>
        <w:t>учебно</w:t>
      </w:r>
      <w:r w:rsidR="00921DF2">
        <w:rPr>
          <w:rFonts w:ascii="Times New Roman" w:hAnsi="Times New Roman" w:cs="Times New Roman"/>
          <w:sz w:val="28"/>
          <w:szCs w:val="28"/>
        </w:rPr>
        <w:t xml:space="preserve">й дисциплины </w:t>
      </w:r>
      <w:r w:rsidRPr="00AB73EF">
        <w:rPr>
          <w:rFonts w:ascii="Times New Roman" w:hAnsi="Times New Roman" w:cs="Times New Roman"/>
          <w:sz w:val="28"/>
          <w:szCs w:val="28"/>
        </w:rPr>
        <w:t>ОП.0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73EF">
        <w:rPr>
          <w:rFonts w:ascii="Times New Roman" w:hAnsi="Times New Roman" w:cs="Times New Roman"/>
          <w:sz w:val="28"/>
          <w:szCs w:val="28"/>
        </w:rPr>
        <w:t xml:space="preserve"> Рисунок и живопись разработана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EC66D4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стандартом (далее – ФГОС) среднего профессионального образования (далее СПО) по профессии 54.01.20 </w:t>
      </w:r>
      <w:r>
        <w:rPr>
          <w:rFonts w:ascii="Times New Roman" w:hAnsi="Times New Roman" w:cs="Times New Roman"/>
          <w:sz w:val="28"/>
          <w:szCs w:val="28"/>
        </w:rPr>
        <w:t>Графический дизайнер</w:t>
      </w:r>
    </w:p>
    <w:p w:rsidR="00D078A4" w:rsidRPr="00AB73EF" w:rsidRDefault="00D078A4" w:rsidP="00EC66D4">
      <w:pPr>
        <w:widowControl/>
        <w:suppressAutoHyphens/>
        <w:ind w:firstLine="142"/>
        <w:jc w:val="both"/>
        <w:rPr>
          <w:rStyle w:val="12"/>
          <w:rFonts w:cs="Times New Roman"/>
          <w:b w:val="0"/>
          <w:bCs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EC66D4" w:rsidRDefault="00D078A4" w:rsidP="00EC66D4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B73EF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  <w:r w:rsidRPr="00EC66D4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D078A4" w:rsidRPr="00AB73EF" w:rsidRDefault="00D078A4" w:rsidP="00EC66D4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AB73EF">
        <w:rPr>
          <w:rFonts w:ascii="Times New Roman" w:hAnsi="Times New Roman" w:cs="Times New Roman"/>
          <w:sz w:val="28"/>
          <w:szCs w:val="28"/>
        </w:rPr>
        <w:t>Разработчик</w:t>
      </w:r>
      <w:r w:rsidR="00AC6EF7">
        <w:rPr>
          <w:rFonts w:ascii="Times New Roman" w:hAnsi="Times New Roman" w:cs="Times New Roman"/>
          <w:sz w:val="28"/>
          <w:szCs w:val="28"/>
        </w:rPr>
        <w:t>и</w:t>
      </w:r>
      <w:r w:rsidRPr="00AB73E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078A4" w:rsidRDefault="00D078A4" w:rsidP="00EC66D4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B73EF">
        <w:rPr>
          <w:rFonts w:ascii="Times New Roman" w:hAnsi="Times New Roman" w:cs="Times New Roman"/>
          <w:sz w:val="28"/>
          <w:szCs w:val="28"/>
        </w:rPr>
        <w:t>Клинковская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B73EF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.,</w:t>
      </w:r>
      <w:r w:rsidRPr="00AB73EF">
        <w:rPr>
          <w:rFonts w:ascii="Times New Roman" w:hAnsi="Times New Roman" w:cs="Times New Roman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>Сусова А.Л., мастер производственного обучения БПОУ ВО «Вологодский колледж технологии и дизайна»</w:t>
      </w:r>
    </w:p>
    <w:p w:rsidR="00AC6EF7" w:rsidRPr="00AB73EF" w:rsidRDefault="00AC6EF7" w:rsidP="00EC66D4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2414EE" w:rsidRPr="00C146D4" w:rsidRDefault="001167EB" w:rsidP="002414EE">
      <w:pPr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642664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</w:t>
      </w:r>
      <w:r w:rsidRPr="00642664">
        <w:rPr>
          <w:rFonts w:ascii="Times New Roman" w:hAnsi="Times New Roman"/>
          <w:sz w:val="28"/>
          <w:szCs w:val="28"/>
        </w:rPr>
        <w:t>а</w:t>
      </w:r>
      <w:r w:rsidRPr="00642664">
        <w:rPr>
          <w:rFonts w:ascii="Times New Roman" w:hAnsi="Times New Roman"/>
          <w:sz w:val="28"/>
          <w:szCs w:val="28"/>
        </w:rPr>
        <w:t xml:space="preserve">тельном процессе на заседании предметной цикловой комиссии БПОУ ВО «Вологодский колледж технологии и дизайна», </w:t>
      </w:r>
      <w:r w:rsidR="002414EE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D078A4" w:rsidRPr="00AB73EF" w:rsidRDefault="00D078A4" w:rsidP="002414EE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D078A4" w:rsidRPr="00AB73EF" w:rsidRDefault="00D078A4" w:rsidP="00EC66D4">
      <w:pPr>
        <w:pStyle w:val="22"/>
        <w:widowControl/>
        <w:shd w:val="clear" w:color="auto" w:fill="auto"/>
        <w:suppressAutoHyphens/>
        <w:spacing w:after="0" w:line="240" w:lineRule="auto"/>
      </w:pPr>
    </w:p>
    <w:p w:rsidR="00D078A4" w:rsidRPr="00AB73EF" w:rsidRDefault="00D078A4" w:rsidP="00EC66D4">
      <w:pPr>
        <w:pStyle w:val="22"/>
        <w:widowControl/>
        <w:shd w:val="clear" w:color="auto" w:fill="auto"/>
        <w:suppressAutoHyphens/>
        <w:spacing w:after="0" w:line="240" w:lineRule="auto"/>
      </w:pPr>
    </w:p>
    <w:p w:rsidR="00D078A4" w:rsidRDefault="00D078A4" w:rsidP="00EC66D4">
      <w:pPr>
        <w:pStyle w:val="22"/>
        <w:widowControl/>
        <w:shd w:val="clear" w:color="auto" w:fill="auto"/>
        <w:suppressAutoHyphens/>
        <w:spacing w:after="0" w:line="240" w:lineRule="auto"/>
      </w:pPr>
    </w:p>
    <w:p w:rsidR="004575AA" w:rsidRDefault="004575AA" w:rsidP="00EC66D4">
      <w:pPr>
        <w:pStyle w:val="22"/>
        <w:widowControl/>
        <w:shd w:val="clear" w:color="auto" w:fill="auto"/>
        <w:suppressAutoHyphens/>
        <w:spacing w:after="0" w:line="240" w:lineRule="auto"/>
      </w:pPr>
    </w:p>
    <w:p w:rsidR="004575AA" w:rsidRPr="00AB73EF" w:rsidRDefault="004575AA" w:rsidP="00EC66D4">
      <w:pPr>
        <w:pStyle w:val="22"/>
        <w:widowControl/>
        <w:shd w:val="clear" w:color="auto" w:fill="auto"/>
        <w:suppressAutoHyphens/>
        <w:spacing w:after="0" w:line="240" w:lineRule="auto"/>
      </w:pPr>
    </w:p>
    <w:p w:rsidR="00D078A4" w:rsidRDefault="00D078A4" w:rsidP="00EC66D4">
      <w:pPr>
        <w:pStyle w:val="22"/>
        <w:widowControl/>
        <w:shd w:val="clear" w:color="auto" w:fill="auto"/>
        <w:suppressAutoHyphens/>
        <w:spacing w:after="0" w:line="240" w:lineRule="auto"/>
      </w:pPr>
    </w:p>
    <w:p w:rsidR="00D078A4" w:rsidRDefault="00D078A4" w:rsidP="00EC66D4">
      <w:pPr>
        <w:pStyle w:val="22"/>
        <w:widowControl/>
        <w:shd w:val="clear" w:color="auto" w:fill="auto"/>
        <w:suppressAutoHyphens/>
        <w:spacing w:after="0" w:line="240" w:lineRule="auto"/>
      </w:pPr>
    </w:p>
    <w:p w:rsidR="00D078A4" w:rsidRDefault="00D078A4" w:rsidP="00EC66D4">
      <w:pPr>
        <w:pStyle w:val="22"/>
        <w:widowControl/>
        <w:shd w:val="clear" w:color="auto" w:fill="auto"/>
        <w:suppressAutoHyphens/>
        <w:spacing w:after="0" w:line="240" w:lineRule="auto"/>
      </w:pPr>
    </w:p>
    <w:p w:rsidR="00D078A4" w:rsidRDefault="00D078A4" w:rsidP="00EC66D4">
      <w:pPr>
        <w:pStyle w:val="22"/>
        <w:widowControl/>
        <w:shd w:val="clear" w:color="auto" w:fill="auto"/>
        <w:suppressAutoHyphens/>
        <w:spacing w:after="0" w:line="240" w:lineRule="auto"/>
      </w:pPr>
    </w:p>
    <w:p w:rsidR="00D078A4" w:rsidRDefault="00D078A4" w:rsidP="00EA33A4">
      <w:pPr>
        <w:pStyle w:val="22"/>
        <w:widowControl/>
        <w:shd w:val="clear" w:color="auto" w:fill="auto"/>
        <w:suppressAutoHyphens/>
        <w:spacing w:after="0" w:line="240" w:lineRule="auto"/>
        <w:jc w:val="center"/>
      </w:pPr>
      <w:r w:rsidRPr="00AB73EF">
        <w:t>СОДЕРЖАНИЕ</w:t>
      </w:r>
    </w:p>
    <w:p w:rsidR="00960E9A" w:rsidRDefault="00960E9A" w:rsidP="00EA33A4">
      <w:pPr>
        <w:pStyle w:val="22"/>
        <w:widowControl/>
        <w:shd w:val="clear" w:color="auto" w:fill="auto"/>
        <w:suppressAutoHyphens/>
        <w:spacing w:after="0" w:line="240" w:lineRule="auto"/>
        <w:jc w:val="center"/>
      </w:pPr>
    </w:p>
    <w:p w:rsidR="00D078A4" w:rsidRPr="00AB73EF" w:rsidRDefault="00D078A4" w:rsidP="00EC66D4">
      <w:pPr>
        <w:pStyle w:val="22"/>
        <w:widowControl/>
        <w:shd w:val="clear" w:color="auto" w:fill="auto"/>
        <w:suppressAutoHyphens/>
        <w:spacing w:after="0" w:line="240" w:lineRule="auto"/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85"/>
        <w:gridCol w:w="689"/>
      </w:tblGrid>
      <w:tr w:rsidR="00D078A4" w:rsidRPr="005B09C0" w:rsidTr="00EC66D4">
        <w:trPr>
          <w:trHeight w:val="519"/>
        </w:trPr>
        <w:tc>
          <w:tcPr>
            <w:tcW w:w="4640" w:type="pct"/>
          </w:tcPr>
          <w:p w:rsidR="00D078A4" w:rsidRPr="005D4DAD" w:rsidRDefault="00D078A4" w:rsidP="00EC66D4">
            <w:pPr>
              <w:keepNext/>
              <w:widowControl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аспорт рабочей программы учебной дисциплины</w:t>
            </w:r>
          </w:p>
        </w:tc>
        <w:tc>
          <w:tcPr>
            <w:tcW w:w="360" w:type="pct"/>
          </w:tcPr>
          <w:p w:rsidR="00D078A4" w:rsidRPr="005B09C0" w:rsidRDefault="00D078A4" w:rsidP="00EC6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078A4" w:rsidRPr="005B09C0" w:rsidTr="00EC66D4">
        <w:trPr>
          <w:trHeight w:val="579"/>
        </w:trPr>
        <w:tc>
          <w:tcPr>
            <w:tcW w:w="4640" w:type="pct"/>
          </w:tcPr>
          <w:p w:rsidR="00D078A4" w:rsidRPr="005D4DAD" w:rsidRDefault="00D078A4" w:rsidP="00EC66D4">
            <w:pPr>
              <w:keepNext/>
              <w:widowControl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труктура</w:t>
            </w: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и содержание 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учебной дисциплины</w:t>
            </w:r>
          </w:p>
        </w:tc>
        <w:tc>
          <w:tcPr>
            <w:tcW w:w="360" w:type="pct"/>
          </w:tcPr>
          <w:p w:rsidR="00D078A4" w:rsidRPr="005B09C0" w:rsidRDefault="00D078A4" w:rsidP="00EC66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078A4" w:rsidRPr="005B09C0" w:rsidTr="00EC66D4">
        <w:trPr>
          <w:trHeight w:val="573"/>
        </w:trPr>
        <w:tc>
          <w:tcPr>
            <w:tcW w:w="4640" w:type="pct"/>
          </w:tcPr>
          <w:p w:rsidR="00D078A4" w:rsidRPr="005D4DAD" w:rsidRDefault="00D078A4" w:rsidP="00EC66D4">
            <w:pPr>
              <w:keepNext/>
              <w:widowControl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</w:t>
            </w: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словия реализации программы учебной дисциплины </w:t>
            </w:r>
          </w:p>
        </w:tc>
        <w:tc>
          <w:tcPr>
            <w:tcW w:w="360" w:type="pct"/>
          </w:tcPr>
          <w:p w:rsidR="00D078A4" w:rsidRPr="005B09C0" w:rsidRDefault="00D078A4" w:rsidP="006D3B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D3B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078A4" w:rsidRPr="005B09C0" w:rsidTr="00EC66D4">
        <w:trPr>
          <w:trHeight w:val="828"/>
        </w:trPr>
        <w:tc>
          <w:tcPr>
            <w:tcW w:w="4640" w:type="pct"/>
          </w:tcPr>
          <w:p w:rsidR="00D078A4" w:rsidRPr="005D4DAD" w:rsidRDefault="00D078A4" w:rsidP="00EC66D4">
            <w:pPr>
              <w:keepNext/>
              <w:widowControl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освоения учебной</w:t>
            </w: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дисциплины </w:t>
            </w:r>
          </w:p>
          <w:p w:rsidR="00D078A4" w:rsidRPr="005D4DAD" w:rsidRDefault="00D078A4" w:rsidP="00EC66D4">
            <w:pPr>
              <w:keepNext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D078A4" w:rsidRPr="005B09C0" w:rsidRDefault="00D078A4" w:rsidP="006D3B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D3B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Default="00D078A4" w:rsidP="00EC66D4">
      <w:pPr>
        <w:pStyle w:val="22"/>
        <w:widowControl/>
        <w:shd w:val="clear" w:color="auto" w:fill="auto"/>
        <w:tabs>
          <w:tab w:val="left" w:pos="984"/>
        </w:tabs>
        <w:suppressAutoHyphens/>
        <w:spacing w:after="0" w:line="240" w:lineRule="auto"/>
        <w:jc w:val="both"/>
      </w:pPr>
    </w:p>
    <w:p w:rsidR="00D078A4" w:rsidRPr="00AB73EF" w:rsidRDefault="00D078A4" w:rsidP="00EC66D4">
      <w:pPr>
        <w:pStyle w:val="22"/>
        <w:widowControl/>
        <w:numPr>
          <w:ilvl w:val="0"/>
          <w:numId w:val="2"/>
        </w:numPr>
        <w:shd w:val="clear" w:color="auto" w:fill="auto"/>
        <w:tabs>
          <w:tab w:val="left" w:pos="360"/>
        </w:tabs>
        <w:suppressAutoHyphens/>
        <w:spacing w:after="0" w:line="240" w:lineRule="auto"/>
        <w:ind w:hanging="40"/>
        <w:jc w:val="center"/>
      </w:pPr>
      <w:r w:rsidRPr="00AB73EF">
        <w:t>ПАСПОРТ РАБОЧЕЙ ПРОГРАММЫ УЧЕБНОЙ ДИСЦИПЛИНЫ</w:t>
      </w:r>
    </w:p>
    <w:p w:rsidR="00D078A4" w:rsidRPr="00EC66D4" w:rsidRDefault="00D078A4" w:rsidP="00EC66D4">
      <w:pPr>
        <w:pStyle w:val="22"/>
        <w:widowControl/>
        <w:shd w:val="clear" w:color="auto" w:fill="auto"/>
        <w:suppressAutoHyphens/>
        <w:spacing w:after="0" w:line="240" w:lineRule="auto"/>
        <w:jc w:val="center"/>
        <w:rPr>
          <w:b w:val="0"/>
        </w:rPr>
      </w:pPr>
      <w:r w:rsidRPr="00EC66D4">
        <w:rPr>
          <w:b w:val="0"/>
        </w:rPr>
        <w:t>ОП.09 РИСУНОК И ЖИВОПИСЬ</w:t>
      </w:r>
    </w:p>
    <w:p w:rsidR="00D078A4" w:rsidRPr="00AB73EF" w:rsidRDefault="00D078A4" w:rsidP="00EC66D4">
      <w:pPr>
        <w:pStyle w:val="22"/>
        <w:widowControl/>
        <w:shd w:val="clear" w:color="auto" w:fill="auto"/>
        <w:suppressAutoHyphens/>
        <w:spacing w:after="0" w:line="240" w:lineRule="auto"/>
        <w:jc w:val="center"/>
      </w:pPr>
    </w:p>
    <w:p w:rsidR="00D078A4" w:rsidRPr="00AB73EF" w:rsidRDefault="00D078A4" w:rsidP="00EC66D4">
      <w:pPr>
        <w:pStyle w:val="22"/>
        <w:widowControl/>
        <w:numPr>
          <w:ilvl w:val="1"/>
          <w:numId w:val="2"/>
        </w:numPr>
        <w:shd w:val="clear" w:color="auto" w:fill="auto"/>
        <w:tabs>
          <w:tab w:val="left" w:pos="504"/>
        </w:tabs>
        <w:suppressAutoHyphens/>
        <w:spacing w:after="0" w:line="240" w:lineRule="auto"/>
        <w:jc w:val="both"/>
      </w:pPr>
      <w:r w:rsidRPr="00AB73EF">
        <w:t>Область применения программы</w:t>
      </w:r>
    </w:p>
    <w:p w:rsidR="0045613D" w:rsidRPr="0045613D" w:rsidRDefault="0045613D" w:rsidP="0045613D">
      <w:pPr>
        <w:widowControl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45613D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профессии 54.01.20 Графический дизайнер, сформированной за счет часов вариативной части ФГОС СПО.</w:t>
      </w:r>
    </w:p>
    <w:p w:rsidR="00D078A4" w:rsidRDefault="0045613D" w:rsidP="0045613D">
      <w:pPr>
        <w:widowControl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45613D">
        <w:rPr>
          <w:rFonts w:ascii="Times New Roman" w:hAnsi="Times New Roman"/>
          <w:sz w:val="28"/>
          <w:szCs w:val="28"/>
        </w:rPr>
        <w:t>Вариативная часть дает возможность расширения и углубления компетенций, установленных ФГОС СПО по профессии 54.01.20 Графический дизайнер,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45613D" w:rsidRPr="00AB73EF" w:rsidRDefault="0045613D" w:rsidP="0045613D">
      <w:pPr>
        <w:widowControl/>
        <w:suppressAutoHyphens/>
        <w:ind w:firstLine="567"/>
        <w:jc w:val="both"/>
        <w:rPr>
          <w:rStyle w:val="12"/>
          <w:rFonts w:cs="Times New Roman"/>
          <w:b w:val="0"/>
          <w:bCs/>
          <w:szCs w:val="28"/>
        </w:rPr>
      </w:pPr>
    </w:p>
    <w:p w:rsidR="00AC6EF7" w:rsidRPr="00AC6EF7" w:rsidRDefault="00AC6EF7" w:rsidP="00AC6EF7">
      <w:pPr>
        <w:widowControl/>
        <w:numPr>
          <w:ilvl w:val="1"/>
          <w:numId w:val="2"/>
        </w:numPr>
        <w:tabs>
          <w:tab w:val="left" w:pos="504"/>
        </w:tabs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Место учебной дисциплины в структуре основной профессиональной образовательной программы</w:t>
      </w:r>
    </w:p>
    <w:p w:rsidR="00AC6EF7" w:rsidRPr="00AC6EF7" w:rsidRDefault="00AC6EF7" w:rsidP="00AC6EF7">
      <w:pPr>
        <w:widowControl/>
        <w:suppressAutoHyphens/>
        <w:ind w:firstLine="680"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>Учебная дисциплина ОП.09 Рисунок и живопись входит в общепрофессиональный цикл. В ходе преподавания учебной дисциплины осуществляются межпредметные связи с профессиональными модулями ПМ.01 Разработка технического задания на продукт графического дизайна, ПМ.02 Создание графических дизайн -  макетов, ПМ.03 Подготовка дизайн - макета к печати (публикации), ПМ.04 Организация личного профессионального развития и обучения на рабочем месте.</w:t>
      </w:r>
    </w:p>
    <w:p w:rsidR="00AC6EF7" w:rsidRPr="00AC6EF7" w:rsidRDefault="00AC6EF7" w:rsidP="00AC6EF7">
      <w:pPr>
        <w:widowControl/>
        <w:suppressAutoHyphens/>
        <w:ind w:firstLine="680"/>
        <w:jc w:val="both"/>
        <w:rPr>
          <w:rFonts w:ascii="Times New Roman" w:hAnsi="Times New Roman"/>
          <w:color w:val="auto"/>
          <w:sz w:val="28"/>
          <w:szCs w:val="20"/>
        </w:rPr>
      </w:pPr>
    </w:p>
    <w:p w:rsidR="00AC6EF7" w:rsidRPr="00AC6EF7" w:rsidRDefault="00AC6EF7" w:rsidP="00AC6EF7">
      <w:pPr>
        <w:widowControl/>
        <w:numPr>
          <w:ilvl w:val="1"/>
          <w:numId w:val="2"/>
        </w:numPr>
        <w:tabs>
          <w:tab w:val="left" w:pos="504"/>
        </w:tabs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Цели и задачи учебной дисциплины - требования к результатам освоения учебной дисциплины</w:t>
      </w:r>
    </w:p>
    <w:p w:rsidR="00AC6EF7" w:rsidRPr="00AC6EF7" w:rsidRDefault="00AC6EF7" w:rsidP="00AC6EF7">
      <w:pPr>
        <w:framePr w:hSpace="180" w:wrap="around" w:vAnchor="text" w:hAnchor="page" w:x="1126" w:y="1052"/>
        <w:widowControl/>
        <w:suppressAutoHyphens/>
        <w:ind w:firstLine="284"/>
        <w:suppressOverlap/>
        <w:rPr>
          <w:rFonts w:ascii="Times New Roman" w:hAnsi="Times New Roman" w:cs="Times New Roman"/>
          <w:sz w:val="28"/>
          <w:szCs w:val="28"/>
        </w:rPr>
      </w:pPr>
    </w:p>
    <w:p w:rsidR="00AC6EF7" w:rsidRPr="00AC6EF7" w:rsidRDefault="00AC6EF7" w:rsidP="00AC6EF7">
      <w:pPr>
        <w:widowControl/>
        <w:suppressAutoHyphens/>
        <w:ind w:firstLine="680"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В результате освоения учебной дисциплины обучающийся должен </w:t>
      </w:r>
    </w:p>
    <w:p w:rsidR="00AC6EF7" w:rsidRPr="00AC6EF7" w:rsidRDefault="00AC6EF7" w:rsidP="00AC6EF7">
      <w:pPr>
        <w:widowControl/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AC6EF7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:rsidR="001535FD" w:rsidRPr="001535FD" w:rsidRDefault="001535FD" w:rsidP="001535FD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5FD">
        <w:rPr>
          <w:rFonts w:ascii="Times New Roman" w:hAnsi="Times New Roman" w:cs="Times New Roman"/>
          <w:sz w:val="28"/>
          <w:szCs w:val="28"/>
        </w:rPr>
        <w:t>рисовать части головы человека;</w:t>
      </w:r>
    </w:p>
    <w:p w:rsidR="001535FD" w:rsidRPr="001535FD" w:rsidRDefault="001535FD" w:rsidP="001535FD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1535FD">
        <w:rPr>
          <w:rFonts w:ascii="Times New Roman" w:hAnsi="Times New Roman" w:cs="Times New Roman"/>
          <w:sz w:val="28"/>
          <w:szCs w:val="28"/>
        </w:rPr>
        <w:t>­</w:t>
      </w:r>
      <w:r w:rsidRPr="001535FD">
        <w:rPr>
          <w:rFonts w:ascii="Times New Roman" w:hAnsi="Times New Roman" w:cs="Times New Roman"/>
          <w:sz w:val="28"/>
          <w:szCs w:val="28"/>
        </w:rPr>
        <w:tab/>
        <w:t>изображать целую фигуру человека и рисунок по памяти;</w:t>
      </w:r>
    </w:p>
    <w:p w:rsidR="001535FD" w:rsidRPr="001535FD" w:rsidRDefault="001535FD" w:rsidP="001535FD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1535FD">
        <w:rPr>
          <w:rFonts w:ascii="Times New Roman" w:hAnsi="Times New Roman" w:cs="Times New Roman"/>
          <w:sz w:val="28"/>
          <w:szCs w:val="28"/>
        </w:rPr>
        <w:t>­</w:t>
      </w:r>
      <w:r w:rsidRPr="001535FD">
        <w:rPr>
          <w:rFonts w:ascii="Times New Roman" w:hAnsi="Times New Roman" w:cs="Times New Roman"/>
          <w:sz w:val="28"/>
          <w:szCs w:val="28"/>
        </w:rPr>
        <w:tab/>
        <w:t>выполнять анатомические зарисовки черепа головы человека;</w:t>
      </w:r>
    </w:p>
    <w:p w:rsidR="00AC6EF7" w:rsidRPr="00AC6EF7" w:rsidRDefault="001535FD" w:rsidP="001535FD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1535FD">
        <w:rPr>
          <w:rFonts w:ascii="Times New Roman" w:hAnsi="Times New Roman" w:cs="Times New Roman"/>
          <w:sz w:val="28"/>
          <w:szCs w:val="28"/>
        </w:rPr>
        <w:t>­</w:t>
      </w:r>
      <w:r w:rsidRPr="001535FD">
        <w:rPr>
          <w:rFonts w:ascii="Times New Roman" w:hAnsi="Times New Roman" w:cs="Times New Roman"/>
          <w:sz w:val="28"/>
          <w:szCs w:val="28"/>
        </w:rPr>
        <w:tab/>
        <w:t>составлять живописный этюд, натюрморт</w:t>
      </w:r>
      <w:r w:rsidR="00AC6EF7" w:rsidRPr="00AC6EF7">
        <w:rPr>
          <w:rFonts w:ascii="Times New Roman" w:hAnsi="Times New Roman" w:cs="Times New Roman"/>
          <w:sz w:val="28"/>
          <w:szCs w:val="28"/>
        </w:rPr>
        <w:t>;</w:t>
      </w:r>
    </w:p>
    <w:p w:rsidR="00AC6EF7" w:rsidRPr="00AC6EF7" w:rsidRDefault="00AC6EF7" w:rsidP="00AC6EF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535FD" w:rsidRPr="001535FD" w:rsidRDefault="001535FD" w:rsidP="001535FD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>­</w:t>
      </w: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основные законы линейной перспективы;</w:t>
      </w:r>
    </w:p>
    <w:p w:rsidR="001535FD" w:rsidRPr="001535FD" w:rsidRDefault="001535FD" w:rsidP="001535FD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>­</w:t>
      </w: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построение гипсовых геометрических тел;</w:t>
      </w:r>
    </w:p>
    <w:p w:rsidR="001535FD" w:rsidRPr="001535FD" w:rsidRDefault="001535FD" w:rsidP="001535FD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>­</w:t>
      </w: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принципы композиционного построения рисунка;</w:t>
      </w:r>
    </w:p>
    <w:p w:rsidR="001535FD" w:rsidRPr="001535FD" w:rsidRDefault="001535FD" w:rsidP="001535FD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>­</w:t>
      </w: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основные градации светотени;</w:t>
      </w:r>
    </w:p>
    <w:p w:rsidR="001535FD" w:rsidRPr="001535FD" w:rsidRDefault="001535FD" w:rsidP="001535FD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>­</w:t>
      </w: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основы живописной грамоты;</w:t>
      </w:r>
    </w:p>
    <w:p w:rsidR="001535FD" w:rsidRDefault="001535FD" w:rsidP="001535FD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>­</w:t>
      </w:r>
      <w:r w:rsidRPr="001535F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приемы техники живописи на основе знания цветоведения и колористики; цвет в живописи; виды письма.</w:t>
      </w:r>
    </w:p>
    <w:p w:rsidR="00AC6EF7" w:rsidRPr="00AC6EF7" w:rsidRDefault="00AC6EF7" w:rsidP="001535FD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освоения учебной дисциплины обучающийся должен овладеть: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общими компетенциями: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0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ОК 01. Выбирать способы решения задач профессиональной деятельности, применительно к различным контекстам.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01">
        <w:rPr>
          <w:rFonts w:ascii="Times New Roman" w:eastAsia="Times New Roman" w:hAnsi="Times New Roman" w:cs="Times New Roman"/>
          <w:sz w:val="28"/>
          <w:szCs w:val="28"/>
          <w:lang w:eastAsia="ar-SA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01">
        <w:rPr>
          <w:rFonts w:ascii="Times New Roman" w:eastAsia="Times New Roman" w:hAnsi="Times New Roman" w:cs="Times New Roman"/>
          <w:sz w:val="28"/>
          <w:szCs w:val="28"/>
          <w:lang w:eastAsia="ar-SA"/>
        </w:rPr>
        <w:t>ОК 03. Планировать и реализовывать собственное профессиональное и личностное развитие.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01">
        <w:rPr>
          <w:rFonts w:ascii="Times New Roman" w:eastAsia="Times New Roman" w:hAnsi="Times New Roman" w:cs="Times New Roman"/>
          <w:sz w:val="28"/>
          <w:szCs w:val="28"/>
          <w:lang w:eastAsia="ar-SA"/>
        </w:rPr>
        <w:t>ОК 04. Работать в коллективе и команде, эффективно взаимодействовать с коллегами, руководством, клиентами.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01">
        <w:rPr>
          <w:rFonts w:ascii="Times New Roman" w:eastAsia="Times New Roman" w:hAnsi="Times New Roman" w:cs="Times New Roman"/>
          <w:sz w:val="28"/>
          <w:szCs w:val="28"/>
          <w:lang w:eastAsia="ar-SA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01">
        <w:rPr>
          <w:rFonts w:ascii="Times New Roman" w:eastAsia="Times New Roman" w:hAnsi="Times New Roman" w:cs="Times New Roman"/>
          <w:sz w:val="28"/>
          <w:szCs w:val="28"/>
          <w:lang w:eastAsia="ar-SA"/>
        </w:rPr>
        <w:t>ОК 09. Использовать информационные технологии в профессиональной деятельности.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профессиональные компетенции: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sz w:val="28"/>
          <w:szCs w:val="28"/>
          <w:lang w:eastAsia="ar-SA"/>
        </w:rPr>
        <w:t>ПК 1.1. Осуществлять сбор, систематизацию и анализ данных необходимых для разработки технического задания дизайн-продукта.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sz w:val="28"/>
          <w:szCs w:val="28"/>
          <w:lang w:eastAsia="ar-SA"/>
        </w:rPr>
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AC6EF7" w:rsidRPr="00AC6EF7" w:rsidRDefault="00AC6EF7" w:rsidP="00AC6EF7">
      <w:pPr>
        <w:widowControl/>
        <w:suppressAutoHyphens/>
        <w:ind w:left="283" w:hanging="283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Личностные результаты реализации программы воспитания:</w:t>
      </w:r>
    </w:p>
    <w:p w:rsidR="00AC6EF7" w:rsidRPr="00AC6EF7" w:rsidRDefault="006D3B40" w:rsidP="006D3B4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ЛР </w:t>
      </w:r>
      <w:r w:rsidR="00AC6EF7"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8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.</w:t>
      </w:r>
      <w:r w:rsidR="00AC6EF7" w:rsidRPr="00AC6E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 </w:t>
      </w:r>
      <w:r w:rsidR="00AC6EF7"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AC6EF7" w:rsidRPr="00AC6EF7" w:rsidRDefault="006D3B40" w:rsidP="006D3B4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ЛР </w:t>
      </w:r>
      <w:r w:rsidR="00AC6EF7"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11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.</w:t>
      </w:r>
      <w:r w:rsidR="00AC6EF7"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Проявляющий уважение к эстетическим ценностям, обладающий основами эстетической культуры.</w:t>
      </w:r>
    </w:p>
    <w:p w:rsidR="00AC6EF7" w:rsidRDefault="00AC6EF7" w:rsidP="006D3B4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ЛР 14. Готовность обучающегося соответствовать ожиданиям работодателей; </w:t>
      </w:r>
      <w:r w:rsidR="006D3B40"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ответственный специалист</w:t>
      </w:r>
      <w:r w:rsidRPr="00AC6E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5C1494" w:rsidRPr="00AC6EF7" w:rsidRDefault="005C1494" w:rsidP="006D3B4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1.4 Рекомендуемое количество часов на освоение рабочей программы учебной дисциплины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eastAsia="Times New Roman" w:hAnsi="Times New Roman"/>
          <w:color w:val="auto"/>
          <w:sz w:val="28"/>
          <w:szCs w:val="28"/>
          <w:lang w:eastAsia="en-US"/>
        </w:rPr>
        <w:t>Объем образовательной программы составляет</w:t>
      </w:r>
      <w:r w:rsidRPr="00AC6EF7">
        <w:rPr>
          <w:rFonts w:ascii="Times New Roman" w:hAnsi="Times New Roman"/>
          <w:color w:val="auto"/>
          <w:sz w:val="28"/>
          <w:szCs w:val="20"/>
        </w:rPr>
        <w:t xml:space="preserve"> – 120 часов, 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в том числе: </w:t>
      </w:r>
    </w:p>
    <w:p w:rsidR="00AC6EF7" w:rsidRPr="00AC6EF7" w:rsidRDefault="00AC6EF7" w:rsidP="00AC6EF7">
      <w:pPr>
        <w:widowControl/>
        <w:numPr>
          <w:ilvl w:val="0"/>
          <w:numId w:val="22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>работа обучающихся во взаимодействии с преподавателем – 110 часов;</w:t>
      </w:r>
    </w:p>
    <w:p w:rsidR="00AC6EF7" w:rsidRPr="00AC6EF7" w:rsidRDefault="00AC6EF7" w:rsidP="00AC6EF7">
      <w:pPr>
        <w:widowControl/>
        <w:numPr>
          <w:ilvl w:val="0"/>
          <w:numId w:val="22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 самостоятельная работа обучающихся – 10 часов.</w:t>
      </w:r>
    </w:p>
    <w:p w:rsidR="00AC6EF7" w:rsidRPr="00AC6EF7" w:rsidRDefault="00AC6EF7" w:rsidP="00AC6EF7">
      <w:pPr>
        <w:widowControl/>
        <w:numPr>
          <w:ilvl w:val="0"/>
          <w:numId w:val="22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>Промежуточная аттестация (дифференцированный зачет) – 2 часа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</w:p>
    <w:p w:rsidR="00AC6EF7" w:rsidRPr="00AC6EF7" w:rsidRDefault="00AC6EF7" w:rsidP="00AC6E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AC6EF7">
        <w:rPr>
          <w:rFonts w:ascii="Times New Roman" w:hAnsi="Times New Roman" w:cs="Times New Roman"/>
          <w:b/>
          <w:sz w:val="28"/>
          <w:szCs w:val="28"/>
        </w:rPr>
        <w:t>1.5 Основные образовательные технологии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6EF7">
        <w:rPr>
          <w:rFonts w:ascii="Times New Roman" w:eastAsia="Times New Roman" w:hAnsi="Times New Roman" w:cs="Times New Roman"/>
          <w:sz w:val="28"/>
          <w:szCs w:val="28"/>
        </w:rPr>
        <w:t>При реализации рабочей программы используются следующие технологии: проблемного обучения, технология личностно-ориентированного обучения и воспитания, применение деятельностного подхода к организации обучения.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6EF7" w:rsidRPr="00AC6EF7" w:rsidRDefault="00AC6EF7" w:rsidP="00AC6EF7">
      <w:pPr>
        <w:widowControl/>
        <w:numPr>
          <w:ilvl w:val="0"/>
          <w:numId w:val="2"/>
        </w:numPr>
        <w:tabs>
          <w:tab w:val="left" w:pos="360"/>
        </w:tabs>
        <w:suppressAutoHyphens/>
        <w:jc w:val="center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eastAsia="Times New Roman" w:hAnsi="Times New Roman"/>
          <w:b/>
          <w:color w:val="auto"/>
          <w:sz w:val="28"/>
          <w:szCs w:val="28"/>
        </w:rPr>
        <w:t>СТРУКТУРА И СОДЕРЖАНИЕ УЧЕБНОЙ ДИСЦИПЛИНЫ</w:t>
      </w:r>
    </w:p>
    <w:p w:rsidR="00AC6EF7" w:rsidRPr="00AC6EF7" w:rsidRDefault="00AC6EF7" w:rsidP="00AC6EF7">
      <w:pPr>
        <w:widowControl/>
        <w:tabs>
          <w:tab w:val="left" w:pos="360"/>
        </w:tabs>
        <w:suppressAutoHyphens/>
        <w:rPr>
          <w:rFonts w:ascii="Times New Roman" w:hAnsi="Times New Roman"/>
          <w:b/>
          <w:color w:val="auto"/>
          <w:sz w:val="28"/>
          <w:szCs w:val="20"/>
        </w:rPr>
      </w:pPr>
    </w:p>
    <w:p w:rsidR="00AC6EF7" w:rsidRPr="00AC6EF7" w:rsidRDefault="00AC6EF7" w:rsidP="00AC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b/>
          <w:sz w:val="28"/>
          <w:szCs w:val="28"/>
        </w:rPr>
      </w:pPr>
      <w:r w:rsidRPr="00AC6EF7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AC6EF7" w:rsidRPr="00AC6EF7" w:rsidRDefault="00AC6EF7" w:rsidP="00AC6EF7">
      <w:pPr>
        <w:widowControl/>
        <w:tabs>
          <w:tab w:val="left" w:pos="360"/>
        </w:tabs>
        <w:suppressAutoHyphens/>
        <w:rPr>
          <w:rFonts w:ascii="Times New Roman" w:hAnsi="Times New Roman"/>
          <w:b/>
          <w:color w:val="auto"/>
          <w:sz w:val="28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AC6EF7" w:rsidRPr="00AC6EF7" w:rsidTr="00607093">
        <w:trPr>
          <w:cantSplit/>
          <w:trHeight w:val="816"/>
        </w:trPr>
        <w:tc>
          <w:tcPr>
            <w:tcW w:w="6804" w:type="dxa"/>
            <w:vAlign w:val="center"/>
          </w:tcPr>
          <w:p w:rsidR="00AC6EF7" w:rsidRPr="00AC6EF7" w:rsidRDefault="00AC6EF7" w:rsidP="00AC6EF7">
            <w:pPr>
              <w:widowControl/>
              <w:tabs>
                <w:tab w:val="right" w:leader="underscore" w:pos="9639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AC6EF7" w:rsidRPr="00AC6EF7" w:rsidRDefault="00AC6EF7" w:rsidP="00AC6EF7">
            <w:pPr>
              <w:widowControl/>
              <w:tabs>
                <w:tab w:val="right" w:leader="underscore" w:pos="9639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AC6EF7" w:rsidRPr="00AC6EF7" w:rsidTr="00607093">
        <w:trPr>
          <w:cantSplit/>
          <w:trHeight w:val="20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120</w:t>
            </w:r>
          </w:p>
        </w:tc>
      </w:tr>
      <w:tr w:rsidR="00AC6EF7" w:rsidRPr="00AC6EF7" w:rsidTr="00607093">
        <w:trPr>
          <w:cantSplit/>
          <w:trHeight w:val="20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Работа обучающихся во взаимодействии с преподав</w:t>
            </w: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а</w:t>
            </w: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телем (всего), </w:t>
            </w:r>
          </w:p>
        </w:tc>
        <w:tc>
          <w:tcPr>
            <w:tcW w:w="2552" w:type="dxa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110</w:t>
            </w:r>
          </w:p>
        </w:tc>
      </w:tr>
      <w:tr w:rsidR="00AC6EF7" w:rsidRPr="00AC6EF7" w:rsidTr="00607093">
        <w:trPr>
          <w:cantSplit/>
          <w:trHeight w:val="20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2552" w:type="dxa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AC6EF7" w:rsidRPr="00AC6EF7" w:rsidTr="00AC6EF7">
        <w:trPr>
          <w:cantSplit/>
          <w:trHeight w:val="20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ind w:left="45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лекции</w:t>
            </w:r>
          </w:p>
        </w:tc>
        <w:tc>
          <w:tcPr>
            <w:tcW w:w="2552" w:type="dxa"/>
            <w:shd w:val="clear" w:color="auto" w:fill="FFFFFF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18</w:t>
            </w:r>
          </w:p>
        </w:tc>
      </w:tr>
      <w:tr w:rsidR="00AC6EF7" w:rsidRPr="00AC6EF7" w:rsidTr="00AC6EF7">
        <w:trPr>
          <w:cantSplit/>
          <w:trHeight w:val="20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ind w:left="45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практические занятия</w:t>
            </w:r>
          </w:p>
        </w:tc>
        <w:tc>
          <w:tcPr>
            <w:tcW w:w="2552" w:type="dxa"/>
            <w:shd w:val="clear" w:color="auto" w:fill="FFFFFF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90</w:t>
            </w:r>
          </w:p>
        </w:tc>
      </w:tr>
      <w:tr w:rsidR="00AC6EF7" w:rsidRPr="00AC6EF7" w:rsidTr="00607093">
        <w:trPr>
          <w:cantSplit/>
          <w:trHeight w:val="295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Самостоятельная работа обучающихся (всего)</w:t>
            </w:r>
          </w:p>
        </w:tc>
        <w:tc>
          <w:tcPr>
            <w:tcW w:w="2552" w:type="dxa"/>
          </w:tcPr>
          <w:p w:rsidR="00AC6EF7" w:rsidRPr="00AC6EF7" w:rsidRDefault="00AC6EF7" w:rsidP="00AC6EF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</w:tr>
      <w:tr w:rsidR="00AC6EF7" w:rsidRPr="00AC6EF7" w:rsidTr="00607093">
        <w:trPr>
          <w:cantSplit/>
          <w:trHeight w:val="20"/>
        </w:trPr>
        <w:tc>
          <w:tcPr>
            <w:tcW w:w="6804" w:type="dxa"/>
          </w:tcPr>
          <w:p w:rsidR="00AC6EF7" w:rsidRPr="00AC6EF7" w:rsidRDefault="00AC6EF7" w:rsidP="00AC6EF7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Промежуточная аттестация в форме дифференцир</w:t>
            </w: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AC6EF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ванного зачета</w:t>
            </w:r>
          </w:p>
        </w:tc>
        <w:tc>
          <w:tcPr>
            <w:tcW w:w="2552" w:type="dxa"/>
          </w:tcPr>
          <w:p w:rsidR="00AC6EF7" w:rsidRPr="00AC6EF7" w:rsidRDefault="00AC6EF7" w:rsidP="00AC6EF7">
            <w:pPr>
              <w:widowControl/>
              <w:tabs>
                <w:tab w:val="right" w:leader="underscore" w:pos="9639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/>
              </w:rPr>
              <w:t>2</w:t>
            </w:r>
          </w:p>
        </w:tc>
      </w:tr>
    </w:tbl>
    <w:p w:rsidR="00AC6EF7" w:rsidRPr="00AC6EF7" w:rsidRDefault="00AC6EF7" w:rsidP="00AC6EF7">
      <w:pPr>
        <w:widowControl/>
        <w:tabs>
          <w:tab w:val="left" w:pos="360"/>
        </w:tabs>
        <w:suppressAutoHyphens/>
        <w:rPr>
          <w:rFonts w:ascii="Times New Roman" w:hAnsi="Times New Roman"/>
          <w:b/>
          <w:color w:val="auto"/>
          <w:sz w:val="28"/>
          <w:szCs w:val="20"/>
        </w:rPr>
      </w:pPr>
    </w:p>
    <w:p w:rsidR="00AC6EF7" w:rsidRPr="00AC6EF7" w:rsidRDefault="00AC6EF7" w:rsidP="00AC6EF7">
      <w:pPr>
        <w:widowControl/>
        <w:suppressAutoHyphens/>
        <w:rPr>
          <w:rFonts w:ascii="Times New Roman" w:hAnsi="Times New Roman"/>
          <w:bCs/>
          <w:i/>
          <w:color w:val="auto"/>
          <w:sz w:val="20"/>
          <w:szCs w:val="20"/>
          <w:lang w:val="x-none" w:eastAsia="x-none"/>
        </w:rPr>
      </w:pPr>
      <w:r w:rsidRPr="00AC6EF7">
        <w:rPr>
          <w:rFonts w:ascii="Times New Roman" w:hAnsi="Times New Roman"/>
          <w:b/>
          <w:color w:val="auto"/>
          <w:sz w:val="28"/>
          <w:szCs w:val="28"/>
          <w:lang w:val="x-none" w:eastAsia="x-none"/>
        </w:rPr>
        <w:t xml:space="preserve">2.2. </w:t>
      </w:r>
      <w:r w:rsidRPr="00AC6EF7">
        <w:rPr>
          <w:rFonts w:ascii="Times New Roman" w:hAnsi="Times New Roman"/>
          <w:b/>
          <w:color w:val="auto"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AC6EF7">
        <w:rPr>
          <w:rFonts w:ascii="Times New Roman" w:hAnsi="Times New Roman"/>
          <w:bCs/>
          <w:i/>
          <w:color w:val="auto"/>
          <w:sz w:val="20"/>
          <w:szCs w:val="20"/>
          <w:lang w:val="x-none" w:eastAsia="x-none"/>
        </w:rPr>
        <w:tab/>
      </w:r>
    </w:p>
    <w:p w:rsidR="00AC6EF7" w:rsidRPr="00AC6EF7" w:rsidRDefault="00AC6EF7" w:rsidP="00AC6EF7">
      <w:pPr>
        <w:widowControl/>
        <w:suppressAutoHyphens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4"/>
        <w:gridCol w:w="752"/>
        <w:gridCol w:w="96"/>
        <w:gridCol w:w="3699"/>
        <w:gridCol w:w="933"/>
        <w:gridCol w:w="2060"/>
      </w:tblGrid>
      <w:tr w:rsidR="00AC6EF7" w:rsidRPr="00AC6EF7" w:rsidTr="00607093">
        <w:trPr>
          <w:trHeight w:val="650"/>
          <w:tblHeader/>
          <w:jc w:val="center"/>
        </w:trPr>
        <w:tc>
          <w:tcPr>
            <w:tcW w:w="1062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443" w:type="pct"/>
            <w:gridSpan w:val="2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№ урока</w:t>
            </w:r>
          </w:p>
        </w:tc>
        <w:tc>
          <w:tcPr>
            <w:tcW w:w="1931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Объем часов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Реализации воспитательного потенциала занятия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(виды и формы деятельности</w:t>
            </w:r>
          </w:p>
        </w:tc>
      </w:tr>
      <w:tr w:rsidR="00AC6EF7" w:rsidRPr="00AC6EF7" w:rsidTr="00607093">
        <w:trPr>
          <w:tblHeader/>
          <w:jc w:val="center"/>
        </w:trPr>
        <w:tc>
          <w:tcPr>
            <w:tcW w:w="1062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443" w:type="pct"/>
            <w:gridSpan w:val="2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931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Введение</w:t>
            </w: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Содержание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iCs/>
                <w:lang w:eastAsia="en-US"/>
              </w:rPr>
              <w:t>2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ПК 1.1, 4.1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43" w:type="pct"/>
            <w:gridSpan w:val="2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1-2</w:t>
            </w:r>
          </w:p>
        </w:tc>
        <w:tc>
          <w:tcPr>
            <w:tcW w:w="1931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Общие сведения о предмете.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highlight w:val="yellow"/>
                <w:lang w:val="en-US"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Материалы и принадлежности для рисунка. Организация рабочего места.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lang w:eastAsia="en-US"/>
              </w:rPr>
            </w:pP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  <w:tr w:rsidR="00AC6EF7" w:rsidRPr="00AC6EF7" w:rsidTr="00607093">
        <w:trPr>
          <w:trHeight w:val="277"/>
          <w:jc w:val="center"/>
        </w:trPr>
        <w:tc>
          <w:tcPr>
            <w:tcW w:w="3437" w:type="pct"/>
            <w:gridSpan w:val="4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>Раздел 1. Рисунок геометрических тел и предметов быта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27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сбор и обработка информации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C6EF7" w:rsidRPr="00AC6EF7" w:rsidTr="00607093">
        <w:trPr>
          <w:trHeight w:val="77"/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Тема 1.1.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Линейно-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конструктивный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рисунок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геометрических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тел и предметов быта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16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3-6</w:t>
            </w:r>
          </w:p>
        </w:tc>
        <w:tc>
          <w:tcPr>
            <w:tcW w:w="1931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Линии чертежа и рисунка.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Правила оформления чертежа, рисунка.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Техники рисунка: штриховка, тушевка; их определения и приемы выполнения.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ПК 1.1,4.1 </w:t>
            </w: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художественное творчество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7-8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Постановка руки и развитие первоначальных навыков на примере простых упражнений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9-10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 xml:space="preserve">Построение каркасов плоскогранных геометрических </w:t>
            </w:r>
            <w:r w:rsidRPr="00AC6EF7">
              <w:rPr>
                <w:rFonts w:ascii="Times New Roman" w:hAnsi="Times New Roman" w:cs="Times New Roman"/>
              </w:rPr>
              <w:lastRenderedPageBreak/>
              <w:t>тел. Рисунок куба, пирамиды, шестигранной призмы. Ф-А3.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1076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11-12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Построение тел вращения. Рисунок цилиндра, конуса, шара. Ф-А3.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13-14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рисунков простых по форме предметов быта. Выявление геометрической конструкции сложной формы. Построение каркасов и сечений. Ф-А3.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15-16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Выявление сложной формы предметов быта с помощью линии и тона. Основные законы перспективы при изображении предметов. Ф-А3.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ind w:left="1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6EF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vMerge w:val="restar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линейно-конструктивного рисунка композиции из 8 – 10 врезанных геометрических тел. Ф. А-4. (4-6 эскизов)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vMerge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рисунков простых по форме предметов быта. Выявление геометрической конструкции сложной формы. Построение каркасов и сечений. Ф-А3.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Тема 1.2.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 xml:space="preserve">Графические приемы при изображении </w:t>
            </w:r>
          </w:p>
          <w:p w:rsidR="00AC6EF7" w:rsidRPr="00AC6EF7" w:rsidRDefault="00AC6EF7" w:rsidP="00AC6EF7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предметов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Творческая: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</w:t>
            </w:r>
            <w:r w:rsidRPr="00AC6EF7"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AC6EF7">
              <w:rPr>
                <w:rFonts w:ascii="Times New Roman" w:eastAsia="Times New Roman" w:hAnsi="Times New Roman" w:cs="Times New Roman"/>
                <w:color w:val="auto"/>
              </w:rPr>
              <w:t>бот.</w:t>
            </w:r>
          </w:p>
          <w:p w:rsidR="00AC6EF7" w:rsidRPr="00AC6EF7" w:rsidRDefault="00AC6EF7" w:rsidP="00AC6EF7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trHeight w:val="574"/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17-18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рисунка драпировки. Основные законы распределения света и тени при изображении драпировки. Ф-А4. Материалы: графитный карандаш. Композиция листа, построение складок. Выполнение рисунка драпировки. Тональное решение.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19-22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 xml:space="preserve">Выполнение рисунка натюрморта из предметов быта с применением различных </w:t>
            </w:r>
            <w:r w:rsidRPr="00AC6EF7">
              <w:rPr>
                <w:rFonts w:ascii="Times New Roman" w:hAnsi="Times New Roman" w:cs="Times New Roman"/>
                <w:iCs/>
              </w:rPr>
              <w:lastRenderedPageBreak/>
              <w:t>графических приемов. Ф-А3. Материалы: тонированная бумага, пастель.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lastRenderedPageBreak/>
              <w:t>4</w:t>
            </w:r>
          </w:p>
        </w:tc>
        <w:tc>
          <w:tcPr>
            <w:tcW w:w="1076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23-26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рисунка тематического натюрморта. Передача фактуры различных материалов (дерево, камень, стекло, металл) графическими средствами. Решение: черно-белая графика. Материалы: маркер, гелиевая ручка.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pct"/>
            <w:gridSpan w:val="2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highlight w:val="yellow"/>
              </w:rPr>
            </w:pPr>
            <w:r w:rsidRPr="00AC6EF7">
              <w:rPr>
                <w:rFonts w:ascii="Times New Roman" w:hAnsi="Times New Roman" w:cs="Times New Roman"/>
              </w:rPr>
              <w:t>Зарисовка драпировки, расположенной на вертикальной плоскости с одной точкой крепления. Ф-А4. Тонированная бумага, пастель.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3437" w:type="pct"/>
            <w:gridSpan w:val="4"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>Раздел 2. Основы цветоведения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17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Тема 2.1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Физические</w:t>
            </w:r>
          </w:p>
          <w:p w:rsidR="00AC6EF7" w:rsidRPr="00AC6EF7" w:rsidRDefault="00AC6EF7" w:rsidP="00AC6EF7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Основы цвета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ind w:left="100"/>
              <w:contextualSpacing/>
              <w:rPr>
                <w:rFonts w:ascii="Times New Roman" w:hAnsi="Times New Roman" w:cs="Times New Roman"/>
                <w:b/>
              </w:rPr>
            </w:pPr>
            <w:r w:rsidRPr="00AC6EF7">
              <w:rPr>
                <w:rFonts w:ascii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17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27-30</w:t>
            </w:r>
          </w:p>
        </w:tc>
        <w:tc>
          <w:tcPr>
            <w:tcW w:w="1981" w:type="pct"/>
            <w:gridSpan w:val="2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Ахроматические и хроматические цвета. Характеристики цвета: цветовой тон, насыщенность, светлота. Спектры различных источников света и их значение для живописи. Цветовой круг. Дополнительные и контрастные цвета и их свойства. Значение этих свойств для решения живописных задач.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12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31-32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12-частного цветового круга с использованием 3-х основных цветов. Материал –бумага А4, гуашь.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33-34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Анализ и составление таблиц хроматических цветовых рядов. Материал – гуашь. Формат А-3.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35-36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ахроматической композиции: контрастные сочетания. Материал – бумага А4, гуашь.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37-38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</w:rPr>
              <w:t xml:space="preserve">Выполнение монохромной композиции в холодной цветовой гамме. Материал – бумага А3, </w:t>
            </w:r>
            <w:r w:rsidRPr="00AC6EF7">
              <w:rPr>
                <w:rFonts w:ascii="Times New Roman" w:hAnsi="Times New Roman" w:cs="Times New Roman"/>
              </w:rPr>
              <w:lastRenderedPageBreak/>
              <w:t>гуашь.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39-40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</w:rPr>
              <w:t>Выполнение монохромной композиции в теплой цветовой гамме. Материал – бумага А3, гуашь.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41-42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этюда натюрморта из 2-х предметов быта на сером, гладком фоне. Передачатональных отношений различных по цвету предметов. Техника – гризайль. Приемы и техника работыгуашью и темперой. Моделировка объема и пространства тоном. Материал – бумага формата А-3, гуашь, темпера.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</w:rPr>
              <w:t>Выполнение двухцветной светло-тональной композиции в холодной гамме. Материал – бумага А3,гуашь.</w:t>
            </w:r>
          </w:p>
        </w:tc>
        <w:tc>
          <w:tcPr>
            <w:tcW w:w="487" w:type="pct"/>
            <w:vMerge w:val="restar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</w:rPr>
              <w:t>Выполнение двухцветной светло-тональной композиции в теплой гамме. Материал – гуашь.</w:t>
            </w:r>
          </w:p>
        </w:tc>
        <w:tc>
          <w:tcPr>
            <w:tcW w:w="487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3437" w:type="pct"/>
            <w:gridSpan w:val="4"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>Раздел 3. Живопись натюрморта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30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6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Тема 3.1.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Натюрморт из</w:t>
            </w:r>
          </w:p>
          <w:p w:rsidR="00AC6EF7" w:rsidRPr="00AC6EF7" w:rsidRDefault="00AC6EF7" w:rsidP="00AC6EF7">
            <w:pPr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предметов быта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Содержание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17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сбор и обработка информации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43-45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Композиция в живописи натюрморта. Последовательность этюдной работы над натюрмортом.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Особенности живописного решения отдельных предметов в натюрморте в зависимости от их материала,фактуры, освещения и влияния окружающих предметов.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12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46-49</w:t>
            </w:r>
          </w:p>
        </w:tc>
        <w:tc>
          <w:tcPr>
            <w:tcW w:w="1981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этюда натюрморта из простых предметов быта в три краски. Композиция натюрморта.Определение цветовых отношений. Последовательность работы над  натюрмортом. Степень детализациипредметов.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076" w:type="pct"/>
            <w:vMerge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50-53</w:t>
            </w:r>
          </w:p>
        </w:tc>
        <w:tc>
          <w:tcPr>
            <w:tcW w:w="1981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 кратковременных  этюдов  простых  предметов  быта  на цветовые отношения:натюрморт из одного предмета. Особенности живописного решения  отдельных предметов в зависимости от материала, фактуры, освещения и цвета  окружающих предметов. Материал: бумага, гуашь, темпера(черная, охра светлая,белила).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076" w:type="pct"/>
            <w:vMerge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54-57</w:t>
            </w:r>
          </w:p>
        </w:tc>
        <w:tc>
          <w:tcPr>
            <w:tcW w:w="1981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</w:rPr>
              <w:t>Выполнениеэтюда  натюрморта  локальными  цветами.  Определение Цветовых отношений Материал – бумага А3, гуашь.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076" w:type="pct"/>
            <w:vMerge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highlight w:val="yellow"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076" w:type="pct"/>
            <w:vMerge w:val="restart"/>
            <w:shd w:val="clear" w:color="auto" w:fill="FFFFFF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Выполнение этюда тематического натюрморта из 3-4 предметов с ярко выраженной фактурой в родственной гамме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trHeight w:val="77"/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3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1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ind w:left="140"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этюда тематического натюрморта из 3-4 предметов с ярко выраженной фактурой в контрастной гамме.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trHeight w:val="77"/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Тема  3.2.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Декоративный тематический натюрморт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13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сбор и обработка информации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58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Декоративность как прием художественно- образного мышления. Различные виды техники подачи творческого эскиза.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12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59-64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декоративных композиций натюрморта из стилизованных элементов на основенатурных зарисовок. Контрастная гамма. Материал – бумага формата А-3, гуашь, темпера.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</w:rPr>
              <w:t>65-70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этюда тематического натюрморта из 3-х предметов с комнатным растением.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</w:rPr>
              <w:lastRenderedPageBreak/>
              <w:t>Способы изображения растений в живописи. Материал – бумага А3, гуашь, темпера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lastRenderedPageBreak/>
              <w:t>6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3437" w:type="pct"/>
            <w:gridSpan w:val="4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lastRenderedPageBreak/>
              <w:t>Раздел 4. Изображение окружающей среды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24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trHeight w:val="365"/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Тема 4.1.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Рисунок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элементов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архитектурного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ордера,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архитектурных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</w:rPr>
              <w:t>деталей и декора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13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сбор и обработка информации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trHeight w:val="265"/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71-72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Анализ конструкции архитектурного ордера и его деталей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73-77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</w:rPr>
              <w:t>Построение гипсовой розетки. Ф-А3. Решение: конструктивно-тональное.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78-82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Построение капители архитектурного ордера. Изучение художественно-конструктивной логикиэлементов архитектурного ордера. Ф-А3. Решение: конструктивно-тональное. Материалы: графитныйкарандаш.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highlight w:val="yellow"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Выполнение набросков и зарисовок декоративных элементов в различных архитектурных стилях (вмузее). Ф-А4. Решение: конструктивно-тональное. Материалы: графитный карандаш.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Тема 4.2.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Рисунок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внутреннего пространства зданий и сооружений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ind w:left="10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сбор и обработка информации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83-84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00"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Особенности  рисования  внутреннего  пространства  помещения.  Выбор  линии  горизонта  для рисования.  Схематическая  зарисовка  плана  и  разрезов  помещения.  Материалы,  используемые  при рисовании интерьеров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 xml:space="preserve">выполнение </w:t>
            </w:r>
            <w:r w:rsidRPr="00AC6EF7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85-88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 xml:space="preserve">Выполнение рисунка внутреннего пространства с двумя точками схода (по представлению). Методы </w:t>
            </w:r>
            <w:r w:rsidRPr="00AC6EF7">
              <w:rPr>
                <w:rFonts w:ascii="Times New Roman" w:hAnsi="Times New Roman" w:cs="Times New Roman"/>
                <w:iCs/>
              </w:rPr>
              <w:lastRenderedPageBreak/>
              <w:t>построения внутреннего пространства на плоскости. Композиционное решение. Выполнение перспективного построения. Ф-А3. Решение: конструктивно-тональное. Материалы: графитный карандаш. Выполнение рисунка внутреннего пространства с двумя точками схода (по представлению).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Передача глубины пространства тоном.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lastRenderedPageBreak/>
              <w:t>4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89-92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ind w:left="100"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рисунка внутреннего пространства здания с натуры. Композиционное решение. Ф-А3.</w:t>
            </w:r>
          </w:p>
          <w:p w:rsidR="00AC6EF7" w:rsidRPr="00AC6EF7" w:rsidRDefault="00AC6EF7" w:rsidP="00AC6EF7">
            <w:pPr>
              <w:widowControl/>
              <w:suppressAutoHyphens/>
              <w:ind w:left="100"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Решение: конструктивно-тональное. Материалы: графитный карандаш, соус, уголь. Выполнение внутреннего пространства здания с натуры. Выполнение перспективного построения.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highlight w:val="yellow"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Построение схемы фронтальной/ угловой перспективы методом сетки. Ф-А3. Решение: конструктивное. Материалы: масштабно-координатная бумага, графитный карандаш.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3437" w:type="pct"/>
            <w:gridSpan w:val="4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</w:rPr>
              <w:t>Раздел 5. Декоративная живопись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20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trHeight w:val="77"/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Тема 5.1.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Цвет ворнаменте</w:t>
            </w:r>
          </w:p>
          <w:p w:rsidR="00AC6EF7" w:rsidRPr="00AC6EF7" w:rsidRDefault="00AC6EF7" w:rsidP="00AC6EF7">
            <w:pPr>
              <w:widowControl/>
              <w:suppressAutoHyphens/>
              <w:ind w:left="120"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(колорит исимволика)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11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сбор и обработка информации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trHeight w:val="120"/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93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Декоративность как прием художественно- образного мышления. Различные виды техники подачи творческого эскиза.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trHeight w:val="77"/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8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 xml:space="preserve">выполнение </w:t>
            </w:r>
            <w:r w:rsidRPr="00AC6EF7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практических работ</w:t>
            </w: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94-97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 xml:space="preserve">Выполнение декоративной композиции ленточного орнамента с использованием геометрическихэлементов. </w:t>
            </w:r>
            <w:r w:rsidRPr="00AC6EF7">
              <w:rPr>
                <w:rFonts w:ascii="Times New Roman" w:hAnsi="Times New Roman" w:cs="Times New Roman"/>
                <w:iCs/>
              </w:rPr>
              <w:lastRenderedPageBreak/>
              <w:t>Символика цвета в ментальности разных народов. Материал – бумага формата А-3, гуашь.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lastRenderedPageBreak/>
              <w:t>4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trHeight w:val="1380"/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98-101</w:t>
            </w:r>
          </w:p>
        </w:tc>
        <w:tc>
          <w:tcPr>
            <w:tcW w:w="1931" w:type="pct"/>
            <w:shd w:val="clear" w:color="auto" w:fill="FFFFFF"/>
            <w:vAlign w:val="bottom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декоративной композиции сетчатого орнамента с использованием стилизованныхрастительных элементов. Материал – бумага формата А-3, гуашь. Построение раппортной сетки.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Выполнение декоративной композиции сетчатого орнамента с использованием стилизованныхрастительных элементов. Цветовое решение композиции.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 xml:space="preserve">Выполнение декоративной композиции в круге. </w:t>
            </w:r>
          </w:p>
        </w:tc>
        <w:tc>
          <w:tcPr>
            <w:tcW w:w="487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 w:val="restart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Тема 5.2.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Колористическое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  <w:bCs/>
                <w:iCs/>
              </w:rPr>
              <w:t>решение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outlineLvl w:val="1"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интерьер</w:t>
            </w: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 xml:space="preserve">Содержание 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C6EF7" w:rsidRPr="00AC6EF7" w:rsidTr="00607093">
        <w:trPr>
          <w:trHeight w:val="550"/>
          <w:jc w:val="center"/>
        </w:trPr>
        <w:tc>
          <w:tcPr>
            <w:tcW w:w="1062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102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</w:rPr>
              <w:t>Изображение крупных предметов в пространстве. Определение линий горизонта и передача целостной композиции.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Cs/>
                <w:lang w:eastAsia="en-US"/>
              </w:rPr>
              <w:t xml:space="preserve">Познавательная: </w:t>
            </w:r>
          </w:p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сбор и обработка информации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74" w:type="pct"/>
            <w:gridSpan w:val="3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bCs/>
                <w:lang w:eastAsia="en-US"/>
              </w:rPr>
              <w:t>Практические занятия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1076" w:type="pct"/>
            <w:vMerge w:val="restart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ЛР 8, 11, 14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>ОК 1-5,9</w:t>
            </w:r>
          </w:p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i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  <w:lang w:eastAsia="en-US"/>
              </w:rPr>
              <w:t xml:space="preserve"> ПК 1.1, 4.1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Творческая: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eastAsia="Times New Roman" w:hAnsi="Times New Roman" w:cs="Times New Roman"/>
                <w:color w:val="auto"/>
              </w:rPr>
              <w:t>выполнение практических работ</w:t>
            </w:r>
          </w:p>
        </w:tc>
      </w:tr>
      <w:tr w:rsidR="00AC6EF7" w:rsidRPr="00AC6EF7" w:rsidTr="00607093">
        <w:trPr>
          <w:trHeight w:val="604"/>
          <w:jc w:val="center"/>
        </w:trPr>
        <w:tc>
          <w:tcPr>
            <w:tcW w:w="1062" w:type="pct"/>
            <w:vMerge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43" w:type="pct"/>
            <w:gridSpan w:val="2"/>
            <w:shd w:val="clear" w:color="auto" w:fill="FFFFFF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103-108</w:t>
            </w:r>
          </w:p>
        </w:tc>
        <w:tc>
          <w:tcPr>
            <w:tcW w:w="1931" w:type="pct"/>
            <w:shd w:val="clear" w:color="auto" w:fill="FFFFFF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C6EF7">
              <w:rPr>
                <w:rFonts w:ascii="Times New Roman" w:hAnsi="Times New Roman" w:cs="Times New Roman"/>
                <w:iCs/>
              </w:rPr>
              <w:t>Колористическое решение интерьера по представлению.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076" w:type="pct"/>
            <w:vMerge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443" w:type="pct"/>
            <w:gridSpan w:val="2"/>
          </w:tcPr>
          <w:p w:rsidR="00AC6EF7" w:rsidRPr="00AC6EF7" w:rsidRDefault="00AC6EF7" w:rsidP="00AC6EF7">
            <w:pPr>
              <w:widowControl/>
              <w:suppressAutoHyphens/>
              <w:ind w:right="-108" w:hanging="114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109-110</w:t>
            </w:r>
          </w:p>
        </w:tc>
        <w:tc>
          <w:tcPr>
            <w:tcW w:w="1931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Дифференцированный зачет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C6EF7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</w:rPr>
            </w:pPr>
            <w:r w:rsidRPr="00AC6EF7">
              <w:rPr>
                <w:rFonts w:ascii="Times New Roman" w:hAnsi="Times New Roman"/>
                <w:b/>
              </w:rPr>
              <w:t>Итого аудиторных занятий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110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AC6EF7">
              <w:rPr>
                <w:rFonts w:ascii="Times New Roman" w:hAnsi="Times New Roman"/>
                <w:b/>
              </w:rPr>
              <w:t>В том числе:</w:t>
            </w:r>
          </w:p>
          <w:p w:rsidR="00AC6EF7" w:rsidRPr="00AC6EF7" w:rsidRDefault="00AC6EF7" w:rsidP="00AC6E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C6EF7">
              <w:rPr>
                <w:rFonts w:ascii="Times New Roman" w:hAnsi="Times New Roman"/>
                <w:b/>
              </w:rPr>
              <w:t>практических занятий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90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rPr>
                <w:rFonts w:ascii="Times New Roman" w:hAnsi="Times New Roman"/>
                <w:b/>
              </w:rPr>
            </w:pPr>
            <w:r w:rsidRPr="00AC6EF7">
              <w:rPr>
                <w:rFonts w:ascii="Times New Roman" w:hAnsi="Times New Roman"/>
                <w:b/>
              </w:rPr>
              <w:t>Промежуточная аттестация в форме дифференцированного зачета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C6EF7">
              <w:rPr>
                <w:rFonts w:ascii="Times New Roman" w:hAnsi="Times New Roman"/>
                <w:b/>
              </w:rPr>
              <w:t>Итого самостоятельной работы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1062" w:type="pct"/>
            <w:vAlign w:val="center"/>
          </w:tcPr>
          <w:p w:rsidR="00AC6EF7" w:rsidRPr="00AC6EF7" w:rsidRDefault="00AC6EF7" w:rsidP="00AC6EF7">
            <w:pPr>
              <w:widowControl/>
              <w:suppressAutoHyphens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2374" w:type="pct"/>
            <w:gridSpan w:val="3"/>
          </w:tcPr>
          <w:p w:rsidR="00AC6EF7" w:rsidRPr="00AC6EF7" w:rsidRDefault="00AC6EF7" w:rsidP="00AC6EF7">
            <w:pPr>
              <w:widowControl/>
              <w:rPr>
                <w:rFonts w:ascii="Times New Roman" w:eastAsia="Times New Roman" w:hAnsi="Times New Roman" w:cs="Times New Roman"/>
                <w:color w:val="FF0000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color w:val="auto"/>
              </w:rPr>
              <w:t>Всего часов</w:t>
            </w:r>
          </w:p>
        </w:tc>
        <w:tc>
          <w:tcPr>
            <w:tcW w:w="487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C6EF7">
              <w:rPr>
                <w:rFonts w:ascii="Times New Roman" w:hAnsi="Times New Roman" w:cs="Times New Roman"/>
                <w:b/>
                <w:lang w:eastAsia="en-US"/>
              </w:rPr>
              <w:t>120</w:t>
            </w:r>
          </w:p>
        </w:tc>
        <w:tc>
          <w:tcPr>
            <w:tcW w:w="1076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C6EF7" w:rsidRPr="00AC6EF7" w:rsidRDefault="00AC6EF7" w:rsidP="00AC6EF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6D3B40" w:rsidRDefault="006D3B40" w:rsidP="00AC6EF7">
      <w:pPr>
        <w:widowControl/>
        <w:suppressAutoHyphens/>
        <w:jc w:val="center"/>
        <w:rPr>
          <w:rFonts w:ascii="Times New Roman" w:hAnsi="Times New Roman"/>
          <w:b/>
          <w:caps/>
          <w:color w:val="auto"/>
          <w:sz w:val="28"/>
          <w:szCs w:val="20"/>
        </w:rPr>
      </w:pPr>
    </w:p>
    <w:p w:rsidR="00695310" w:rsidRDefault="00695310" w:rsidP="00AC6EF7">
      <w:pPr>
        <w:widowControl/>
        <w:suppressAutoHyphens/>
        <w:jc w:val="center"/>
        <w:rPr>
          <w:rFonts w:ascii="Times New Roman" w:hAnsi="Times New Roman"/>
          <w:b/>
          <w:caps/>
          <w:color w:val="auto"/>
          <w:sz w:val="28"/>
          <w:szCs w:val="20"/>
        </w:rPr>
      </w:pPr>
    </w:p>
    <w:p w:rsidR="00695310" w:rsidRDefault="00695310" w:rsidP="00AC6EF7">
      <w:pPr>
        <w:widowControl/>
        <w:suppressAutoHyphens/>
        <w:jc w:val="center"/>
        <w:rPr>
          <w:rFonts w:ascii="Times New Roman" w:hAnsi="Times New Roman"/>
          <w:b/>
          <w:caps/>
          <w:color w:val="auto"/>
          <w:sz w:val="28"/>
          <w:szCs w:val="20"/>
        </w:rPr>
      </w:pPr>
    </w:p>
    <w:p w:rsidR="00AC6EF7" w:rsidRPr="00AC6EF7" w:rsidRDefault="00AC6EF7" w:rsidP="00AC6EF7">
      <w:pPr>
        <w:widowControl/>
        <w:suppressAutoHyphens/>
        <w:jc w:val="center"/>
        <w:rPr>
          <w:rFonts w:ascii="Times New Roman" w:hAnsi="Times New Roman"/>
          <w:b/>
          <w:caps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aps/>
          <w:color w:val="auto"/>
          <w:sz w:val="28"/>
          <w:szCs w:val="20"/>
        </w:rPr>
        <w:t xml:space="preserve">3.УСЛОВИЯ РЕАЛИЗАЦИИ ПРОГРАММЫ </w:t>
      </w:r>
    </w:p>
    <w:p w:rsidR="00AC6EF7" w:rsidRPr="00AC6EF7" w:rsidRDefault="00AC6EF7" w:rsidP="00AC6EF7">
      <w:pPr>
        <w:widowControl/>
        <w:suppressAutoHyphens/>
        <w:jc w:val="center"/>
        <w:rPr>
          <w:rFonts w:ascii="Times New Roman" w:hAnsi="Times New Roman"/>
          <w:b/>
          <w:caps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aps/>
          <w:color w:val="auto"/>
          <w:sz w:val="28"/>
          <w:szCs w:val="20"/>
        </w:rPr>
        <w:t xml:space="preserve">учебной ДИСЦИПЛИНЫ </w:t>
      </w:r>
    </w:p>
    <w:p w:rsidR="00AC6EF7" w:rsidRPr="00AC6EF7" w:rsidRDefault="00AC6EF7" w:rsidP="00AC6EF7">
      <w:pPr>
        <w:widowControl/>
        <w:suppressAutoHyphens/>
        <w:jc w:val="center"/>
        <w:rPr>
          <w:rFonts w:ascii="Times New Roman" w:hAnsi="Times New Roman"/>
          <w:b/>
          <w:color w:val="auto"/>
          <w:sz w:val="28"/>
          <w:szCs w:val="20"/>
        </w:rPr>
      </w:pPr>
    </w:p>
    <w:p w:rsidR="00AC6EF7" w:rsidRPr="00AC6EF7" w:rsidRDefault="00AC6EF7" w:rsidP="00AC6EF7">
      <w:pPr>
        <w:widowControl/>
        <w:tabs>
          <w:tab w:val="left" w:pos="353"/>
        </w:tabs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3.1 Требования к минимальному материально-техническому обеспечению</w:t>
      </w:r>
    </w:p>
    <w:p w:rsidR="00AC6EF7" w:rsidRPr="00AC6EF7" w:rsidRDefault="00AC6EF7" w:rsidP="00AC6EF7">
      <w:pPr>
        <w:widowControl/>
        <w:suppressAutoHyphens/>
        <w:ind w:firstLine="709"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>Реализация учебной дисциплины требует наличия учебного кабинета.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Оборудование учебного кабинета:</w:t>
      </w:r>
    </w:p>
    <w:p w:rsidR="00AC6EF7" w:rsidRPr="00AC6EF7" w:rsidRDefault="00AC6EF7" w:rsidP="00AC6EF7">
      <w:pPr>
        <w:widowControl/>
        <w:numPr>
          <w:ilvl w:val="0"/>
          <w:numId w:val="23"/>
        </w:numPr>
        <w:tabs>
          <w:tab w:val="left" w:pos="127"/>
        </w:tabs>
        <w:suppressAutoHyphens/>
        <w:ind w:left="709"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>посадочные места по количеству обучающихся;</w:t>
      </w:r>
    </w:p>
    <w:p w:rsidR="00AC6EF7" w:rsidRPr="00AC6EF7" w:rsidRDefault="00AC6EF7" w:rsidP="00AC6EF7">
      <w:pPr>
        <w:widowControl/>
        <w:numPr>
          <w:ilvl w:val="0"/>
          <w:numId w:val="23"/>
        </w:numPr>
        <w:suppressAutoHyphens/>
        <w:ind w:left="709"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>рабочее место преподавателя;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Технические средства обучения:</w:t>
      </w:r>
    </w:p>
    <w:p w:rsidR="00AC6EF7" w:rsidRPr="00AC6EF7" w:rsidRDefault="00AC6EF7" w:rsidP="00AC6EF7">
      <w:pPr>
        <w:widowControl/>
        <w:numPr>
          <w:ilvl w:val="0"/>
          <w:numId w:val="24"/>
        </w:numPr>
        <w:suppressAutoHyphens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eastAsia="Batang" w:hAnsi="Times New Roman" w:cs="Times New Roman"/>
          <w:sz w:val="28"/>
          <w:szCs w:val="28"/>
        </w:rPr>
        <w:t xml:space="preserve"> ноутбук;</w:t>
      </w:r>
    </w:p>
    <w:p w:rsidR="00AC6EF7" w:rsidRPr="00AC6EF7" w:rsidRDefault="00AC6EF7" w:rsidP="00AC6EF7">
      <w:pPr>
        <w:widowControl/>
        <w:numPr>
          <w:ilvl w:val="0"/>
          <w:numId w:val="24"/>
        </w:numPr>
        <w:suppressAutoHyphens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eastAsia="Batang" w:hAnsi="Times New Roman" w:cs="Times New Roman"/>
          <w:sz w:val="28"/>
          <w:szCs w:val="28"/>
        </w:rPr>
        <w:t xml:space="preserve"> плазменный   телевизор;</w:t>
      </w:r>
    </w:p>
    <w:p w:rsidR="00AC6EF7" w:rsidRPr="00AC6EF7" w:rsidRDefault="00AC6EF7" w:rsidP="00AC6EF7">
      <w:pPr>
        <w:widowControl/>
        <w:numPr>
          <w:ilvl w:val="0"/>
          <w:numId w:val="24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 комплект инструментов для работы у доски;</w:t>
      </w:r>
    </w:p>
    <w:p w:rsidR="00AC6EF7" w:rsidRPr="00AC6EF7" w:rsidRDefault="00AC6EF7" w:rsidP="00AC6EF7">
      <w:pPr>
        <w:widowControl/>
        <w:numPr>
          <w:ilvl w:val="0"/>
          <w:numId w:val="24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 мольберты;</w:t>
      </w:r>
    </w:p>
    <w:p w:rsidR="00AC6EF7" w:rsidRPr="00AC6EF7" w:rsidRDefault="00AC6EF7" w:rsidP="00AC6EF7">
      <w:pPr>
        <w:widowControl/>
        <w:numPr>
          <w:ilvl w:val="0"/>
          <w:numId w:val="24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 гипсовые модели;</w:t>
      </w:r>
    </w:p>
    <w:p w:rsidR="00AC6EF7" w:rsidRPr="00AC6EF7" w:rsidRDefault="00AC6EF7" w:rsidP="00AC6EF7">
      <w:pPr>
        <w:widowControl/>
        <w:numPr>
          <w:ilvl w:val="0"/>
          <w:numId w:val="24"/>
        </w:numPr>
        <w:suppressAutoHyphens/>
        <w:jc w:val="both"/>
        <w:rPr>
          <w:rFonts w:ascii="Times New Roman" w:hAnsi="Times New Roman"/>
          <w:color w:val="auto"/>
          <w:sz w:val="28"/>
          <w:szCs w:val="20"/>
        </w:rPr>
      </w:pPr>
      <w:r w:rsidRPr="00AC6EF7">
        <w:rPr>
          <w:rFonts w:ascii="Times New Roman" w:hAnsi="Times New Roman"/>
          <w:color w:val="auto"/>
          <w:sz w:val="28"/>
          <w:szCs w:val="20"/>
        </w:rPr>
        <w:t xml:space="preserve"> натюрмортный фонд.</w:t>
      </w: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/>
          <w:b/>
          <w:color w:val="auto"/>
          <w:sz w:val="28"/>
          <w:szCs w:val="20"/>
        </w:rPr>
      </w:pPr>
      <w:r w:rsidRPr="00AC6EF7">
        <w:rPr>
          <w:rFonts w:ascii="Times New Roman" w:hAnsi="Times New Roman"/>
          <w:b/>
          <w:color w:val="auto"/>
          <w:sz w:val="28"/>
          <w:szCs w:val="20"/>
        </w:rPr>
        <w:t>3.</w:t>
      </w:r>
      <w:r w:rsidR="00695310" w:rsidRPr="00AC6EF7">
        <w:rPr>
          <w:rFonts w:ascii="Times New Roman" w:hAnsi="Times New Roman"/>
          <w:b/>
          <w:color w:val="auto"/>
          <w:sz w:val="28"/>
          <w:szCs w:val="20"/>
        </w:rPr>
        <w:t>2. Информационное</w:t>
      </w:r>
      <w:r w:rsidRPr="00AC6EF7">
        <w:rPr>
          <w:rFonts w:ascii="Times New Roman" w:hAnsi="Times New Roman"/>
          <w:b/>
          <w:color w:val="auto"/>
          <w:sz w:val="28"/>
          <w:szCs w:val="20"/>
        </w:rPr>
        <w:t xml:space="preserve"> обеспечение обучения</w:t>
      </w:r>
    </w:p>
    <w:p w:rsidR="00AC6EF7" w:rsidRPr="00AC6EF7" w:rsidRDefault="00AC6EF7" w:rsidP="00AC6EF7">
      <w:pPr>
        <w:widowControl/>
        <w:suppressAutoHyphens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>Перечень рекомендуемых учебных изданий, дополнительной литературы</w:t>
      </w:r>
    </w:p>
    <w:p w:rsidR="00AC6EF7" w:rsidRPr="00AC6EF7" w:rsidRDefault="00AC6EF7" w:rsidP="00AC6EF7">
      <w:pPr>
        <w:widowControl/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</w:p>
    <w:p w:rsidR="00AC6EF7" w:rsidRPr="00AC6EF7" w:rsidRDefault="00AC6EF7" w:rsidP="00AC6EF7">
      <w:pPr>
        <w:widowControl/>
        <w:suppressAutoHyphens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F36A1F" w:rsidRPr="00F36A1F" w:rsidRDefault="00F36A1F" w:rsidP="00F36A1F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" w:name="_GoBack"/>
      <w:r w:rsidRPr="00F36A1F">
        <w:rPr>
          <w:rFonts w:ascii="Times New Roman" w:hAnsi="Times New Roman" w:cs="Times New Roman"/>
          <w:sz w:val="28"/>
          <w:szCs w:val="28"/>
        </w:rPr>
        <w:t>Жабинский В. И. Рисунок: учебное пособие / В.И. Жабинский, А.В. Винтова. — Москва: ИНФРА-М, 2022. 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(Источник: ЭБС 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F36A1F" w:rsidRPr="00F36A1F" w:rsidRDefault="00F36A1F" w:rsidP="00F36A1F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6A1F">
        <w:rPr>
          <w:rFonts w:ascii="Times New Roman" w:hAnsi="Times New Roman" w:cs="Times New Roman"/>
          <w:sz w:val="28"/>
          <w:szCs w:val="28"/>
        </w:rPr>
        <w:t>История русской культуры IX — начала XXI века: учебное пособие / Л.В. Кошман, Е.К. Сысоева, М.Р. Зезина, В.С. Шульгин; под ред. Л.В. Кошман. — 5-е изд., перераб. и доп. — Москва: ИНФРА-М, 2022.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(И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точник: ЭБС 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um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F36A1F" w:rsidRPr="00F36A1F" w:rsidRDefault="00F36A1F" w:rsidP="00F36A1F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6A1F">
        <w:rPr>
          <w:rFonts w:ascii="Times New Roman" w:hAnsi="Times New Roman" w:cs="Times New Roman"/>
          <w:sz w:val="28"/>
          <w:szCs w:val="28"/>
        </w:rPr>
        <w:t>Колесов М. С. Мировая художественная культура: учебное пособие / М.С. Колесов. — Москва: ИНФРА-М, 2022. 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(Источник: ЭБС 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um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F36A1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F36A1F" w:rsidRPr="00F36A1F" w:rsidRDefault="00F36A1F" w:rsidP="00F36A1F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36A1F">
        <w:rPr>
          <w:rFonts w:ascii="Times New Roman" w:hAnsi="Times New Roman" w:cs="Times New Roman"/>
          <w:sz w:val="28"/>
          <w:szCs w:val="28"/>
        </w:rPr>
        <w:t>Рисунок и живопись. Наброски и зарисовки: учебно-методическое пос</w:t>
      </w:r>
      <w:r w:rsidRPr="00F36A1F">
        <w:rPr>
          <w:rFonts w:ascii="Times New Roman" w:hAnsi="Times New Roman" w:cs="Times New Roman"/>
          <w:sz w:val="28"/>
          <w:szCs w:val="28"/>
        </w:rPr>
        <w:t>о</w:t>
      </w:r>
      <w:r w:rsidRPr="00F36A1F">
        <w:rPr>
          <w:rFonts w:ascii="Times New Roman" w:hAnsi="Times New Roman" w:cs="Times New Roman"/>
          <w:sz w:val="28"/>
          <w:szCs w:val="28"/>
        </w:rPr>
        <w:t>бие / составители В. А. Березовский И. М. Фатеева. — пос. Караваево: КГСХА, 2020. (Источник: ЭБС Лань)</w:t>
      </w:r>
    </w:p>
    <w:p w:rsidR="00AC6EF7" w:rsidRPr="00F36A1F" w:rsidRDefault="00F36A1F" w:rsidP="00F36A1F">
      <w:pPr>
        <w:widowControl/>
        <w:numPr>
          <w:ilvl w:val="0"/>
          <w:numId w:val="31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36A1F">
        <w:rPr>
          <w:rFonts w:ascii="Times New Roman" w:hAnsi="Times New Roman" w:cs="Times New Roman"/>
          <w:sz w:val="28"/>
          <w:szCs w:val="28"/>
        </w:rPr>
        <w:t>Натюрморт: композиция, рисунок, живопись: учебное пособие / Е. В. Скрипникова, А. И. Сухарев, Н. П. Головачева, Г. С. Баймуханов. — Омск: ОмГПУ, 2017. (Источник: ЭБС Лань)</w:t>
      </w:r>
    </w:p>
    <w:bookmarkEnd w:id="1"/>
    <w:p w:rsidR="00F36A1F" w:rsidRPr="00AC6EF7" w:rsidRDefault="00F36A1F" w:rsidP="00F36A1F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C6EF7" w:rsidRPr="00AC6EF7" w:rsidRDefault="00AC6EF7" w:rsidP="00AC6EF7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b/>
          <w:bCs/>
          <w:sz w:val="28"/>
          <w:szCs w:val="28"/>
        </w:rPr>
        <w:t>Интернет- ресурсы: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 xml:space="preserve">http://www.museum-online.ru/ 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rPr>
          <w:rFonts w:ascii="Times New Roman" w:hAnsi="Times New Roman" w:cs="Times New Roman"/>
          <w:sz w:val="28"/>
          <w:szCs w:val="28"/>
          <w:lang w:val="en-US"/>
        </w:rPr>
      </w:pPr>
      <w:r w:rsidRPr="00AC6EF7">
        <w:rPr>
          <w:rFonts w:ascii="Times New Roman" w:hAnsi="Times New Roman" w:cs="Times New Roman"/>
          <w:sz w:val="28"/>
          <w:szCs w:val="28"/>
          <w:lang w:val="en-US"/>
        </w:rPr>
        <w:t xml:space="preserve">http://www.bibliotekar.ru 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rPr>
          <w:rFonts w:ascii="Times New Roman" w:hAnsi="Times New Roman" w:cs="Times New Roman"/>
          <w:sz w:val="28"/>
          <w:szCs w:val="28"/>
          <w:lang w:val="en-US"/>
        </w:rPr>
      </w:pPr>
      <w:r w:rsidRPr="00AC6EF7">
        <w:rPr>
          <w:rFonts w:ascii="Times New Roman" w:hAnsi="Times New Roman" w:cs="Times New Roman"/>
          <w:sz w:val="28"/>
          <w:szCs w:val="28"/>
          <w:lang w:val="en-US"/>
        </w:rPr>
        <w:t xml:space="preserve">http://www.art- drawing.ru/ 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>http://www.tretyakovgallery.ru/- Государственная Третьяковская галерея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lastRenderedPageBreak/>
        <w:t>http://vesnart.ru/ - Портал по изобразительному искусству.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>http://anatomiya- atlas.ru/ - Атлас анатомии человека. Анатомия в картинках</w:t>
      </w:r>
    </w:p>
    <w:p w:rsidR="00AC6EF7" w:rsidRPr="00AC6EF7" w:rsidRDefault="00AC6EF7" w:rsidP="00AC6EF7">
      <w:pPr>
        <w:widowControl/>
        <w:numPr>
          <w:ilvl w:val="0"/>
          <w:numId w:val="29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>http://graphic.org.ru/anatomy.html- Уроки рисунка. Анатомии для художников</w:t>
      </w:r>
    </w:p>
    <w:p w:rsidR="00AC6EF7" w:rsidRPr="00AC6EF7" w:rsidRDefault="00AC6EF7" w:rsidP="00AC6E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641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AC6EF7" w:rsidRPr="00AC6EF7" w:rsidRDefault="00AC6EF7" w:rsidP="00AC6E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641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AC6EF7" w:rsidRPr="00AC6EF7" w:rsidRDefault="00AC6EF7" w:rsidP="00AC6EF7">
      <w:pPr>
        <w:widowControl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641" w:hanging="357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AC6EF7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КОНТРОЛЬ И ОЦЕНКА РЕЗУЛЬТАТОВ ОСВОЕНИЯ </w:t>
      </w:r>
    </w:p>
    <w:p w:rsidR="00AC6EF7" w:rsidRPr="00AC6EF7" w:rsidRDefault="00AC6EF7" w:rsidP="00AC6E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641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AC6EF7">
        <w:rPr>
          <w:rFonts w:ascii="Times New Roman" w:hAnsi="Times New Roman" w:cs="Times New Roman"/>
          <w:b/>
          <w:bCs/>
          <w:kern w:val="32"/>
          <w:sz w:val="28"/>
          <w:szCs w:val="28"/>
        </w:rPr>
        <w:t>УЧЕБНОЙ ДИСЦИПЛИНЫ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EF7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учебной дисциплины осуществляются в </w:t>
      </w:r>
      <w:r w:rsidRPr="00107E01">
        <w:rPr>
          <w:rFonts w:ascii="Times New Roman" w:hAnsi="Times New Roman" w:cs="Times New Roman"/>
          <w:sz w:val="28"/>
          <w:szCs w:val="28"/>
        </w:rPr>
        <w:t>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дифференцированного зачёта по завершению изучения учебной дисциплины.</w:t>
      </w:r>
    </w:p>
    <w:p w:rsidR="00AC6EF7" w:rsidRPr="00107E01" w:rsidRDefault="00AC6EF7" w:rsidP="00AC6EF7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E01">
        <w:rPr>
          <w:rFonts w:ascii="Times New Roman" w:hAnsi="Times New Roman" w:cs="Times New Roman"/>
          <w:sz w:val="28"/>
          <w:szCs w:val="28"/>
        </w:rPr>
        <w:t xml:space="preserve">Для текущего контроля успеваемости и промежуточной аттестации </w:t>
      </w:r>
      <w:r w:rsidR="00695310" w:rsidRPr="00107E01">
        <w:rPr>
          <w:rFonts w:ascii="Times New Roman" w:hAnsi="Times New Roman"/>
          <w:sz w:val="28"/>
          <w:szCs w:val="28"/>
        </w:rPr>
        <w:t xml:space="preserve">разработан фонд оценочных средств (ФОС), который позволяют оценить результаты обучения.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2"/>
        <w:gridCol w:w="3692"/>
      </w:tblGrid>
      <w:tr w:rsidR="00AC6EF7" w:rsidRPr="00107E01" w:rsidTr="00607093">
        <w:trPr>
          <w:tblHeader/>
          <w:jc w:val="center"/>
        </w:trPr>
        <w:tc>
          <w:tcPr>
            <w:tcW w:w="3072" w:type="pct"/>
          </w:tcPr>
          <w:p w:rsidR="00AC6EF7" w:rsidRPr="00107E01" w:rsidRDefault="00AC6EF7" w:rsidP="00AC6EF7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7E01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  <w:p w:rsidR="00AC6EF7" w:rsidRPr="00107E01" w:rsidRDefault="00AC6EF7" w:rsidP="00AC6EF7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7E01">
              <w:rPr>
                <w:rFonts w:ascii="Times New Roman" w:hAnsi="Times New Roman" w:cs="Times New Roman"/>
                <w:b/>
                <w:bCs/>
              </w:rPr>
              <w:t>(освоенные умения, усвоенные знания,</w:t>
            </w:r>
          </w:p>
          <w:p w:rsidR="00AC6EF7" w:rsidRPr="00107E01" w:rsidRDefault="00AC6EF7" w:rsidP="00AC6EF7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7E01">
              <w:rPr>
                <w:rFonts w:ascii="Times New Roman" w:hAnsi="Times New Roman" w:cs="Times New Roman"/>
                <w:b/>
                <w:bCs/>
              </w:rPr>
              <w:t>общие и профессиональные компетенции)</w:t>
            </w:r>
          </w:p>
        </w:tc>
        <w:tc>
          <w:tcPr>
            <w:tcW w:w="1928" w:type="pct"/>
            <w:vAlign w:val="center"/>
          </w:tcPr>
          <w:p w:rsidR="00AC6EF7" w:rsidRPr="00107E01" w:rsidRDefault="00AC6EF7" w:rsidP="00AC6EF7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7E01">
              <w:rPr>
                <w:rFonts w:ascii="Times New Roman" w:hAnsi="Times New Roman" w:cs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AC6EF7" w:rsidRPr="00107E01" w:rsidTr="00607093">
        <w:trPr>
          <w:jc w:val="center"/>
        </w:trPr>
        <w:tc>
          <w:tcPr>
            <w:tcW w:w="3072" w:type="pct"/>
            <w:vAlign w:val="center"/>
          </w:tcPr>
          <w:p w:rsidR="00AC6EF7" w:rsidRPr="00107E01" w:rsidRDefault="00AC6EF7" w:rsidP="00AC6EF7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</w:rPr>
            </w:pPr>
            <w:r w:rsidRPr="00107E01">
              <w:rPr>
                <w:rFonts w:ascii="Times New Roman" w:hAnsi="Times New Roman" w:cs="Times New Roman"/>
                <w:b/>
              </w:rPr>
              <w:t>Умения</w:t>
            </w:r>
          </w:p>
        </w:tc>
        <w:tc>
          <w:tcPr>
            <w:tcW w:w="1928" w:type="pct"/>
            <w:vAlign w:val="center"/>
          </w:tcPr>
          <w:p w:rsidR="00AC6EF7" w:rsidRPr="00107E01" w:rsidRDefault="00AC6EF7" w:rsidP="00AC6EF7">
            <w:pPr>
              <w:widowControl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6EF7" w:rsidRPr="00107E01" w:rsidTr="00607093">
        <w:trPr>
          <w:jc w:val="center"/>
        </w:trPr>
        <w:tc>
          <w:tcPr>
            <w:tcW w:w="3072" w:type="pct"/>
          </w:tcPr>
          <w:p w:rsidR="00AC6EF7" w:rsidRPr="00107E01" w:rsidRDefault="00AC6EF7" w:rsidP="00AC6EF7">
            <w:pPr>
              <w:widowControl/>
              <w:numPr>
                <w:ilvl w:val="0"/>
                <w:numId w:val="2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107E01">
              <w:rPr>
                <w:rFonts w:ascii="Times New Roman" w:hAnsi="Times New Roman" w:cs="Times New Roman"/>
              </w:rPr>
              <w:t>рисовать части головы человека;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107E01">
              <w:rPr>
                <w:rFonts w:ascii="Times New Roman" w:hAnsi="Times New Roman" w:cs="Times New Roman"/>
              </w:rPr>
              <w:t>изображать целую фигуру человека и рисунок по памяти;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107E01">
              <w:rPr>
                <w:rFonts w:ascii="Times New Roman" w:hAnsi="Times New Roman" w:cs="Times New Roman"/>
              </w:rPr>
              <w:t>выполнять анатомические зарисовки черепа головы человека;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8"/>
              </w:numPr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107E01">
              <w:rPr>
                <w:rFonts w:ascii="Times New Roman" w:hAnsi="Times New Roman" w:cs="Times New Roman"/>
              </w:rPr>
              <w:t>составлять живописный этюд, натюрморт</w:t>
            </w:r>
          </w:p>
        </w:tc>
        <w:tc>
          <w:tcPr>
            <w:tcW w:w="1928" w:type="pct"/>
          </w:tcPr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письменный опрос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тестирование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аудиторная самостоятельная работа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выполнение практических заданий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внеаудиторная самостоятельная работа студентов</w:t>
            </w:r>
          </w:p>
        </w:tc>
      </w:tr>
      <w:tr w:rsidR="00AC6EF7" w:rsidRPr="00107E01" w:rsidTr="00607093">
        <w:trPr>
          <w:jc w:val="center"/>
        </w:trPr>
        <w:tc>
          <w:tcPr>
            <w:tcW w:w="3072" w:type="pct"/>
          </w:tcPr>
          <w:p w:rsidR="00AC6EF7" w:rsidRPr="00107E01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107E01">
              <w:rPr>
                <w:rFonts w:ascii="Times New Roman" w:hAnsi="Times New Roman" w:cs="Times New Roman"/>
                <w:b/>
                <w:bCs/>
              </w:rPr>
              <w:t>Знания</w:t>
            </w:r>
          </w:p>
        </w:tc>
        <w:tc>
          <w:tcPr>
            <w:tcW w:w="1928" w:type="pct"/>
          </w:tcPr>
          <w:p w:rsidR="00AC6EF7" w:rsidRPr="00107E01" w:rsidRDefault="00AC6EF7" w:rsidP="00AC6EF7">
            <w:pPr>
              <w:widowControl/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3072" w:type="pct"/>
          </w:tcPr>
          <w:p w:rsidR="00AC6EF7" w:rsidRPr="00107E01" w:rsidRDefault="00AC6EF7" w:rsidP="00AC6EF7">
            <w:pPr>
              <w:widowControl/>
              <w:numPr>
                <w:ilvl w:val="0"/>
                <w:numId w:val="20"/>
              </w:numPr>
              <w:suppressAutoHyphens/>
              <w:ind w:left="0" w:firstLine="357"/>
              <w:jc w:val="both"/>
              <w:rPr>
                <w:rFonts w:ascii="Times New Roman" w:hAnsi="Times New Roman" w:cs="Times New Roman"/>
                <w:szCs w:val="28"/>
              </w:rPr>
            </w:pPr>
            <w:r w:rsidRPr="00107E01">
              <w:rPr>
                <w:rFonts w:ascii="Times New Roman" w:hAnsi="Times New Roman" w:cs="Times New Roman"/>
                <w:szCs w:val="28"/>
              </w:rPr>
              <w:t>основные законы линейной перспективы;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0"/>
              </w:numPr>
              <w:suppressAutoHyphens/>
              <w:ind w:left="0" w:firstLine="357"/>
              <w:jc w:val="both"/>
              <w:rPr>
                <w:rFonts w:ascii="Times New Roman" w:hAnsi="Times New Roman" w:cs="Times New Roman"/>
                <w:szCs w:val="28"/>
              </w:rPr>
            </w:pPr>
            <w:r w:rsidRPr="00107E01">
              <w:rPr>
                <w:rFonts w:ascii="Times New Roman" w:hAnsi="Times New Roman" w:cs="Times New Roman"/>
                <w:szCs w:val="28"/>
              </w:rPr>
              <w:t xml:space="preserve"> построение гипсовых геометрических тел;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0"/>
              </w:numPr>
              <w:suppressAutoHyphens/>
              <w:ind w:left="0" w:firstLine="357"/>
              <w:jc w:val="both"/>
              <w:rPr>
                <w:rFonts w:ascii="Times New Roman" w:hAnsi="Times New Roman" w:cs="Times New Roman"/>
                <w:szCs w:val="28"/>
              </w:rPr>
            </w:pPr>
            <w:r w:rsidRPr="00107E01">
              <w:rPr>
                <w:rFonts w:ascii="Times New Roman" w:hAnsi="Times New Roman" w:cs="Times New Roman"/>
                <w:szCs w:val="28"/>
              </w:rPr>
              <w:t xml:space="preserve"> принципы композиционного построения рисунка;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0"/>
              </w:numPr>
              <w:suppressAutoHyphens/>
              <w:ind w:left="0" w:firstLine="357"/>
              <w:jc w:val="both"/>
              <w:rPr>
                <w:rFonts w:ascii="Times New Roman" w:hAnsi="Times New Roman" w:cs="Times New Roman"/>
                <w:szCs w:val="28"/>
              </w:rPr>
            </w:pPr>
            <w:r w:rsidRPr="00107E01">
              <w:rPr>
                <w:rFonts w:ascii="Times New Roman" w:hAnsi="Times New Roman" w:cs="Times New Roman"/>
                <w:szCs w:val="28"/>
              </w:rPr>
              <w:t xml:space="preserve"> основные градации светотени;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0"/>
              </w:numPr>
              <w:suppressAutoHyphens/>
              <w:ind w:left="0" w:firstLine="357"/>
              <w:jc w:val="both"/>
              <w:rPr>
                <w:rFonts w:ascii="Times New Roman" w:hAnsi="Times New Roman" w:cs="Times New Roman"/>
                <w:szCs w:val="28"/>
              </w:rPr>
            </w:pPr>
            <w:r w:rsidRPr="00107E01">
              <w:rPr>
                <w:rFonts w:ascii="Times New Roman" w:hAnsi="Times New Roman" w:cs="Times New Roman"/>
                <w:szCs w:val="28"/>
              </w:rPr>
              <w:t xml:space="preserve"> основы живописной грамоты;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0"/>
              </w:numPr>
              <w:suppressAutoHyphens/>
              <w:ind w:left="0"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E01">
              <w:rPr>
                <w:rFonts w:ascii="Times New Roman" w:hAnsi="Times New Roman" w:cs="Times New Roman"/>
                <w:szCs w:val="28"/>
              </w:rPr>
              <w:t xml:space="preserve"> приемы техники живописи на основе знания цветоведения и колористики; цвет в живописи; виды письма.</w:t>
            </w:r>
          </w:p>
        </w:tc>
        <w:tc>
          <w:tcPr>
            <w:tcW w:w="1928" w:type="pct"/>
          </w:tcPr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письменный опрос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тестирование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аудиторная самостоятельная работа</w:t>
            </w:r>
          </w:p>
          <w:p w:rsidR="00AC6EF7" w:rsidRPr="00107E01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107E01">
              <w:rPr>
                <w:rFonts w:ascii="Times New Roman" w:hAnsi="Times New Roman" w:cs="Times New Roman"/>
                <w:bCs/>
              </w:rPr>
              <w:t>внеаудиторная самостоятельная работа студентов</w:t>
            </w:r>
          </w:p>
        </w:tc>
      </w:tr>
      <w:tr w:rsidR="00AC6EF7" w:rsidRPr="00AC6EF7" w:rsidTr="00607093">
        <w:trPr>
          <w:jc w:val="center"/>
        </w:trPr>
        <w:tc>
          <w:tcPr>
            <w:tcW w:w="3072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</w:rPr>
            </w:pPr>
            <w:r w:rsidRPr="00AC6EF7">
              <w:rPr>
                <w:rFonts w:ascii="Times New Roman" w:hAnsi="Times New Roman" w:cs="Times New Roman"/>
                <w:b/>
              </w:rPr>
              <w:t>Общие компетенции</w:t>
            </w:r>
          </w:p>
        </w:tc>
        <w:tc>
          <w:tcPr>
            <w:tcW w:w="1928" w:type="pct"/>
          </w:tcPr>
          <w:p w:rsidR="00AC6EF7" w:rsidRPr="00AC6EF7" w:rsidRDefault="00AC6EF7" w:rsidP="00AC6EF7">
            <w:pPr>
              <w:widowControl/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C6EF7" w:rsidRPr="00AC6EF7" w:rsidTr="00607093">
        <w:trPr>
          <w:jc w:val="center"/>
        </w:trPr>
        <w:tc>
          <w:tcPr>
            <w:tcW w:w="3072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 xml:space="preserve">ОК 02. Осуществлять поиск, анализ и интерпретацию информации, необходимой для выполнения задач </w:t>
            </w:r>
            <w:r w:rsidRPr="00AC6EF7">
              <w:rPr>
                <w:rFonts w:ascii="Times New Roman" w:hAnsi="Times New Roman" w:cs="Times New Roman"/>
              </w:rPr>
              <w:lastRenderedPageBreak/>
              <w:t>профессиональной деятельности.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ОК 03. Планировать и реализовывать собственное профессиональное и личностное развитие.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1928" w:type="pct"/>
          </w:tcPr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lastRenderedPageBreak/>
              <w:t>устный или письменный опрос</w:t>
            </w:r>
          </w:p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аудиторная самостоятельная работа</w:t>
            </w:r>
          </w:p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 xml:space="preserve">оценка выполнения заданий </w:t>
            </w:r>
            <w:r w:rsidRPr="00AC6EF7">
              <w:rPr>
                <w:rFonts w:ascii="Times New Roman" w:hAnsi="Times New Roman" w:cs="Times New Roman"/>
                <w:bCs/>
              </w:rPr>
              <w:lastRenderedPageBreak/>
              <w:t>на практическом занятии</w:t>
            </w:r>
          </w:p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jc w:val="both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внеаудиторная самостоятельная работа студентов</w:t>
            </w:r>
          </w:p>
        </w:tc>
      </w:tr>
      <w:tr w:rsidR="00AC6EF7" w:rsidRPr="00AC6EF7" w:rsidTr="00607093">
        <w:trPr>
          <w:jc w:val="center"/>
        </w:trPr>
        <w:tc>
          <w:tcPr>
            <w:tcW w:w="3072" w:type="pct"/>
          </w:tcPr>
          <w:p w:rsidR="00AC6EF7" w:rsidRPr="00AC6EF7" w:rsidRDefault="00AC6EF7" w:rsidP="00AC6EF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</w:rPr>
            </w:pPr>
            <w:r w:rsidRPr="00AC6EF7">
              <w:rPr>
                <w:rFonts w:ascii="Times New Roman" w:hAnsi="Times New Roman" w:cs="Times New Roman"/>
                <w:b/>
              </w:rPr>
              <w:lastRenderedPageBreak/>
              <w:t>Профессиональные компетенции</w:t>
            </w:r>
          </w:p>
        </w:tc>
        <w:tc>
          <w:tcPr>
            <w:tcW w:w="1928" w:type="pct"/>
          </w:tcPr>
          <w:p w:rsidR="00AC6EF7" w:rsidRPr="00AC6EF7" w:rsidRDefault="00AC6EF7" w:rsidP="00AC6EF7">
            <w:pPr>
              <w:widowControl/>
              <w:suppressAutoHyphens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AC6EF7" w:rsidRPr="00AC6EF7" w:rsidTr="00607093">
        <w:trPr>
          <w:trHeight w:val="2623"/>
          <w:jc w:val="center"/>
        </w:trPr>
        <w:tc>
          <w:tcPr>
            <w:tcW w:w="3072" w:type="pct"/>
          </w:tcPr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ПК 1.1. Осуществлять сбор, систематизацию и анализ данных необходимых для разработки технического задания дизайн-продукта.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  <w:r w:rsidRPr="00AC6EF7">
              <w:rPr>
                <w:rFonts w:ascii="Times New Roman" w:hAnsi="Times New Roman" w:cs="Times New Roman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C6EF7" w:rsidRPr="00AC6EF7" w:rsidRDefault="00AC6EF7" w:rsidP="00AC6EF7">
            <w:pPr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8" w:type="pct"/>
          </w:tcPr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устный или письменный опрос</w:t>
            </w:r>
          </w:p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аудиторная самостоятельная работа</w:t>
            </w:r>
          </w:p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оценка выполнения заданий на практическом занятии</w:t>
            </w:r>
          </w:p>
          <w:p w:rsidR="00AC6EF7" w:rsidRPr="00AC6EF7" w:rsidRDefault="00AC6EF7" w:rsidP="00AC6EF7">
            <w:pPr>
              <w:widowControl/>
              <w:numPr>
                <w:ilvl w:val="0"/>
                <w:numId w:val="27"/>
              </w:numPr>
              <w:tabs>
                <w:tab w:val="num" w:pos="432"/>
              </w:tabs>
              <w:suppressAutoHyphens/>
              <w:ind w:left="432"/>
              <w:rPr>
                <w:rFonts w:ascii="Times New Roman" w:hAnsi="Times New Roman" w:cs="Times New Roman"/>
                <w:bCs/>
              </w:rPr>
            </w:pPr>
            <w:r w:rsidRPr="00AC6EF7">
              <w:rPr>
                <w:rFonts w:ascii="Times New Roman" w:hAnsi="Times New Roman" w:cs="Times New Roman"/>
                <w:bCs/>
              </w:rPr>
              <w:t>внеаудиторная самостоятельная работа студентов</w:t>
            </w:r>
          </w:p>
        </w:tc>
      </w:tr>
    </w:tbl>
    <w:p w:rsidR="00AC6EF7" w:rsidRPr="00AC6EF7" w:rsidRDefault="00AC6EF7" w:rsidP="00AC6EF7">
      <w:pPr>
        <w:widowControl/>
        <w:suppressAutoHyphens/>
        <w:rPr>
          <w:rFonts w:ascii="Times New Roman" w:hAnsi="Times New Roman"/>
          <w:color w:val="auto"/>
          <w:sz w:val="28"/>
          <w:szCs w:val="20"/>
        </w:rPr>
      </w:pPr>
    </w:p>
    <w:p w:rsidR="00AC6EF7" w:rsidRPr="00AC6EF7" w:rsidRDefault="00AC6EF7" w:rsidP="00AC6EF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C6EF7"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 аттестация по учебной дисциплине проводится в форме дифференцированного зачета</w:t>
      </w:r>
    </w:p>
    <w:p w:rsidR="00AC6EF7" w:rsidRPr="00AC6EF7" w:rsidRDefault="00AC6EF7" w:rsidP="00AC6EF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6EF7">
        <w:rPr>
          <w:rFonts w:ascii="Times New Roman" w:eastAsia="Times New Roman" w:hAnsi="Times New Roman" w:cs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91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809"/>
        <w:gridCol w:w="2318"/>
        <w:gridCol w:w="2973"/>
      </w:tblGrid>
      <w:tr w:rsidR="00AC6EF7" w:rsidRPr="00AC6EF7" w:rsidTr="006D3B40">
        <w:trPr>
          <w:trHeight w:val="20"/>
          <w:jc w:val="center"/>
        </w:trPr>
        <w:tc>
          <w:tcPr>
            <w:tcW w:w="3809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AC6EF7" w:rsidRPr="00AC6EF7" w:rsidTr="006D3B40">
        <w:trPr>
          <w:trHeight w:val="20"/>
          <w:jc w:val="center"/>
        </w:trPr>
        <w:tc>
          <w:tcPr>
            <w:tcW w:w="3809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вербальный аналог</w:t>
            </w:r>
          </w:p>
        </w:tc>
      </w:tr>
      <w:tr w:rsidR="00AC6EF7" w:rsidRPr="00AC6EF7" w:rsidTr="006D3B40">
        <w:trPr>
          <w:trHeight w:val="20"/>
          <w:jc w:val="center"/>
        </w:trPr>
        <w:tc>
          <w:tcPr>
            <w:tcW w:w="380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AC6EF7" w:rsidRPr="00AC6EF7" w:rsidTr="006D3B40">
        <w:trPr>
          <w:trHeight w:val="20"/>
          <w:jc w:val="center"/>
        </w:trPr>
        <w:tc>
          <w:tcPr>
            <w:tcW w:w="3809" w:type="dxa"/>
            <w:shd w:val="clear" w:color="auto" w:fill="auto"/>
            <w:noWrap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80 ÷ 89</w:t>
            </w:r>
          </w:p>
        </w:tc>
        <w:tc>
          <w:tcPr>
            <w:tcW w:w="2318" w:type="dxa"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AC6EF7" w:rsidRPr="00AC6EF7" w:rsidTr="006D3B40">
        <w:trPr>
          <w:trHeight w:val="20"/>
          <w:jc w:val="center"/>
        </w:trPr>
        <w:tc>
          <w:tcPr>
            <w:tcW w:w="3809" w:type="dxa"/>
            <w:shd w:val="clear" w:color="auto" w:fill="auto"/>
            <w:noWrap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70 ÷ 79</w:t>
            </w:r>
          </w:p>
        </w:tc>
        <w:tc>
          <w:tcPr>
            <w:tcW w:w="2318" w:type="dxa"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AC6EF7" w:rsidRPr="00AC6EF7" w:rsidTr="006D3B40">
        <w:trPr>
          <w:trHeight w:val="20"/>
          <w:jc w:val="center"/>
        </w:trPr>
        <w:tc>
          <w:tcPr>
            <w:tcW w:w="3809" w:type="dxa"/>
            <w:shd w:val="clear" w:color="auto" w:fill="auto"/>
            <w:noWrap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</w:tcPr>
          <w:p w:rsidR="00AC6EF7" w:rsidRPr="00AC6EF7" w:rsidRDefault="00AC6EF7" w:rsidP="00AC6EF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6EF7">
              <w:rPr>
                <w:rFonts w:ascii="Times New Roman" w:eastAsia="Times New Roman" w:hAnsi="Times New Roman" w:cs="Times New Roman"/>
                <w:sz w:val="28"/>
                <w:szCs w:val="28"/>
              </w:rPr>
              <w:t>не удовлетворительно</w:t>
            </w:r>
          </w:p>
        </w:tc>
      </w:tr>
    </w:tbl>
    <w:p w:rsidR="00D078A4" w:rsidRPr="00791196" w:rsidRDefault="00D078A4" w:rsidP="006D3B40">
      <w:pPr>
        <w:pStyle w:val="23"/>
        <w:widowControl/>
        <w:shd w:val="clear" w:color="auto" w:fill="auto"/>
        <w:suppressAutoHyphens/>
        <w:spacing w:before="0" w:after="0" w:line="240" w:lineRule="auto"/>
        <w:ind w:firstLine="0"/>
        <w:jc w:val="left"/>
      </w:pPr>
    </w:p>
    <w:sectPr w:rsidR="00D078A4" w:rsidRPr="00791196" w:rsidSect="00960E9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9" w:h="16838"/>
      <w:pgMar w:top="1134" w:right="850" w:bottom="1134" w:left="1701" w:header="0" w:footer="39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093" w:rsidRDefault="00607093" w:rsidP="00B27546">
      <w:r>
        <w:separator/>
      </w:r>
    </w:p>
  </w:endnote>
  <w:endnote w:type="continuationSeparator" w:id="0">
    <w:p w:rsidR="00607093" w:rsidRDefault="00607093" w:rsidP="00B27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93" w:rsidRDefault="00F36A1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1.4pt;margin-top:803pt;width:9.35pt;height:8.4pt;z-index:-251658752;mso-wrap-style:none;mso-wrap-distance-left:5pt;mso-wrap-distance-right:5pt;mso-position-horizontal-relative:page;mso-position-vertical-relative:page" filled="f" stroked="f">
          <v:textbox style="mso-next-textbox:#_x0000_s2052;mso-fit-shape-to-text:t" inset="0,0,0,0">
            <w:txbxContent>
              <w:p w:rsidR="00607093" w:rsidRPr="00A93105" w:rsidRDefault="00607093">
                <w:pPr>
                  <w:pStyle w:val="11"/>
                  <w:shd w:val="clear" w:color="auto" w:fill="auto"/>
                  <w:spacing w:line="240" w:lineRule="auto"/>
                  <w:rPr>
                    <w:b w:val="0"/>
                    <w:sz w:val="24"/>
                    <w:szCs w:val="24"/>
                  </w:rPr>
                </w:pPr>
                <w:r w:rsidRPr="00A93105">
                  <w:rPr>
                    <w:b w:val="0"/>
                    <w:sz w:val="24"/>
                    <w:szCs w:val="24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93" w:rsidRPr="00814130" w:rsidRDefault="00607093" w:rsidP="0057660D">
    <w:pPr>
      <w:pStyle w:val="ab"/>
      <w:spacing w:after="240"/>
      <w:jc w:val="center"/>
      <w:rPr>
        <w:rFonts w:ascii="Times New Roman" w:hAnsi="Times New Roman"/>
        <w:sz w:val="24"/>
      </w:rPr>
    </w:pPr>
    <w:r w:rsidRPr="00814130">
      <w:rPr>
        <w:rFonts w:ascii="Times New Roman" w:hAnsi="Times New Roman"/>
        <w:sz w:val="24"/>
      </w:rPr>
      <w:fldChar w:fldCharType="begin"/>
    </w:r>
    <w:r w:rsidRPr="00814130">
      <w:rPr>
        <w:rFonts w:ascii="Times New Roman" w:hAnsi="Times New Roman"/>
        <w:sz w:val="24"/>
      </w:rPr>
      <w:instrText>PAGE   \* MERGEFORMAT</w:instrText>
    </w:r>
    <w:r w:rsidRPr="00814130">
      <w:rPr>
        <w:rFonts w:ascii="Times New Roman" w:hAnsi="Times New Roman"/>
        <w:sz w:val="24"/>
      </w:rPr>
      <w:fldChar w:fldCharType="separate"/>
    </w:r>
    <w:r w:rsidR="00F36A1F">
      <w:rPr>
        <w:rFonts w:ascii="Times New Roman" w:hAnsi="Times New Roman"/>
        <w:noProof/>
        <w:sz w:val="24"/>
      </w:rPr>
      <w:t>15</w:t>
    </w:r>
    <w:r w:rsidRPr="00814130">
      <w:rPr>
        <w:rFonts w:ascii="Times New Roman" w:hAnsi="Times New Roman"/>
        <w:sz w:val="24"/>
      </w:rPr>
      <w:fldChar w:fldCharType="end"/>
    </w:r>
  </w:p>
  <w:p w:rsidR="00607093" w:rsidRDefault="00607093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93" w:rsidRDefault="006070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093" w:rsidRDefault="00607093"/>
  </w:footnote>
  <w:footnote w:type="continuationSeparator" w:id="0">
    <w:p w:rsidR="00607093" w:rsidRDefault="006070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93" w:rsidRDefault="00607093" w:rsidP="00DF73B5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93" w:rsidRDefault="006070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934FC8"/>
    <w:multiLevelType w:val="hybridMultilevel"/>
    <w:tmpl w:val="F94C683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A1085"/>
    <w:multiLevelType w:val="multilevel"/>
    <w:tmpl w:val="CDEE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1E47B7B"/>
    <w:multiLevelType w:val="hybridMultilevel"/>
    <w:tmpl w:val="7C7C3A0A"/>
    <w:lvl w:ilvl="0" w:tplc="FFF279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54B0413"/>
    <w:multiLevelType w:val="hybridMultilevel"/>
    <w:tmpl w:val="1552665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E7342"/>
    <w:multiLevelType w:val="multilevel"/>
    <w:tmpl w:val="D592DBD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6B35931"/>
    <w:multiLevelType w:val="hybridMultilevel"/>
    <w:tmpl w:val="F9E0A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B807DB"/>
    <w:multiLevelType w:val="hybridMultilevel"/>
    <w:tmpl w:val="1F520ED8"/>
    <w:lvl w:ilvl="0" w:tplc="0A2CA2CA">
      <w:start w:val="1"/>
      <w:numFmt w:val="bullet"/>
      <w:lvlText w:val="­"/>
      <w:lvlJc w:val="left"/>
      <w:pPr>
        <w:ind w:left="7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02D720D"/>
    <w:multiLevelType w:val="multilevel"/>
    <w:tmpl w:val="52CE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>
    <w:nsid w:val="36842A3A"/>
    <w:multiLevelType w:val="hybridMultilevel"/>
    <w:tmpl w:val="37C0356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FC5207"/>
    <w:multiLevelType w:val="hybridMultilevel"/>
    <w:tmpl w:val="4A005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7071AE"/>
    <w:multiLevelType w:val="multilevel"/>
    <w:tmpl w:val="C7AC9A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4CD3489"/>
    <w:multiLevelType w:val="hybridMultilevel"/>
    <w:tmpl w:val="3ABA5422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4C8A1EAF"/>
    <w:multiLevelType w:val="multilevel"/>
    <w:tmpl w:val="B7A84EB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C41735"/>
    <w:multiLevelType w:val="hybridMultilevel"/>
    <w:tmpl w:val="277C298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9E2FD8"/>
    <w:multiLevelType w:val="multilevel"/>
    <w:tmpl w:val="FABEEB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745372C"/>
    <w:multiLevelType w:val="hybridMultilevel"/>
    <w:tmpl w:val="7F7081CE"/>
    <w:lvl w:ilvl="0" w:tplc="0A2CA2CA">
      <w:start w:val="1"/>
      <w:numFmt w:val="bullet"/>
      <w:lvlText w:val="­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9E1567B"/>
    <w:multiLevelType w:val="multilevel"/>
    <w:tmpl w:val="DF7880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B2A15AB"/>
    <w:multiLevelType w:val="multilevel"/>
    <w:tmpl w:val="79B48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C6555F3"/>
    <w:multiLevelType w:val="hybridMultilevel"/>
    <w:tmpl w:val="0BECD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F093337"/>
    <w:multiLevelType w:val="hybridMultilevel"/>
    <w:tmpl w:val="F9E0A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0D1A44"/>
    <w:multiLevelType w:val="multilevel"/>
    <w:tmpl w:val="CC72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7E639D3"/>
    <w:multiLevelType w:val="multilevel"/>
    <w:tmpl w:val="2D7A06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6A6D23F7"/>
    <w:multiLevelType w:val="multilevel"/>
    <w:tmpl w:val="CD609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D0A69F2"/>
    <w:multiLevelType w:val="hybridMultilevel"/>
    <w:tmpl w:val="7F322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F4315C"/>
    <w:multiLevelType w:val="multilevel"/>
    <w:tmpl w:val="ACA8147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3C77062"/>
    <w:multiLevelType w:val="multilevel"/>
    <w:tmpl w:val="3BEAD11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C7F785C"/>
    <w:multiLevelType w:val="multilevel"/>
    <w:tmpl w:val="5DF888C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7E0E3A48"/>
    <w:multiLevelType w:val="multilevel"/>
    <w:tmpl w:val="26224F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EFC5121"/>
    <w:multiLevelType w:val="multilevel"/>
    <w:tmpl w:val="5BA2F09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19"/>
  </w:num>
  <w:num w:numId="3">
    <w:abstractNumId w:val="26"/>
  </w:num>
  <w:num w:numId="4">
    <w:abstractNumId w:val="27"/>
  </w:num>
  <w:num w:numId="5">
    <w:abstractNumId w:val="28"/>
  </w:num>
  <w:num w:numId="6">
    <w:abstractNumId w:val="14"/>
  </w:num>
  <w:num w:numId="7">
    <w:abstractNumId w:val="5"/>
  </w:num>
  <w:num w:numId="8">
    <w:abstractNumId w:val="18"/>
  </w:num>
  <w:num w:numId="9">
    <w:abstractNumId w:val="29"/>
  </w:num>
  <w:num w:numId="10">
    <w:abstractNumId w:val="30"/>
  </w:num>
  <w:num w:numId="11">
    <w:abstractNumId w:val="23"/>
  </w:num>
  <w:num w:numId="12">
    <w:abstractNumId w:val="12"/>
  </w:num>
  <w:num w:numId="13">
    <w:abstractNumId w:val="6"/>
  </w:num>
  <w:num w:numId="14">
    <w:abstractNumId w:val="16"/>
  </w:num>
  <w:num w:numId="15">
    <w:abstractNumId w:val="21"/>
  </w:num>
  <w:num w:numId="16">
    <w:abstractNumId w:val="2"/>
  </w:num>
  <w:num w:numId="17">
    <w:abstractNumId w:val="22"/>
  </w:num>
  <w:num w:numId="18">
    <w:abstractNumId w:val="3"/>
  </w:num>
  <w:num w:numId="19">
    <w:abstractNumId w:val="15"/>
  </w:num>
  <w:num w:numId="20">
    <w:abstractNumId w:val="17"/>
  </w:num>
  <w:num w:numId="21">
    <w:abstractNumId w:val="7"/>
  </w:num>
  <w:num w:numId="22">
    <w:abstractNumId w:val="4"/>
  </w:num>
  <w:num w:numId="23">
    <w:abstractNumId w:val="13"/>
  </w:num>
  <w:num w:numId="24">
    <w:abstractNumId w:val="10"/>
  </w:num>
  <w:num w:numId="25">
    <w:abstractNumId w:val="24"/>
  </w:num>
  <w:num w:numId="26">
    <w:abstractNumId w:val="9"/>
  </w:num>
  <w:num w:numId="27">
    <w:abstractNumId w:val="0"/>
  </w:num>
  <w:num w:numId="28">
    <w:abstractNumId w:val="1"/>
  </w:num>
  <w:num w:numId="29">
    <w:abstractNumId w:val="20"/>
  </w:num>
  <w:num w:numId="30">
    <w:abstractNumId w:val="11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0"/>
  <w:autoHyphenation/>
  <w:drawingGridHorizontalSpacing w:val="120"/>
  <w:drawingGridVerticalSpacing w:val="181"/>
  <w:displayHorizont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546"/>
    <w:rsid w:val="00010928"/>
    <w:rsid w:val="0001282D"/>
    <w:rsid w:val="00013C51"/>
    <w:rsid w:val="00030595"/>
    <w:rsid w:val="000406B4"/>
    <w:rsid w:val="00051563"/>
    <w:rsid w:val="00051CC1"/>
    <w:rsid w:val="00055AA4"/>
    <w:rsid w:val="00055C2F"/>
    <w:rsid w:val="0007119F"/>
    <w:rsid w:val="000B0BAC"/>
    <w:rsid w:val="000B1D42"/>
    <w:rsid w:val="000D0BAA"/>
    <w:rsid w:val="000D47AD"/>
    <w:rsid w:val="000D73C7"/>
    <w:rsid w:val="000E1CA8"/>
    <w:rsid w:val="000F4AEA"/>
    <w:rsid w:val="000F5685"/>
    <w:rsid w:val="00107158"/>
    <w:rsid w:val="00107E01"/>
    <w:rsid w:val="00111BBC"/>
    <w:rsid w:val="001122C1"/>
    <w:rsid w:val="00113DB9"/>
    <w:rsid w:val="00113FDC"/>
    <w:rsid w:val="00115A3E"/>
    <w:rsid w:val="001167EB"/>
    <w:rsid w:val="001245A7"/>
    <w:rsid w:val="00124AED"/>
    <w:rsid w:val="00133876"/>
    <w:rsid w:val="00152EDC"/>
    <w:rsid w:val="001535FD"/>
    <w:rsid w:val="00155F41"/>
    <w:rsid w:val="001601F2"/>
    <w:rsid w:val="00162C1A"/>
    <w:rsid w:val="00176242"/>
    <w:rsid w:val="00181722"/>
    <w:rsid w:val="0019132B"/>
    <w:rsid w:val="001C2E41"/>
    <w:rsid w:val="001F6406"/>
    <w:rsid w:val="002051C9"/>
    <w:rsid w:val="00217C66"/>
    <w:rsid w:val="00217F08"/>
    <w:rsid w:val="00220B1F"/>
    <w:rsid w:val="00230CE4"/>
    <w:rsid w:val="00234C75"/>
    <w:rsid w:val="002414EE"/>
    <w:rsid w:val="002466A4"/>
    <w:rsid w:val="00247C44"/>
    <w:rsid w:val="00254C50"/>
    <w:rsid w:val="00254FEE"/>
    <w:rsid w:val="00256E5E"/>
    <w:rsid w:val="00263BA2"/>
    <w:rsid w:val="002707EA"/>
    <w:rsid w:val="00271AD7"/>
    <w:rsid w:val="00285242"/>
    <w:rsid w:val="00291E78"/>
    <w:rsid w:val="002936D7"/>
    <w:rsid w:val="002C43D2"/>
    <w:rsid w:val="002D7CA0"/>
    <w:rsid w:val="002E54D8"/>
    <w:rsid w:val="002F4E12"/>
    <w:rsid w:val="003006F3"/>
    <w:rsid w:val="003023D3"/>
    <w:rsid w:val="00305F40"/>
    <w:rsid w:val="003071BA"/>
    <w:rsid w:val="00312C98"/>
    <w:rsid w:val="00313CDD"/>
    <w:rsid w:val="00313FC1"/>
    <w:rsid w:val="00322C81"/>
    <w:rsid w:val="00327A7D"/>
    <w:rsid w:val="003374BB"/>
    <w:rsid w:val="00356857"/>
    <w:rsid w:val="0036221E"/>
    <w:rsid w:val="003670A9"/>
    <w:rsid w:val="003679B0"/>
    <w:rsid w:val="00377E7E"/>
    <w:rsid w:val="003A466B"/>
    <w:rsid w:val="003C31F8"/>
    <w:rsid w:val="003C5596"/>
    <w:rsid w:val="003D3860"/>
    <w:rsid w:val="003F26BB"/>
    <w:rsid w:val="0040378C"/>
    <w:rsid w:val="00407551"/>
    <w:rsid w:val="00431A59"/>
    <w:rsid w:val="00432D86"/>
    <w:rsid w:val="00440C9F"/>
    <w:rsid w:val="0045613D"/>
    <w:rsid w:val="004575AA"/>
    <w:rsid w:val="00463F6E"/>
    <w:rsid w:val="00465E4C"/>
    <w:rsid w:val="004739A1"/>
    <w:rsid w:val="0048146B"/>
    <w:rsid w:val="00496AC7"/>
    <w:rsid w:val="004A7DA3"/>
    <w:rsid w:val="004D32BC"/>
    <w:rsid w:val="004E3A49"/>
    <w:rsid w:val="004E4BE8"/>
    <w:rsid w:val="004E7CAB"/>
    <w:rsid w:val="004F107F"/>
    <w:rsid w:val="004F1E0E"/>
    <w:rsid w:val="004F705F"/>
    <w:rsid w:val="005018DC"/>
    <w:rsid w:val="005121F7"/>
    <w:rsid w:val="00532329"/>
    <w:rsid w:val="00540A2E"/>
    <w:rsid w:val="005554E9"/>
    <w:rsid w:val="00570E6E"/>
    <w:rsid w:val="00574FE7"/>
    <w:rsid w:val="0057660D"/>
    <w:rsid w:val="005929D3"/>
    <w:rsid w:val="0059532B"/>
    <w:rsid w:val="005A2BD5"/>
    <w:rsid w:val="005A53AB"/>
    <w:rsid w:val="005B09C0"/>
    <w:rsid w:val="005B1AA9"/>
    <w:rsid w:val="005B6A1F"/>
    <w:rsid w:val="005C1494"/>
    <w:rsid w:val="005C1F7E"/>
    <w:rsid w:val="005C21FD"/>
    <w:rsid w:val="005C5ABE"/>
    <w:rsid w:val="005D012D"/>
    <w:rsid w:val="005D3CCA"/>
    <w:rsid w:val="005D4DAD"/>
    <w:rsid w:val="005D6CCA"/>
    <w:rsid w:val="005F3F75"/>
    <w:rsid w:val="005F4B6D"/>
    <w:rsid w:val="00607093"/>
    <w:rsid w:val="006227D8"/>
    <w:rsid w:val="00637707"/>
    <w:rsid w:val="006455AA"/>
    <w:rsid w:val="00645F6A"/>
    <w:rsid w:val="00647156"/>
    <w:rsid w:val="00660448"/>
    <w:rsid w:val="00663E9B"/>
    <w:rsid w:val="00665559"/>
    <w:rsid w:val="006728A9"/>
    <w:rsid w:val="00677D3B"/>
    <w:rsid w:val="00682BD5"/>
    <w:rsid w:val="00686D99"/>
    <w:rsid w:val="00695310"/>
    <w:rsid w:val="006A0B3C"/>
    <w:rsid w:val="006A4BEF"/>
    <w:rsid w:val="006A4F54"/>
    <w:rsid w:val="006B3269"/>
    <w:rsid w:val="006C0A4C"/>
    <w:rsid w:val="006D3B40"/>
    <w:rsid w:val="006E7B1F"/>
    <w:rsid w:val="006F71B9"/>
    <w:rsid w:val="006F7B37"/>
    <w:rsid w:val="00700C1D"/>
    <w:rsid w:val="007145E0"/>
    <w:rsid w:val="007214CD"/>
    <w:rsid w:val="0072768E"/>
    <w:rsid w:val="0073051A"/>
    <w:rsid w:val="007369E4"/>
    <w:rsid w:val="00741D5F"/>
    <w:rsid w:val="007606CF"/>
    <w:rsid w:val="00762133"/>
    <w:rsid w:val="00773168"/>
    <w:rsid w:val="00787D94"/>
    <w:rsid w:val="0079038C"/>
    <w:rsid w:val="00791196"/>
    <w:rsid w:val="00793D77"/>
    <w:rsid w:val="0079795B"/>
    <w:rsid w:val="007B2B29"/>
    <w:rsid w:val="007D62DB"/>
    <w:rsid w:val="007E0B69"/>
    <w:rsid w:val="007E2D70"/>
    <w:rsid w:val="007F0E45"/>
    <w:rsid w:val="007F0FB8"/>
    <w:rsid w:val="00802378"/>
    <w:rsid w:val="00807D1F"/>
    <w:rsid w:val="008122C3"/>
    <w:rsid w:val="00814130"/>
    <w:rsid w:val="00815F11"/>
    <w:rsid w:val="00821422"/>
    <w:rsid w:val="008250A6"/>
    <w:rsid w:val="00835CAF"/>
    <w:rsid w:val="00840244"/>
    <w:rsid w:val="00843270"/>
    <w:rsid w:val="00843364"/>
    <w:rsid w:val="00846A24"/>
    <w:rsid w:val="00847A5F"/>
    <w:rsid w:val="00854047"/>
    <w:rsid w:val="00855913"/>
    <w:rsid w:val="00857DEE"/>
    <w:rsid w:val="008A14B3"/>
    <w:rsid w:val="008B56D1"/>
    <w:rsid w:val="008C63F7"/>
    <w:rsid w:val="008E1BBA"/>
    <w:rsid w:val="008E5B7F"/>
    <w:rsid w:val="008F0C0A"/>
    <w:rsid w:val="008F2BD0"/>
    <w:rsid w:val="00900150"/>
    <w:rsid w:val="009076D0"/>
    <w:rsid w:val="009078C5"/>
    <w:rsid w:val="00911274"/>
    <w:rsid w:val="00921DF2"/>
    <w:rsid w:val="009220DF"/>
    <w:rsid w:val="00950628"/>
    <w:rsid w:val="00954DBE"/>
    <w:rsid w:val="00957C82"/>
    <w:rsid w:val="00960140"/>
    <w:rsid w:val="00960E9A"/>
    <w:rsid w:val="0096718F"/>
    <w:rsid w:val="00984726"/>
    <w:rsid w:val="0099127D"/>
    <w:rsid w:val="00995517"/>
    <w:rsid w:val="0099723D"/>
    <w:rsid w:val="009D162B"/>
    <w:rsid w:val="009D2F86"/>
    <w:rsid w:val="009E0DCD"/>
    <w:rsid w:val="009E2A31"/>
    <w:rsid w:val="009E3B61"/>
    <w:rsid w:val="00A0037F"/>
    <w:rsid w:val="00A02EAA"/>
    <w:rsid w:val="00A04A2D"/>
    <w:rsid w:val="00A05131"/>
    <w:rsid w:val="00A138AA"/>
    <w:rsid w:val="00A2026D"/>
    <w:rsid w:val="00A23250"/>
    <w:rsid w:val="00A27115"/>
    <w:rsid w:val="00A4106E"/>
    <w:rsid w:val="00A4257E"/>
    <w:rsid w:val="00A429E0"/>
    <w:rsid w:val="00A64109"/>
    <w:rsid w:val="00A836CB"/>
    <w:rsid w:val="00A93105"/>
    <w:rsid w:val="00A93F6C"/>
    <w:rsid w:val="00AA71C6"/>
    <w:rsid w:val="00AA7279"/>
    <w:rsid w:val="00AB280A"/>
    <w:rsid w:val="00AB67C0"/>
    <w:rsid w:val="00AB73EF"/>
    <w:rsid w:val="00AC0645"/>
    <w:rsid w:val="00AC221C"/>
    <w:rsid w:val="00AC6EF7"/>
    <w:rsid w:val="00AC7F89"/>
    <w:rsid w:val="00AD0A54"/>
    <w:rsid w:val="00AD5F75"/>
    <w:rsid w:val="00AE6D13"/>
    <w:rsid w:val="00AF51A4"/>
    <w:rsid w:val="00AF520F"/>
    <w:rsid w:val="00B14385"/>
    <w:rsid w:val="00B2339F"/>
    <w:rsid w:val="00B27546"/>
    <w:rsid w:val="00B331FD"/>
    <w:rsid w:val="00B46C84"/>
    <w:rsid w:val="00B56E3A"/>
    <w:rsid w:val="00B84EB6"/>
    <w:rsid w:val="00B91BBE"/>
    <w:rsid w:val="00BB31B1"/>
    <w:rsid w:val="00BC1256"/>
    <w:rsid w:val="00BC3C74"/>
    <w:rsid w:val="00BC41AE"/>
    <w:rsid w:val="00BC6F11"/>
    <w:rsid w:val="00BE1EB7"/>
    <w:rsid w:val="00BF190C"/>
    <w:rsid w:val="00BF3FEC"/>
    <w:rsid w:val="00C0220F"/>
    <w:rsid w:val="00C146D4"/>
    <w:rsid w:val="00C25462"/>
    <w:rsid w:val="00C260BE"/>
    <w:rsid w:val="00C344C4"/>
    <w:rsid w:val="00C406B7"/>
    <w:rsid w:val="00C47715"/>
    <w:rsid w:val="00C61F6D"/>
    <w:rsid w:val="00C74E5F"/>
    <w:rsid w:val="00C772E6"/>
    <w:rsid w:val="00C87A8D"/>
    <w:rsid w:val="00CA6176"/>
    <w:rsid w:val="00CA63FF"/>
    <w:rsid w:val="00CB2442"/>
    <w:rsid w:val="00CC1559"/>
    <w:rsid w:val="00CC16A0"/>
    <w:rsid w:val="00CC5B28"/>
    <w:rsid w:val="00CC72D6"/>
    <w:rsid w:val="00CD314B"/>
    <w:rsid w:val="00D078A4"/>
    <w:rsid w:val="00D07CEA"/>
    <w:rsid w:val="00D1243D"/>
    <w:rsid w:val="00D15542"/>
    <w:rsid w:val="00D32C81"/>
    <w:rsid w:val="00D436F4"/>
    <w:rsid w:val="00D63FF5"/>
    <w:rsid w:val="00D91DD6"/>
    <w:rsid w:val="00D9341B"/>
    <w:rsid w:val="00DB3BEE"/>
    <w:rsid w:val="00DC3C41"/>
    <w:rsid w:val="00DD69D8"/>
    <w:rsid w:val="00DE1928"/>
    <w:rsid w:val="00DE3241"/>
    <w:rsid w:val="00DE5A91"/>
    <w:rsid w:val="00DF73B5"/>
    <w:rsid w:val="00E01F55"/>
    <w:rsid w:val="00E071C6"/>
    <w:rsid w:val="00E1434D"/>
    <w:rsid w:val="00E20525"/>
    <w:rsid w:val="00E3152D"/>
    <w:rsid w:val="00E37AC7"/>
    <w:rsid w:val="00E50EBB"/>
    <w:rsid w:val="00E549F9"/>
    <w:rsid w:val="00E64FBC"/>
    <w:rsid w:val="00E740EE"/>
    <w:rsid w:val="00E91852"/>
    <w:rsid w:val="00E91EA2"/>
    <w:rsid w:val="00EA33A4"/>
    <w:rsid w:val="00EB37B0"/>
    <w:rsid w:val="00EC66D4"/>
    <w:rsid w:val="00EE2237"/>
    <w:rsid w:val="00F00957"/>
    <w:rsid w:val="00F03769"/>
    <w:rsid w:val="00F12574"/>
    <w:rsid w:val="00F14870"/>
    <w:rsid w:val="00F36A1F"/>
    <w:rsid w:val="00F4141E"/>
    <w:rsid w:val="00F44A2E"/>
    <w:rsid w:val="00F506EB"/>
    <w:rsid w:val="00F54545"/>
    <w:rsid w:val="00F56CFB"/>
    <w:rsid w:val="00F601C3"/>
    <w:rsid w:val="00F76C4E"/>
    <w:rsid w:val="00F8016F"/>
    <w:rsid w:val="00F816DF"/>
    <w:rsid w:val="00F92EAA"/>
    <w:rsid w:val="00F96C03"/>
    <w:rsid w:val="00FA09CB"/>
    <w:rsid w:val="00FA0E12"/>
    <w:rsid w:val="00FA4658"/>
    <w:rsid w:val="00FA6222"/>
    <w:rsid w:val="00FC2B04"/>
    <w:rsid w:val="00FD3890"/>
    <w:rsid w:val="00FD72BE"/>
    <w:rsid w:val="00FE0091"/>
    <w:rsid w:val="00FF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17"/>
    <w:pPr>
      <w:widowControl w:val="0"/>
    </w:pPr>
    <w:rPr>
      <w:color w:val="000000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2414E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27546"/>
    <w:rPr>
      <w:rFonts w:cs="Times New Roman"/>
      <w:color w:val="3B98D3"/>
      <w:u w:val="single"/>
    </w:rPr>
  </w:style>
  <w:style w:type="character" w:customStyle="1" w:styleId="21">
    <w:name w:val="Основной текст (2)_"/>
    <w:link w:val="22"/>
    <w:uiPriority w:val="99"/>
    <w:locked/>
    <w:rsid w:val="00B27546"/>
    <w:rPr>
      <w:rFonts w:ascii="Times New Roman" w:hAnsi="Times New Roman"/>
      <w:b/>
      <w:sz w:val="28"/>
      <w:u w:val="none"/>
    </w:rPr>
  </w:style>
  <w:style w:type="character" w:customStyle="1" w:styleId="a4">
    <w:name w:val="Основной текст_"/>
    <w:link w:val="23"/>
    <w:uiPriority w:val="99"/>
    <w:locked/>
    <w:rsid w:val="00B27546"/>
    <w:rPr>
      <w:rFonts w:ascii="Times New Roman" w:hAnsi="Times New Roman"/>
      <w:sz w:val="28"/>
      <w:u w:val="none"/>
    </w:rPr>
  </w:style>
  <w:style w:type="character" w:customStyle="1" w:styleId="1">
    <w:name w:val="Оглавление 1 Знак"/>
    <w:link w:val="10"/>
    <w:uiPriority w:val="99"/>
    <w:locked/>
    <w:rsid w:val="003071BA"/>
    <w:rPr>
      <w:rFonts w:ascii="Times New Roman" w:hAnsi="Times New Roman"/>
      <w:color w:val="000000"/>
      <w:sz w:val="28"/>
    </w:rPr>
  </w:style>
  <w:style w:type="character" w:customStyle="1" w:styleId="a5">
    <w:name w:val="Колонтитул_"/>
    <w:link w:val="11"/>
    <w:uiPriority w:val="99"/>
    <w:locked/>
    <w:rsid w:val="00B27546"/>
    <w:rPr>
      <w:rFonts w:ascii="Times New Roman" w:hAnsi="Times New Roman"/>
      <w:b/>
      <w:sz w:val="27"/>
      <w:u w:val="none"/>
    </w:rPr>
  </w:style>
  <w:style w:type="character" w:customStyle="1" w:styleId="a6">
    <w:name w:val="Колонтитул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7">
    <w:name w:val="Основной текст + Полужирный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12">
    <w:name w:val="Основной текст + Полужирный1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a8">
    <w:name w:val="Основной текст + Курсив"/>
    <w:uiPriority w:val="99"/>
    <w:rsid w:val="00B2754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13">
    <w:name w:val="Основной текст1"/>
    <w:uiPriority w:val="99"/>
    <w:rsid w:val="00B27546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/>
    </w:rPr>
  </w:style>
  <w:style w:type="character" w:customStyle="1" w:styleId="4">
    <w:name w:val="Основной текст + 4"/>
    <w:aliases w:val="5 pt,Полужирный,Основной текст + 12 pt1,Не полужирный2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9"/>
      <w:u w:val="none"/>
    </w:rPr>
  </w:style>
  <w:style w:type="character" w:customStyle="1" w:styleId="130">
    <w:name w:val="Основной текст + 13"/>
    <w:aliases w:val="5 pt10"/>
    <w:uiPriority w:val="99"/>
    <w:rsid w:val="00B27546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Corbel">
    <w:name w:val="Основной текст + Corbel"/>
    <w:aliases w:val="Полужирный5"/>
    <w:uiPriority w:val="99"/>
    <w:rsid w:val="00B27546"/>
    <w:rPr>
      <w:rFonts w:ascii="Corbel" w:hAnsi="Corbel"/>
      <w:b/>
      <w:color w:val="000000"/>
      <w:spacing w:val="0"/>
      <w:w w:val="100"/>
      <w:position w:val="0"/>
      <w:sz w:val="28"/>
      <w:u w:val="none"/>
    </w:rPr>
  </w:style>
  <w:style w:type="character" w:customStyle="1" w:styleId="14">
    <w:name w:val="Заголовок №1_"/>
    <w:link w:val="15"/>
    <w:uiPriority w:val="99"/>
    <w:locked/>
    <w:rsid w:val="00B27546"/>
    <w:rPr>
      <w:rFonts w:ascii="Times New Roman" w:hAnsi="Times New Roman"/>
      <w:sz w:val="28"/>
      <w:u w:val="none"/>
    </w:rPr>
  </w:style>
  <w:style w:type="character" w:customStyle="1" w:styleId="13pt">
    <w:name w:val="Основной текст + 13 pt"/>
    <w:aliases w:val="Полужирный4"/>
    <w:uiPriority w:val="99"/>
    <w:rsid w:val="00B27546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16">
    <w:name w:val="Основной текст + Курсив1"/>
    <w:uiPriority w:val="99"/>
    <w:rsid w:val="00B2754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/>
    </w:rPr>
  </w:style>
  <w:style w:type="paragraph" w:customStyle="1" w:styleId="22">
    <w:name w:val="Основной текст (2)"/>
    <w:basedOn w:val="a"/>
    <w:link w:val="21"/>
    <w:uiPriority w:val="99"/>
    <w:rsid w:val="00B27546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color w:val="auto"/>
      <w:sz w:val="28"/>
      <w:szCs w:val="20"/>
    </w:rPr>
  </w:style>
  <w:style w:type="paragraph" w:customStyle="1" w:styleId="23">
    <w:name w:val="Основной текст2"/>
    <w:basedOn w:val="a"/>
    <w:link w:val="a4"/>
    <w:uiPriority w:val="99"/>
    <w:rsid w:val="00B27546"/>
    <w:pPr>
      <w:shd w:val="clear" w:color="auto" w:fill="FFFFFF"/>
      <w:spacing w:before="420" w:after="720" w:line="240" w:lineRule="atLeast"/>
      <w:ind w:hanging="460"/>
      <w:jc w:val="right"/>
    </w:pPr>
    <w:rPr>
      <w:rFonts w:ascii="Times New Roman" w:hAnsi="Times New Roman" w:cs="Times New Roman"/>
      <w:color w:val="auto"/>
      <w:sz w:val="28"/>
      <w:szCs w:val="20"/>
    </w:rPr>
  </w:style>
  <w:style w:type="paragraph" w:styleId="10">
    <w:name w:val="toc 1"/>
    <w:basedOn w:val="a"/>
    <w:link w:val="1"/>
    <w:autoRedefine/>
    <w:uiPriority w:val="99"/>
    <w:rsid w:val="003071BA"/>
    <w:pPr>
      <w:tabs>
        <w:tab w:val="left" w:pos="271"/>
        <w:tab w:val="right" w:pos="9516"/>
      </w:tabs>
      <w:spacing w:after="464"/>
      <w:jc w:val="both"/>
    </w:pPr>
    <w:rPr>
      <w:rFonts w:ascii="Times New Roman" w:hAnsi="Times New Roman" w:cs="Times New Roman"/>
      <w:sz w:val="28"/>
      <w:szCs w:val="20"/>
    </w:rPr>
  </w:style>
  <w:style w:type="paragraph" w:customStyle="1" w:styleId="11">
    <w:name w:val="Колонтитул1"/>
    <w:basedOn w:val="a"/>
    <w:link w:val="a5"/>
    <w:uiPriority w:val="99"/>
    <w:rsid w:val="00B27546"/>
    <w:pPr>
      <w:shd w:val="clear" w:color="auto" w:fill="FFFFFF"/>
      <w:spacing w:line="240" w:lineRule="atLeast"/>
    </w:pPr>
    <w:rPr>
      <w:rFonts w:ascii="Times New Roman" w:hAnsi="Times New Roman" w:cs="Times New Roman"/>
      <w:b/>
      <w:color w:val="auto"/>
      <w:sz w:val="27"/>
      <w:szCs w:val="20"/>
    </w:rPr>
  </w:style>
  <w:style w:type="paragraph" w:customStyle="1" w:styleId="15">
    <w:name w:val="Заголовок №1"/>
    <w:basedOn w:val="a"/>
    <w:link w:val="14"/>
    <w:uiPriority w:val="99"/>
    <w:rsid w:val="00B27546"/>
    <w:pPr>
      <w:shd w:val="clear" w:color="auto" w:fill="FFFFFF"/>
      <w:spacing w:line="418" w:lineRule="exact"/>
      <w:jc w:val="both"/>
      <w:outlineLvl w:val="0"/>
    </w:pPr>
    <w:rPr>
      <w:rFonts w:ascii="Times New Roman" w:hAnsi="Times New Roman" w:cs="Times New Roman"/>
      <w:color w:val="auto"/>
      <w:sz w:val="28"/>
      <w:szCs w:val="20"/>
    </w:rPr>
  </w:style>
  <w:style w:type="paragraph" w:styleId="a9">
    <w:name w:val="header"/>
    <w:basedOn w:val="a"/>
    <w:link w:val="aa"/>
    <w:uiPriority w:val="99"/>
    <w:rsid w:val="00F037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F03769"/>
    <w:rPr>
      <w:color w:val="000000"/>
    </w:rPr>
  </w:style>
  <w:style w:type="paragraph" w:styleId="ab">
    <w:name w:val="footer"/>
    <w:basedOn w:val="a"/>
    <w:link w:val="ac"/>
    <w:uiPriority w:val="99"/>
    <w:rsid w:val="00F037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c">
    <w:name w:val="Нижний колонтитул Знак"/>
    <w:link w:val="ab"/>
    <w:uiPriority w:val="99"/>
    <w:locked/>
    <w:rsid w:val="00F03769"/>
    <w:rPr>
      <w:color w:val="000000"/>
    </w:rPr>
  </w:style>
  <w:style w:type="paragraph" w:styleId="ad">
    <w:name w:val="List"/>
    <w:basedOn w:val="a"/>
    <w:uiPriority w:val="99"/>
    <w:semiHidden/>
    <w:rsid w:val="00313CDD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/>
    </w:rPr>
  </w:style>
  <w:style w:type="paragraph" w:styleId="ae">
    <w:name w:val="List Paragraph"/>
    <w:basedOn w:val="a"/>
    <w:link w:val="af"/>
    <w:uiPriority w:val="99"/>
    <w:qFormat/>
    <w:rsid w:val="003374BB"/>
    <w:pPr>
      <w:ind w:left="720"/>
      <w:contextualSpacing/>
    </w:pPr>
    <w:rPr>
      <w:rFonts w:cs="Times New Roman"/>
    </w:rPr>
  </w:style>
  <w:style w:type="paragraph" w:customStyle="1" w:styleId="Style11">
    <w:name w:val="Style11"/>
    <w:basedOn w:val="a"/>
    <w:uiPriority w:val="99"/>
    <w:rsid w:val="00AC0645"/>
    <w:pPr>
      <w:autoSpaceDE w:val="0"/>
      <w:autoSpaceDN w:val="0"/>
      <w:adjustRightInd w:val="0"/>
      <w:spacing w:line="322" w:lineRule="exact"/>
      <w:ind w:firstLine="427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Default">
    <w:name w:val="Default"/>
    <w:uiPriority w:val="99"/>
    <w:rsid w:val="00A836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uiPriority w:val="99"/>
    <w:rsid w:val="00A836CB"/>
    <w:rPr>
      <w:rFonts w:ascii="Times New Roman" w:hAnsi="Times New Roman"/>
      <w:sz w:val="24"/>
      <w:u w:val="none"/>
      <w:shd w:val="clear" w:color="auto" w:fill="FFFFFF"/>
    </w:rPr>
  </w:style>
  <w:style w:type="character" w:customStyle="1" w:styleId="100">
    <w:name w:val="Основной текст + 10"/>
    <w:aliases w:val="5 pt9"/>
    <w:uiPriority w:val="99"/>
    <w:rsid w:val="00A836CB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02">
    <w:name w:val="Основной текст + 102"/>
    <w:aliases w:val="5 pt4,Полужирный3"/>
    <w:uiPriority w:val="99"/>
    <w:rsid w:val="00A836CB"/>
    <w:rPr>
      <w:rFonts w:ascii="Times New Roman" w:hAnsi="Times New Roman"/>
      <w:b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11">
    <w:name w:val="Основной текст + 111"/>
    <w:aliases w:val="5 pt2"/>
    <w:uiPriority w:val="99"/>
    <w:rsid w:val="00A836CB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2pt2">
    <w:name w:val="Основной текст + 12 pt2"/>
    <w:aliases w:val="Не полужирный"/>
    <w:uiPriority w:val="99"/>
    <w:rsid w:val="00A836CB"/>
    <w:rPr>
      <w:rFonts w:ascii="Times New Roman" w:hAnsi="Times New Roman"/>
      <w:b/>
      <w:sz w:val="24"/>
      <w:u w:val="none"/>
      <w:shd w:val="clear" w:color="auto" w:fill="FFFFFF"/>
    </w:rPr>
  </w:style>
  <w:style w:type="character" w:customStyle="1" w:styleId="101">
    <w:name w:val="Основной текст + 101"/>
    <w:aliases w:val="5 pt1,Интервал 0 pt"/>
    <w:uiPriority w:val="99"/>
    <w:rsid w:val="00A836CB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05">
    <w:name w:val="Основной текст + 105"/>
    <w:aliases w:val="5 pt8"/>
    <w:uiPriority w:val="99"/>
    <w:rsid w:val="005F3F75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10">
    <w:name w:val="Основной текст + 11"/>
    <w:aliases w:val="5 pt7"/>
    <w:uiPriority w:val="99"/>
    <w:rsid w:val="005F3F75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04">
    <w:name w:val="Основной текст + 104"/>
    <w:aliases w:val="5 pt6,Интервал 0 pt1"/>
    <w:uiPriority w:val="99"/>
    <w:rsid w:val="005F3F75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03">
    <w:name w:val="Основной текст + 103"/>
    <w:aliases w:val="5 pt5,Полужирный2"/>
    <w:uiPriority w:val="99"/>
    <w:rsid w:val="005F3F75"/>
    <w:rPr>
      <w:rFonts w:ascii="Times New Roman" w:hAnsi="Times New Roman"/>
      <w:b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12">
    <w:name w:val="Основной текст + 112"/>
    <w:aliases w:val="5 pt3,Полужирный1"/>
    <w:uiPriority w:val="99"/>
    <w:rsid w:val="005F3F75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table" w:styleId="af0">
    <w:name w:val="Table Grid"/>
    <w:basedOn w:val="a1"/>
    <w:uiPriority w:val="99"/>
    <w:locked/>
    <w:rsid w:val="009D162B"/>
    <w:pPr>
      <w:widowControl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Основной текст Знак"/>
    <w:link w:val="af2"/>
    <w:uiPriority w:val="99"/>
    <w:locked/>
    <w:rsid w:val="005C1F7E"/>
    <w:rPr>
      <w:rFonts w:ascii="Times New Roman" w:hAnsi="Times New Roman"/>
      <w:sz w:val="20"/>
      <w:shd w:val="clear" w:color="auto" w:fill="FFFFFF"/>
    </w:rPr>
  </w:style>
  <w:style w:type="paragraph" w:styleId="af2">
    <w:name w:val="Body Text"/>
    <w:basedOn w:val="a"/>
    <w:link w:val="af1"/>
    <w:uiPriority w:val="99"/>
    <w:rsid w:val="005C1F7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F506EB"/>
    <w:rPr>
      <w:color w:val="000000"/>
      <w:sz w:val="24"/>
    </w:rPr>
  </w:style>
  <w:style w:type="character" w:customStyle="1" w:styleId="17">
    <w:name w:val="Основной текст Знак1"/>
    <w:uiPriority w:val="99"/>
    <w:semiHidden/>
    <w:rsid w:val="005C1F7E"/>
    <w:rPr>
      <w:color w:val="000000"/>
      <w:sz w:val="24"/>
    </w:rPr>
  </w:style>
  <w:style w:type="character" w:customStyle="1" w:styleId="108">
    <w:name w:val="Основной текст + 108"/>
    <w:aliases w:val="5 pt15"/>
    <w:uiPriority w:val="99"/>
    <w:rsid w:val="005C1F7E"/>
    <w:rPr>
      <w:rFonts w:ascii="Times New Roman" w:hAnsi="Times New Roman"/>
      <w:color w:val="000000"/>
      <w:spacing w:val="0"/>
      <w:w w:val="100"/>
      <w:position w:val="0"/>
      <w:sz w:val="21"/>
      <w:shd w:val="clear" w:color="auto" w:fill="FFFFFF"/>
      <w:lang w:val="ru-RU"/>
    </w:rPr>
  </w:style>
  <w:style w:type="character" w:customStyle="1" w:styleId="107">
    <w:name w:val="Основной текст + 107"/>
    <w:aliases w:val="5 pt14,Полужирный7"/>
    <w:uiPriority w:val="99"/>
    <w:rsid w:val="005C1F7E"/>
    <w:rPr>
      <w:rFonts w:ascii="Times New Roman" w:hAnsi="Times New Roman"/>
      <w:b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14">
    <w:name w:val="Основной текст + 114"/>
    <w:aliases w:val="5 pt13,Полужирный6"/>
    <w:uiPriority w:val="99"/>
    <w:rsid w:val="005C1F7E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13">
    <w:name w:val="Основной текст + 113"/>
    <w:aliases w:val="5 pt12"/>
    <w:uiPriority w:val="99"/>
    <w:rsid w:val="005C1F7E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06">
    <w:name w:val="Основной текст + 106"/>
    <w:aliases w:val="5 pt11,Интервал 0 pt2"/>
    <w:uiPriority w:val="99"/>
    <w:rsid w:val="005C1F7E"/>
    <w:rPr>
      <w:rFonts w:ascii="Times New Roman" w:hAnsi="Times New Roman"/>
      <w:color w:val="000000"/>
      <w:spacing w:val="1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af3">
    <w:name w:val="Подпись к таблице_"/>
    <w:link w:val="af4"/>
    <w:uiPriority w:val="99"/>
    <w:locked/>
    <w:rsid w:val="005C1F7E"/>
    <w:rPr>
      <w:rFonts w:ascii="Times New Roman" w:hAnsi="Times New Roman"/>
      <w:sz w:val="21"/>
      <w:shd w:val="clear" w:color="auto" w:fill="FFFFFF"/>
    </w:rPr>
  </w:style>
  <w:style w:type="paragraph" w:customStyle="1" w:styleId="af4">
    <w:name w:val="Подпись к таблице"/>
    <w:basedOn w:val="a"/>
    <w:link w:val="af3"/>
    <w:uiPriority w:val="99"/>
    <w:rsid w:val="005C1F7E"/>
    <w:pPr>
      <w:shd w:val="clear" w:color="auto" w:fill="FFFFFF"/>
      <w:spacing w:line="274" w:lineRule="exact"/>
      <w:jc w:val="both"/>
    </w:pPr>
    <w:rPr>
      <w:rFonts w:ascii="Times New Roman" w:hAnsi="Times New Roman" w:cs="Times New Roman"/>
      <w:color w:val="auto"/>
      <w:sz w:val="21"/>
      <w:szCs w:val="20"/>
    </w:rPr>
  </w:style>
  <w:style w:type="character" w:customStyle="1" w:styleId="FranklinGothicHeavy">
    <w:name w:val="Основной текст + Franklin Gothic Heavy"/>
    <w:aliases w:val="8 pt,Не полужирный1"/>
    <w:uiPriority w:val="99"/>
    <w:rsid w:val="005C1F7E"/>
    <w:rPr>
      <w:rFonts w:ascii="Franklin Gothic Heavy" w:hAnsi="Franklin Gothic Heavy"/>
      <w:b/>
      <w:sz w:val="16"/>
      <w:u w:val="none"/>
      <w:shd w:val="clear" w:color="auto" w:fill="FFFFFF"/>
    </w:rPr>
  </w:style>
  <w:style w:type="character" w:customStyle="1" w:styleId="apple-converted-space">
    <w:name w:val="apple-converted-space"/>
    <w:uiPriority w:val="99"/>
    <w:rsid w:val="00E50EBB"/>
  </w:style>
  <w:style w:type="paragraph" w:styleId="af5">
    <w:name w:val="Normal (Web)"/>
    <w:basedOn w:val="a"/>
    <w:uiPriority w:val="99"/>
    <w:rsid w:val="005121F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justify2">
    <w:name w:val="justify2"/>
    <w:basedOn w:val="a"/>
    <w:uiPriority w:val="99"/>
    <w:rsid w:val="00AB73EF"/>
    <w:pPr>
      <w:widowControl/>
      <w:tabs>
        <w:tab w:val="left" w:pos="0"/>
      </w:tabs>
      <w:spacing w:before="100" w:beforeAutospacing="1" w:after="100" w:afterAutospacing="1"/>
      <w:ind w:right="-142"/>
      <w:jc w:val="both"/>
    </w:pPr>
    <w:rPr>
      <w:rFonts w:ascii="Times New Roman" w:eastAsia="Times New Roman" w:hAnsi="Times New Roman" w:cs="Times New Roman"/>
      <w:color w:val="auto"/>
    </w:rPr>
  </w:style>
  <w:style w:type="paragraph" w:styleId="af6">
    <w:name w:val="Balloon Text"/>
    <w:basedOn w:val="a"/>
    <w:link w:val="af7"/>
    <w:uiPriority w:val="99"/>
    <w:semiHidden/>
    <w:rsid w:val="004F107F"/>
    <w:rPr>
      <w:rFonts w:ascii="Segoe UI" w:hAnsi="Segoe UI" w:cs="Times New Roman"/>
      <w:sz w:val="18"/>
      <w:szCs w:val="20"/>
    </w:rPr>
  </w:style>
  <w:style w:type="character" w:customStyle="1" w:styleId="af7">
    <w:name w:val="Текст выноски Знак"/>
    <w:link w:val="af6"/>
    <w:uiPriority w:val="99"/>
    <w:semiHidden/>
    <w:locked/>
    <w:rsid w:val="004F107F"/>
    <w:rPr>
      <w:rFonts w:ascii="Segoe UI" w:hAnsi="Segoe UI"/>
      <w:color w:val="000000"/>
      <w:sz w:val="18"/>
    </w:rPr>
  </w:style>
  <w:style w:type="paragraph" w:customStyle="1" w:styleId="18">
    <w:name w:val="Абзац списка1"/>
    <w:basedOn w:val="a"/>
    <w:uiPriority w:val="99"/>
    <w:rsid w:val="00115A3E"/>
    <w:pPr>
      <w:widowControl/>
      <w:ind w:left="708"/>
    </w:pPr>
    <w:rPr>
      <w:rFonts w:ascii="Times New Roman" w:eastAsia="Times New Roman" w:hAnsi="Times New Roman" w:cs="Times New Roman"/>
      <w:color w:val="auto"/>
    </w:rPr>
  </w:style>
  <w:style w:type="character" w:customStyle="1" w:styleId="af">
    <w:name w:val="Абзац списка Знак"/>
    <w:link w:val="ae"/>
    <w:uiPriority w:val="99"/>
    <w:locked/>
    <w:rsid w:val="00791196"/>
    <w:rPr>
      <w:color w:val="000000"/>
      <w:sz w:val="24"/>
    </w:rPr>
  </w:style>
  <w:style w:type="paragraph" w:styleId="af8">
    <w:name w:val="Subtitle"/>
    <w:basedOn w:val="a"/>
    <w:next w:val="a"/>
    <w:link w:val="af9"/>
    <w:uiPriority w:val="99"/>
    <w:qFormat/>
    <w:locked/>
    <w:rsid w:val="00570E6E"/>
    <w:pPr>
      <w:widowControl/>
      <w:spacing w:after="60"/>
      <w:jc w:val="center"/>
      <w:outlineLvl w:val="1"/>
    </w:pPr>
    <w:rPr>
      <w:rFonts w:ascii="Cambria" w:eastAsia="Times New Roman" w:hAnsi="Cambria" w:cs="Times New Roman"/>
      <w:color w:val="auto"/>
    </w:rPr>
  </w:style>
  <w:style w:type="character" w:customStyle="1" w:styleId="af9">
    <w:name w:val="Подзаголовок Знак"/>
    <w:link w:val="af8"/>
    <w:uiPriority w:val="99"/>
    <w:locked/>
    <w:rsid w:val="00570E6E"/>
    <w:rPr>
      <w:rFonts w:ascii="Cambria" w:hAnsi="Cambria"/>
      <w:sz w:val="24"/>
    </w:rPr>
  </w:style>
  <w:style w:type="character" w:customStyle="1" w:styleId="20">
    <w:name w:val="Заголовок 2 Знак"/>
    <w:basedOn w:val="a0"/>
    <w:link w:val="2"/>
    <w:rsid w:val="002414EE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45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16</Pages>
  <Words>3273</Words>
  <Characters>18661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185</cp:revision>
  <cp:lastPrinted>2018-10-19T00:40:00Z</cp:lastPrinted>
  <dcterms:created xsi:type="dcterms:W3CDTF">2014-04-18T16:51:00Z</dcterms:created>
  <dcterms:modified xsi:type="dcterms:W3CDTF">2022-12-29T09:45:00Z</dcterms:modified>
</cp:coreProperties>
</file>