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0522D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0522D">
        <w:rPr>
          <w:rFonts w:ascii="Times New Roman" w:hAnsi="Times New Roman"/>
          <w:sz w:val="28"/>
          <w:szCs w:val="28"/>
        </w:rPr>
        <w:t>Вологодской области</w:t>
      </w:r>
      <w:proofErr w:type="gramStart"/>
      <w:r w:rsidRPr="0080522D">
        <w:rPr>
          <w:rFonts w:ascii="Times New Roman" w:hAnsi="Times New Roman"/>
          <w:sz w:val="28"/>
          <w:szCs w:val="28"/>
        </w:rPr>
        <w:t>«В</w:t>
      </w:r>
      <w:proofErr w:type="gramEnd"/>
      <w:r w:rsidRPr="0080522D">
        <w:rPr>
          <w:rFonts w:ascii="Times New Roman" w:hAnsi="Times New Roman"/>
          <w:sz w:val="28"/>
          <w:szCs w:val="28"/>
        </w:rPr>
        <w:t>ологодский колледж технологии и дизайна»</w:t>
      </w: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B1ACB" w:rsidRPr="00D1554F" w:rsidRDefault="00DB1ACB" w:rsidP="00AC44CF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eastAsia="ru-RU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CE7D18" w:rsidRDefault="00DB1ACB" w:rsidP="00CE7D18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CE7D18">
        <w:rPr>
          <w:rFonts w:ascii="Times New Roman" w:hAnsi="Times New Roman"/>
          <w:sz w:val="28"/>
          <w:szCs w:val="28"/>
        </w:rPr>
        <w:t>УТВЕРЖДЕНО</w:t>
      </w:r>
    </w:p>
    <w:p w:rsidR="00DB1ACB" w:rsidRPr="00CE7D18" w:rsidRDefault="00DB1ACB" w:rsidP="00CE7D18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CE7D18">
        <w:rPr>
          <w:rFonts w:ascii="Times New Roman" w:hAnsi="Times New Roman"/>
          <w:sz w:val="28"/>
          <w:szCs w:val="28"/>
        </w:rPr>
        <w:t>приказом директора</w:t>
      </w:r>
    </w:p>
    <w:p w:rsidR="00DB1ACB" w:rsidRDefault="00DB1ACB" w:rsidP="00CE7D18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CE7D18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CE7D18">
        <w:rPr>
          <w:rFonts w:ascii="Times New Roman" w:hAnsi="Times New Roman"/>
          <w:sz w:val="28"/>
          <w:szCs w:val="28"/>
        </w:rPr>
        <w:t>ВО</w:t>
      </w:r>
      <w:proofErr w:type="gramEnd"/>
      <w:r w:rsidRPr="00CE7D18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884E3C" w:rsidRDefault="00884E3C" w:rsidP="00884E3C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884E3C">
        <w:rPr>
          <w:rFonts w:ascii="Times New Roman" w:hAnsi="Times New Roman"/>
          <w:sz w:val="28"/>
          <w:szCs w:val="28"/>
        </w:rPr>
        <w:t>от 31.08.2021 № 528</w:t>
      </w:r>
    </w:p>
    <w:p w:rsidR="00FA0D8E" w:rsidRPr="0067578C" w:rsidRDefault="00FA0D8E" w:rsidP="00FA0D8E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EE2D9D">
        <w:rPr>
          <w:rFonts w:ascii="Times New Roman" w:hAnsi="Times New Roman"/>
          <w:sz w:val="28"/>
          <w:szCs w:val="28"/>
        </w:rPr>
        <w:t>от 31.08.2022 № 580</w:t>
      </w:r>
    </w:p>
    <w:p w:rsidR="00FA0D8E" w:rsidRPr="00884E3C" w:rsidRDefault="00FA0D8E" w:rsidP="00884E3C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:rsidR="00DB1ACB" w:rsidRPr="00884E3C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80522D" w:rsidRDefault="00DB1ACB" w:rsidP="00AC44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80522D" w:rsidRDefault="00DB1ACB" w:rsidP="00AC44CF">
      <w:pPr>
        <w:spacing w:after="0" w:line="312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0522D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DB1ACB" w:rsidRPr="0080522D" w:rsidRDefault="00DB1ACB" w:rsidP="00AC44CF">
      <w:pPr>
        <w:spacing w:after="0" w:line="312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0522D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>
        <w:rPr>
          <w:rFonts w:ascii="Times New Roman" w:hAnsi="Times New Roman"/>
          <w:b/>
          <w:sz w:val="28"/>
          <w:szCs w:val="28"/>
        </w:rPr>
        <w:t>РАБОТ</w:t>
      </w:r>
    </w:p>
    <w:p w:rsidR="00DB1ACB" w:rsidRPr="0080522D" w:rsidRDefault="00DB1ACB" w:rsidP="00AC44CF">
      <w:pPr>
        <w:spacing w:after="0" w:line="312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0522D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1F47A5" w:rsidRPr="000F1673" w:rsidRDefault="001F47A5" w:rsidP="001F47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F1673">
        <w:rPr>
          <w:rFonts w:ascii="Times New Roman" w:eastAsia="Times New Roman" w:hAnsi="Times New Roman"/>
          <w:sz w:val="28"/>
          <w:szCs w:val="28"/>
          <w:lang w:val="x-none" w:eastAsia="x-none"/>
        </w:rPr>
        <w:t>ОП.06 ПРАВОВОЕ ОБЕСПЕЧЕНИЕ ПРОФЕССИОНАЛЬНОЙ ДЕЯТЕЛЬНОСТИ</w:t>
      </w:r>
    </w:p>
    <w:p w:rsidR="001F47A5" w:rsidRDefault="001F47A5" w:rsidP="001F47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x-none"/>
        </w:rPr>
      </w:pPr>
    </w:p>
    <w:p w:rsidR="001F47A5" w:rsidRPr="000F1673" w:rsidRDefault="001F47A5" w:rsidP="001F47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x-none"/>
        </w:rPr>
      </w:pPr>
    </w:p>
    <w:p w:rsidR="001F47A5" w:rsidRDefault="001F47A5" w:rsidP="001F47A5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</w:p>
    <w:p w:rsidR="001F47A5" w:rsidRPr="007E0B69" w:rsidRDefault="001F47A5" w:rsidP="001F47A5">
      <w:pPr>
        <w:suppressAutoHyphens/>
        <w:jc w:val="center"/>
        <w:rPr>
          <w:rFonts w:ascii="Times New Roman" w:hAnsi="Times New Roman"/>
          <w:sz w:val="28"/>
          <w:szCs w:val="28"/>
        </w:rPr>
      </w:pPr>
      <w:r w:rsidRPr="007E0B69">
        <w:rPr>
          <w:rFonts w:ascii="Times New Roman" w:hAnsi="Times New Roman"/>
          <w:sz w:val="28"/>
          <w:szCs w:val="28"/>
        </w:rPr>
        <w:t xml:space="preserve">54.01.20 </w:t>
      </w:r>
      <w:r>
        <w:rPr>
          <w:rFonts w:ascii="Times New Roman" w:hAnsi="Times New Roman"/>
          <w:sz w:val="28"/>
          <w:szCs w:val="28"/>
        </w:rPr>
        <w:t>Графический дизайнер</w:t>
      </w:r>
    </w:p>
    <w:p w:rsidR="00DB1ACB" w:rsidRPr="00DC6D2E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Pr="00DC6D2E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Pr="00DC6D2E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Pr="00DC6D2E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DB1ACB" w:rsidRPr="00DC6D2E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DC6D2E">
        <w:rPr>
          <w:rFonts w:ascii="Times New Roman" w:hAnsi="Times New Roman"/>
          <w:bCs/>
          <w:sz w:val="28"/>
          <w:szCs w:val="28"/>
          <w:lang w:eastAsia="ru-RU"/>
        </w:rPr>
        <w:t>Вологда,</w:t>
      </w:r>
    </w:p>
    <w:p w:rsidR="00DB1ACB" w:rsidRPr="00DC6D2E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DC6D2E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884E3C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FA0D8E">
        <w:rPr>
          <w:rFonts w:ascii="Times New Roman" w:hAnsi="Times New Roman"/>
          <w:bCs/>
          <w:sz w:val="28"/>
          <w:szCs w:val="28"/>
          <w:lang w:eastAsia="ru-RU"/>
        </w:rPr>
        <w:t>2</w:t>
      </w:r>
    </w:p>
    <w:p w:rsidR="00DB1ACB" w:rsidRPr="00D71D12" w:rsidRDefault="00DB1ACB" w:rsidP="00AC44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DC6D2E" w:rsidRDefault="00DB1ACB" w:rsidP="00AC4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  <w:r w:rsidRPr="009B3C07">
        <w:rPr>
          <w:rFonts w:ascii="Times New Roman" w:hAnsi="Times New Roman"/>
          <w:bCs/>
          <w:sz w:val="28"/>
          <w:szCs w:val="28"/>
          <w:lang w:eastAsia="ru-RU"/>
        </w:rPr>
        <w:lastRenderedPageBreak/>
        <w:t>Методические рекомендации составлены в соответствии с ФГОС СПО по специальност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и </w:t>
      </w:r>
      <w:r w:rsidRPr="00DC6D2E">
        <w:rPr>
          <w:rFonts w:ascii="Times New Roman" w:hAnsi="Times New Roman"/>
          <w:color w:val="000000"/>
          <w:sz w:val="28"/>
          <w:szCs w:val="28"/>
          <w:lang w:eastAsia="ru-RU"/>
        </w:rPr>
        <w:t>46.02.01 Документационное обеспечение управления и архивоведение</w:t>
      </w:r>
      <w:r w:rsidRPr="009B3C07">
        <w:rPr>
          <w:rFonts w:ascii="Times New Roman" w:hAnsi="Times New Roman"/>
          <w:sz w:val="28"/>
          <w:szCs w:val="28"/>
          <w:lang w:eastAsia="ru-RU"/>
        </w:rPr>
        <w:t>и рабочей программой учебной дисциплины</w:t>
      </w: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426" w:firstLine="720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6D2E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6D2E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DB1ACB" w:rsidRPr="00DC6D2E" w:rsidRDefault="00884E3C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Наумова И.Л.,</w:t>
      </w:r>
      <w:r w:rsidR="001F47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1ACB" w:rsidRPr="00DC6D2E">
        <w:rPr>
          <w:rFonts w:ascii="Times New Roman" w:hAnsi="Times New Roman"/>
          <w:sz w:val="28"/>
          <w:szCs w:val="28"/>
          <w:lang w:eastAsia="ru-RU"/>
        </w:rPr>
        <w:t>преподавател</w:t>
      </w:r>
      <w:r w:rsidR="001F47A5">
        <w:rPr>
          <w:rFonts w:ascii="Times New Roman" w:hAnsi="Times New Roman"/>
          <w:sz w:val="28"/>
          <w:szCs w:val="28"/>
          <w:lang w:eastAsia="ru-RU"/>
        </w:rPr>
        <w:t>ь</w:t>
      </w:r>
      <w:r w:rsidR="00DB1ACB" w:rsidRPr="00DC6D2E">
        <w:rPr>
          <w:rFonts w:ascii="Times New Roman" w:hAnsi="Times New Roman"/>
          <w:sz w:val="28"/>
          <w:szCs w:val="28"/>
          <w:lang w:eastAsia="ru-RU"/>
        </w:rPr>
        <w:t xml:space="preserve"> БПОУ </w:t>
      </w:r>
      <w:proofErr w:type="gramStart"/>
      <w:r w:rsidR="00DB1ACB" w:rsidRPr="00DC6D2E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DB1ACB" w:rsidRPr="00DC6D2E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Pr="00D1554F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DB1ACB" w:rsidRPr="00D1554F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D1554F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1554F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D1554F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 </w:t>
      </w:r>
    </w:p>
    <w:p w:rsidR="00884E3C" w:rsidRPr="00AC04C6" w:rsidRDefault="00884E3C" w:rsidP="00884E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 w:rsidRPr="00AC04C6">
        <w:rPr>
          <w:rFonts w:ascii="Times New Roman" w:hAnsi="Times New Roman"/>
          <w:sz w:val="28"/>
          <w:szCs w:val="28"/>
        </w:rPr>
        <w:t>Протокол № 1 от 30.08. 2021</w:t>
      </w:r>
      <w:r w:rsidR="00FA0D8E">
        <w:rPr>
          <w:rFonts w:ascii="Times New Roman" w:hAnsi="Times New Roman"/>
          <w:sz w:val="28"/>
          <w:szCs w:val="28"/>
        </w:rPr>
        <w:t xml:space="preserve">, </w:t>
      </w:r>
      <w:r w:rsidR="00F26E42">
        <w:rPr>
          <w:rFonts w:ascii="Times New Roman" w:hAnsi="Times New Roman"/>
          <w:sz w:val="28"/>
          <w:szCs w:val="28"/>
        </w:rPr>
        <w:t xml:space="preserve">Протокол </w:t>
      </w:r>
      <w:r w:rsidR="00FA0D8E">
        <w:rPr>
          <w:rFonts w:ascii="Times New Roman" w:hAnsi="Times New Roman"/>
          <w:sz w:val="28"/>
          <w:szCs w:val="28"/>
        </w:rPr>
        <w:t>№ 1 от 31.08.2022</w:t>
      </w:r>
      <w:r>
        <w:rPr>
          <w:rFonts w:ascii="Times New Roman" w:hAnsi="Times New Roman"/>
          <w:sz w:val="28"/>
          <w:szCs w:val="28"/>
        </w:rPr>
        <w:t>.</w:t>
      </w:r>
    </w:p>
    <w:p w:rsidR="00884E3C" w:rsidRPr="00AC04C6" w:rsidRDefault="00884E3C" w:rsidP="00884E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Pr="00DC6D2E" w:rsidRDefault="00DB1ACB" w:rsidP="00AC4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Default="00DB1ACB" w:rsidP="00AC44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1ACB" w:rsidRDefault="00DB1ACB" w:rsidP="001A3F3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B1ACB" w:rsidRDefault="00DB1ACB" w:rsidP="001A3F3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B1ACB" w:rsidRDefault="00DB1ACB" w:rsidP="001A3F3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B1ACB" w:rsidRPr="00AF3F94" w:rsidRDefault="00DB1ACB" w:rsidP="00327C83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857BE7">
        <w:rPr>
          <w:rFonts w:ascii="Times New Roman" w:hAnsi="Times New Roman"/>
          <w:bCs/>
          <w:i/>
        </w:rPr>
        <w:br w:type="page"/>
      </w:r>
    </w:p>
    <w:p w:rsidR="00DB1ACB" w:rsidRDefault="00DB1ACB" w:rsidP="001A3F32">
      <w:pPr>
        <w:spacing w:after="0" w:line="360" w:lineRule="auto"/>
        <w:ind w:left="-207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1F47A5" w:rsidRDefault="00DB1ACB" w:rsidP="001F47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>Методические рекомендации по выполнению практических работ по учебной дисциплине</w:t>
      </w:r>
      <w:r w:rsidR="001F47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47A5">
        <w:rPr>
          <w:rFonts w:ascii="Times New Roman" w:eastAsia="Times New Roman" w:hAnsi="Times New Roman"/>
          <w:caps/>
          <w:sz w:val="28"/>
          <w:szCs w:val="28"/>
        </w:rPr>
        <w:t>ОП.10</w:t>
      </w:r>
      <w:r w:rsidR="001F47A5" w:rsidRPr="00A027A5">
        <w:rPr>
          <w:rFonts w:ascii="Times New Roman" w:eastAsia="Times New Roman" w:hAnsi="Times New Roman"/>
          <w:caps/>
          <w:sz w:val="28"/>
          <w:szCs w:val="28"/>
        </w:rPr>
        <w:t xml:space="preserve"> </w:t>
      </w:r>
      <w:r w:rsidR="001F47A5">
        <w:rPr>
          <w:rFonts w:ascii="Times New Roman" w:eastAsia="Times New Roman" w:hAnsi="Times New Roman"/>
          <w:sz w:val="28"/>
          <w:szCs w:val="28"/>
        </w:rPr>
        <w:t>П</w:t>
      </w:r>
      <w:r w:rsidR="001F47A5" w:rsidRPr="00A027A5">
        <w:rPr>
          <w:rFonts w:ascii="Times New Roman" w:eastAsia="Times New Roman" w:hAnsi="Times New Roman"/>
          <w:sz w:val="28"/>
          <w:szCs w:val="28"/>
        </w:rPr>
        <w:t>равовое обеспечение профессиональной деятельности</w:t>
      </w:r>
      <w:r w:rsidR="001F47A5" w:rsidRPr="001A3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A3F32">
        <w:rPr>
          <w:rFonts w:ascii="Times New Roman" w:hAnsi="Times New Roman"/>
          <w:sz w:val="28"/>
          <w:szCs w:val="28"/>
          <w:lang w:eastAsia="ru-RU"/>
        </w:rPr>
        <w:t>предназначены для студентов, обучающихся</w:t>
      </w:r>
      <w:r w:rsidR="001F47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A3F32">
        <w:rPr>
          <w:rFonts w:ascii="Times New Roman" w:hAnsi="Times New Roman"/>
          <w:sz w:val="28"/>
          <w:szCs w:val="28"/>
          <w:lang w:eastAsia="ru-RU"/>
        </w:rPr>
        <w:t>по</w:t>
      </w:r>
      <w:r w:rsidR="001F47A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1F47A5" w:rsidRPr="00DB6832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="001F47A5" w:rsidRPr="00DB68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47A5">
        <w:rPr>
          <w:rFonts w:ascii="Times New Roman" w:hAnsi="Times New Roman"/>
          <w:color w:val="000000"/>
          <w:sz w:val="28"/>
          <w:szCs w:val="28"/>
        </w:rPr>
        <w:t xml:space="preserve">профессии </w:t>
      </w:r>
      <w:r w:rsidR="001F47A5" w:rsidRPr="007E0B69">
        <w:rPr>
          <w:rFonts w:ascii="Times New Roman" w:hAnsi="Times New Roman"/>
          <w:sz w:val="28"/>
          <w:szCs w:val="28"/>
        </w:rPr>
        <w:t xml:space="preserve">54.01.20 </w:t>
      </w:r>
      <w:r w:rsidR="001F47A5">
        <w:rPr>
          <w:rFonts w:ascii="Times New Roman" w:hAnsi="Times New Roman"/>
          <w:sz w:val="28"/>
          <w:szCs w:val="28"/>
        </w:rPr>
        <w:t>Графический дизайнер</w:t>
      </w:r>
      <w:r w:rsidR="001F47A5" w:rsidRPr="001A3F3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F47A5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DB1ACB" w:rsidRPr="001A3F32" w:rsidRDefault="00DB1ACB" w:rsidP="001F47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b/>
          <w:sz w:val="28"/>
          <w:szCs w:val="28"/>
          <w:lang w:eastAsia="ru-RU"/>
        </w:rPr>
        <w:t>Практические занятия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B1ACB" w:rsidRPr="001A3F32" w:rsidRDefault="00DB1ACB" w:rsidP="001A3F3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3F32">
        <w:rPr>
          <w:rFonts w:ascii="Times New Roman" w:hAnsi="Times New Roman"/>
          <w:b/>
          <w:sz w:val="28"/>
          <w:szCs w:val="28"/>
          <w:lang w:eastAsia="ru-RU"/>
        </w:rPr>
        <w:t>Цель практических занятий –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B1ACB" w:rsidRPr="001F47A5" w:rsidRDefault="00DB1ACB" w:rsidP="001A3F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1A3F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</w:t>
      </w:r>
      <w:r w:rsidRPr="001F47A5">
        <w:rPr>
          <w:rFonts w:ascii="Times New Roman" w:hAnsi="Times New Roman"/>
          <w:sz w:val="28"/>
          <w:szCs w:val="28"/>
          <w:lang w:eastAsia="ru-RU"/>
        </w:rPr>
        <w:t xml:space="preserve">занятиях могут быть: </w:t>
      </w: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>индивидуальная</w:t>
      </w:r>
      <w:proofErr w:type="gramEnd"/>
      <w:r w:rsidRPr="001F47A5">
        <w:rPr>
          <w:rFonts w:ascii="Times New Roman" w:hAnsi="Times New Roman"/>
          <w:sz w:val="28"/>
          <w:szCs w:val="28"/>
          <w:lang w:eastAsia="ru-RU"/>
        </w:rPr>
        <w:t xml:space="preserve"> и (или) групповая. </w:t>
      </w:r>
    </w:p>
    <w:p w:rsidR="001F47A5" w:rsidRPr="001F47A5" w:rsidRDefault="001F47A5" w:rsidP="001F47A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обучающийся должен:</w:t>
      </w:r>
    </w:p>
    <w:p w:rsidR="001F47A5" w:rsidRPr="001F47A5" w:rsidRDefault="001F47A5" w:rsidP="001F47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уметь: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использовать необходимые нормативно-правовые документы;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защищать свои права в соответствии с гражданским, гражданско-процессуальным и трудовым законодательством;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анализировать и оценивать результаты и последствия деятельности (бездействия) с правовой точки зрения.</w:t>
      </w:r>
    </w:p>
    <w:p w:rsidR="001F47A5" w:rsidRPr="001F47A5" w:rsidRDefault="001F47A5" w:rsidP="001F47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знать: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основные положения Конституции Российской Федерации;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права и свободы человека и гражданина, механизмы их реализации;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понятие правового регулирования в сфере профессиональной деятельности;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организационно-правовые формы юридических лиц;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правовое положение субъектов предпринимательской деятельности;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права и обязанности работников в сфере профессиональной деятельности;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порядок заключения трудового договора и основания его прекращения;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правила оплаты труда;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роль государственного регулирования в обеспечении занятости населения;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право социальной защиты граждан;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понятие дисциплинарной и материальной ответственности работника;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lastRenderedPageBreak/>
        <w:t>виды административных нарушений и административной ответственности;</w:t>
      </w:r>
    </w:p>
    <w:p w:rsidR="001F47A5" w:rsidRPr="001F47A5" w:rsidRDefault="001F47A5" w:rsidP="001F47A5">
      <w:pPr>
        <w:numPr>
          <w:ilvl w:val="0"/>
          <w:numId w:val="31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нормы защиты нарушенных прав и судебный порядок разрешения споров.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 обучающийся должен овладеть следующими</w:t>
      </w: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-компетенциями:</w:t>
      </w:r>
    </w:p>
    <w:p w:rsidR="001F47A5" w:rsidRPr="001F47A5" w:rsidRDefault="001F47A5" w:rsidP="001F47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общими: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F47A5">
        <w:rPr>
          <w:rFonts w:ascii="Times New Roman" w:hAnsi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F47A5">
        <w:rPr>
          <w:rFonts w:ascii="Times New Roman" w:hAnsi="Times New Roman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F47A5">
        <w:rPr>
          <w:rFonts w:ascii="Times New Roman" w:hAnsi="Times New Roman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F47A5">
        <w:rPr>
          <w:rFonts w:ascii="Times New Roman" w:hAnsi="Times New Roman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F47A5">
        <w:rPr>
          <w:rFonts w:ascii="Times New Roman" w:hAnsi="Times New Roman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F47A5">
        <w:rPr>
          <w:rFonts w:ascii="Times New Roman" w:hAnsi="Times New Roman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F47A5">
        <w:rPr>
          <w:rFonts w:ascii="Times New Roman" w:hAnsi="Times New Roman"/>
          <w:sz w:val="28"/>
          <w:szCs w:val="28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F47A5">
        <w:rPr>
          <w:rFonts w:ascii="Times New Roman" w:hAnsi="Times New Roman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F47A5">
        <w:rPr>
          <w:rFonts w:ascii="Times New Roman" w:hAnsi="Times New Roman"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языках.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F47A5">
        <w:rPr>
          <w:rFonts w:ascii="Times New Roman" w:hAnsi="Times New Roman"/>
          <w:sz w:val="28"/>
          <w:szCs w:val="28"/>
          <w:lang w:eastAsia="ru-RU"/>
        </w:rPr>
        <w:t xml:space="preserve"> 11. Планировать предпринимательскую деятельность в профессиональной сфере.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профессиональными: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 xml:space="preserve">ПК 1.1. Осуществлять сбор, систематизацию и анализ данных необходимых для разработки технического задания </w:t>
      </w: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>дизайн-продукта</w:t>
      </w:r>
      <w:proofErr w:type="gramEnd"/>
      <w:r w:rsidRPr="001F47A5">
        <w:rPr>
          <w:rFonts w:ascii="Times New Roman" w:hAnsi="Times New Roman"/>
          <w:sz w:val="28"/>
          <w:szCs w:val="28"/>
          <w:lang w:eastAsia="ru-RU"/>
        </w:rPr>
        <w:t>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ПК 1.3. Формировать готовое техническое задание в соответствии с требованиями к структуре и содержанию.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ПК 1.4. Выполнять процедуру согласования (утверждения) с заказчиком.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ПК 2.4. Осуществлять представление и защиту разработанного дизайн макета.</w:t>
      </w:r>
    </w:p>
    <w:p w:rsidR="001F47A5" w:rsidRPr="001F47A5" w:rsidRDefault="001F47A5" w:rsidP="001F47A5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47A5" w:rsidRPr="001F47A5" w:rsidRDefault="001F47A5" w:rsidP="001F47A5">
      <w:pPr>
        <w:tabs>
          <w:tab w:val="left" w:pos="183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личностными результатами:</w:t>
      </w:r>
      <w:r w:rsidRPr="001F47A5">
        <w:rPr>
          <w:rFonts w:ascii="Times New Roman" w:hAnsi="Times New Roman"/>
          <w:sz w:val="28"/>
          <w:szCs w:val="28"/>
          <w:lang w:eastAsia="ru-RU"/>
        </w:rPr>
        <w:tab/>
      </w:r>
    </w:p>
    <w:p w:rsidR="001F47A5" w:rsidRPr="001F47A5" w:rsidRDefault="001F47A5" w:rsidP="001F4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ЛР 1 осознание себя гражданином и защитником великой страны;</w:t>
      </w:r>
    </w:p>
    <w:p w:rsidR="001F47A5" w:rsidRPr="001F47A5" w:rsidRDefault="001F47A5" w:rsidP="001F4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 xml:space="preserve">ЛР 2 проявление активной гражданской позиции,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</w:t>
      </w:r>
      <w:r w:rsidRPr="001F47A5">
        <w:rPr>
          <w:rFonts w:ascii="Times New Roman" w:hAnsi="Times New Roman"/>
          <w:sz w:val="28"/>
          <w:szCs w:val="28"/>
          <w:lang w:eastAsia="ru-RU"/>
        </w:rPr>
        <w:lastRenderedPageBreak/>
        <w:t>числе на условиях добровольчества, продуктивно взаимодействующий и участвующий в деятельности общественных организации;</w:t>
      </w:r>
    </w:p>
    <w:p w:rsidR="001F47A5" w:rsidRPr="001F47A5" w:rsidRDefault="001F47A5" w:rsidP="001F4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ЛР 5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России;</w:t>
      </w:r>
    </w:p>
    <w:p w:rsidR="001F47A5" w:rsidRPr="001F47A5" w:rsidRDefault="001F47A5" w:rsidP="001F4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 xml:space="preserve">ЛР 7 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деятельности; </w:t>
      </w:r>
    </w:p>
    <w:p w:rsidR="001F47A5" w:rsidRPr="001F47A5" w:rsidRDefault="001F47A5" w:rsidP="001F4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ЛР 10 Забота о защите окружающей среды, собственной и чужой безопасности, в том числе цифровой;</w:t>
      </w:r>
    </w:p>
    <w:p w:rsidR="001F47A5" w:rsidRPr="001F47A5" w:rsidRDefault="001F47A5" w:rsidP="001F4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 xml:space="preserve">ЛР 14 Готовность </w:t>
      </w:r>
      <w:proofErr w:type="gramStart"/>
      <w:r w:rsidRPr="001F47A5">
        <w:rPr>
          <w:rFonts w:ascii="Times New Roman" w:hAnsi="Times New Roman"/>
          <w:sz w:val="28"/>
          <w:szCs w:val="28"/>
          <w:lang w:eastAsia="ru-RU"/>
        </w:rPr>
        <w:t>обучающегося</w:t>
      </w:r>
      <w:proofErr w:type="gramEnd"/>
      <w:r w:rsidRPr="001F47A5">
        <w:rPr>
          <w:rFonts w:ascii="Times New Roman" w:hAnsi="Times New Roman"/>
          <w:sz w:val="28"/>
          <w:szCs w:val="28"/>
          <w:lang w:eastAsia="ru-RU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:rsidR="001F47A5" w:rsidRPr="001F47A5" w:rsidRDefault="001F47A5" w:rsidP="001F47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7A5">
        <w:rPr>
          <w:rFonts w:ascii="Times New Roman" w:hAnsi="Times New Roman"/>
          <w:sz w:val="28"/>
          <w:szCs w:val="28"/>
          <w:lang w:eastAsia="ru-RU"/>
        </w:rPr>
        <w:t>ЛР 15 Соблюдение 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труда.</w:t>
      </w:r>
    </w:p>
    <w:p w:rsidR="00DB1ACB" w:rsidRPr="001A3F32" w:rsidRDefault="00DB1ACB" w:rsidP="001A3F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 xml:space="preserve">О проведении практической работы </w:t>
      </w:r>
      <w:proofErr w:type="gramStart"/>
      <w:r w:rsidRPr="001A3F32">
        <w:rPr>
          <w:rFonts w:ascii="Times New Roman" w:hAnsi="Times New Roman"/>
          <w:sz w:val="28"/>
          <w:szCs w:val="28"/>
          <w:lang w:eastAsia="ru-RU"/>
        </w:rPr>
        <w:t>обучающимся</w:t>
      </w:r>
      <w:proofErr w:type="gramEnd"/>
      <w:r w:rsidRPr="001A3F32">
        <w:rPr>
          <w:rFonts w:ascii="Times New Roman" w:hAnsi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DB1ACB" w:rsidRPr="001A3F32" w:rsidRDefault="00DB1ACB" w:rsidP="001A3F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DB1ACB" w:rsidRPr="001A3F32" w:rsidRDefault="00DB1ACB" w:rsidP="001A3F32">
      <w:pPr>
        <w:tabs>
          <w:tab w:val="left" w:pos="720"/>
        </w:tabs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B1ACB" w:rsidRPr="001A3F32" w:rsidRDefault="00DB1ACB" w:rsidP="001A3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A3F32">
        <w:rPr>
          <w:rFonts w:ascii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DB1ACB" w:rsidRPr="001A3F32" w:rsidRDefault="00DB1ACB" w:rsidP="001A3F32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B1ACB" w:rsidRPr="001A3F32" w:rsidRDefault="00DB1ACB" w:rsidP="001A3F32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B1ACB" w:rsidRPr="001A3F32" w:rsidRDefault="00DB1ACB" w:rsidP="001A3F32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сформированностьобщеучебных умений;</w:t>
      </w:r>
    </w:p>
    <w:p w:rsidR="00DB1ACB" w:rsidRPr="001A3F32" w:rsidRDefault="00DB1ACB" w:rsidP="001A3F32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B1ACB" w:rsidRPr="001A3F32" w:rsidRDefault="00DB1ACB" w:rsidP="001A3F32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B1ACB" w:rsidRPr="001A3F32" w:rsidRDefault="00DB1ACB" w:rsidP="001A3F3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B1ACB" w:rsidRPr="001A3F32" w:rsidRDefault="00DB1ACB" w:rsidP="001A3F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DB1ACB" w:rsidRPr="001A3F32" w:rsidTr="0015655A">
        <w:tc>
          <w:tcPr>
            <w:tcW w:w="2160" w:type="dxa"/>
          </w:tcPr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7479" w:type="dxa"/>
          </w:tcPr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Критерии</w:t>
            </w:r>
          </w:p>
        </w:tc>
      </w:tr>
      <w:tr w:rsidR="00DB1ACB" w:rsidRPr="001A3F32" w:rsidTr="0015655A">
        <w:tc>
          <w:tcPr>
            <w:tcW w:w="2160" w:type="dxa"/>
          </w:tcPr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«Отлично»</w:t>
            </w: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DB1ACB" w:rsidRPr="001A3F32" w:rsidRDefault="00DB1ACB" w:rsidP="001A3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Оценку «отлично» заслуживает </w:t>
            </w:r>
            <w:proofErr w:type="gramStart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B1ACB" w:rsidRPr="001A3F32" w:rsidTr="0015655A">
        <w:tc>
          <w:tcPr>
            <w:tcW w:w="2160" w:type="dxa"/>
          </w:tcPr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«Хорошо»</w:t>
            </w: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DB1ACB" w:rsidRPr="001A3F32" w:rsidRDefault="00DB1ACB" w:rsidP="001A3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Оценку «хорошо» заслуживает </w:t>
            </w:r>
            <w:proofErr w:type="gramStart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обнаруживший полное знание программного материала, </w:t>
            </w: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B1ACB" w:rsidRPr="001A3F32" w:rsidTr="0015655A">
        <w:tc>
          <w:tcPr>
            <w:tcW w:w="2160" w:type="dxa"/>
          </w:tcPr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gramStart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Удовлетвори-тельно</w:t>
            </w:r>
            <w:proofErr w:type="gramEnd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DB1ACB" w:rsidRPr="001A3F32" w:rsidRDefault="00DB1ACB" w:rsidP="001A3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B1ACB" w:rsidRPr="001A3F32" w:rsidTr="0015655A">
        <w:tc>
          <w:tcPr>
            <w:tcW w:w="2160" w:type="dxa"/>
          </w:tcPr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gramStart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Неудовлетво-рительно</w:t>
            </w:r>
            <w:proofErr w:type="gramEnd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DB1ACB" w:rsidRPr="001A3F32" w:rsidRDefault="00DB1ACB" w:rsidP="001A3F32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DB1ACB" w:rsidRPr="001A3F32" w:rsidRDefault="00DB1ACB" w:rsidP="001A3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обучающемуся</w:t>
            </w:r>
            <w:proofErr w:type="gramEnd"/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B1ACB" w:rsidRPr="00327C83" w:rsidRDefault="00DB1ACB" w:rsidP="001A3F3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27C83">
        <w:rPr>
          <w:rFonts w:ascii="Times New Roman" w:hAnsi="Times New Roman"/>
          <w:b/>
          <w:sz w:val="28"/>
          <w:szCs w:val="28"/>
        </w:rPr>
        <w:lastRenderedPageBreak/>
        <w:t xml:space="preserve">Перечень  практических занятий </w:t>
      </w: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6"/>
        <w:gridCol w:w="6887"/>
        <w:gridCol w:w="1898"/>
      </w:tblGrid>
      <w:tr w:rsidR="00DB1ACB" w:rsidRPr="001A3F32" w:rsidTr="001F47A5">
        <w:tc>
          <w:tcPr>
            <w:tcW w:w="786" w:type="dxa"/>
          </w:tcPr>
          <w:p w:rsidR="00DB1ACB" w:rsidRPr="001A3F32" w:rsidRDefault="00DB1AC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887" w:type="dxa"/>
          </w:tcPr>
          <w:p w:rsidR="00DB1ACB" w:rsidRPr="001A3F32" w:rsidRDefault="00DB1AC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898" w:type="dxa"/>
          </w:tcPr>
          <w:p w:rsidR="00DB1ACB" w:rsidRPr="001A3F32" w:rsidRDefault="00DB1AC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F32">
              <w:rPr>
                <w:rFonts w:ascii="Times New Roman" w:hAnsi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DB1ACB" w:rsidRPr="001A3F32" w:rsidTr="001F47A5">
        <w:tc>
          <w:tcPr>
            <w:tcW w:w="786" w:type="dxa"/>
          </w:tcPr>
          <w:p w:rsidR="00DB1ACB" w:rsidRPr="001A3F32" w:rsidRDefault="00E6429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7" w:type="dxa"/>
          </w:tcPr>
          <w:p w:rsidR="00DB1ACB" w:rsidRPr="00FA0D8E" w:rsidRDefault="00E6429B" w:rsidP="00E6429B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F47A5">
              <w:rPr>
                <w:rFonts w:ascii="Times New Roman" w:hAnsi="Times New Roman"/>
                <w:sz w:val="24"/>
                <w:szCs w:val="24"/>
              </w:rPr>
              <w:t>арактеристик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F47A5" w:rsidRPr="00137153">
              <w:rPr>
                <w:rFonts w:ascii="Times New Roman" w:hAnsi="Times New Roman"/>
                <w:sz w:val="24"/>
                <w:szCs w:val="24"/>
              </w:rPr>
              <w:t xml:space="preserve"> юридических лиц как субъектов предпринимательской де</w:t>
            </w:r>
            <w:r w:rsidR="001F47A5" w:rsidRPr="00FA0D8E">
              <w:rPr>
                <w:rFonts w:ascii="Times New Roman" w:hAnsi="Times New Roman"/>
                <w:sz w:val="24"/>
                <w:szCs w:val="24"/>
              </w:rPr>
              <w:t>ятельнос</w:t>
            </w:r>
            <w:r w:rsidR="001F47A5" w:rsidRPr="00137153">
              <w:rPr>
                <w:rFonts w:ascii="Times New Roman" w:hAnsi="Times New Roman"/>
                <w:sz w:val="24"/>
                <w:szCs w:val="24"/>
              </w:rPr>
              <w:t>ти</w:t>
            </w:r>
            <w:r w:rsidR="001F47A5" w:rsidRPr="00FA0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8" w:type="dxa"/>
          </w:tcPr>
          <w:p w:rsidR="00DB1ACB" w:rsidRPr="001A3F32" w:rsidRDefault="001F47A5" w:rsidP="001F47A5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</w:t>
            </w:r>
          </w:p>
        </w:tc>
      </w:tr>
      <w:tr w:rsidR="00DB1ACB" w:rsidRPr="001A3F32" w:rsidTr="001F47A5">
        <w:tc>
          <w:tcPr>
            <w:tcW w:w="786" w:type="dxa"/>
          </w:tcPr>
          <w:p w:rsidR="00DB1ACB" w:rsidRPr="001A3F32" w:rsidRDefault="00E6429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87" w:type="dxa"/>
          </w:tcPr>
          <w:p w:rsidR="00FA0D8E" w:rsidRPr="00FA0D8E" w:rsidRDefault="00FA0D8E" w:rsidP="00FA0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D8E">
              <w:rPr>
                <w:rFonts w:ascii="Times New Roman" w:hAnsi="Times New Roman"/>
                <w:sz w:val="24"/>
                <w:szCs w:val="24"/>
              </w:rPr>
              <w:t>Анализ особенностей правового режима собственности.</w:t>
            </w:r>
          </w:p>
          <w:p w:rsidR="00DB1ACB" w:rsidRPr="00FA0D8E" w:rsidRDefault="00DB1ACB" w:rsidP="001F47A5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DB1ACB" w:rsidRPr="00327C83" w:rsidRDefault="001F47A5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B1ACB" w:rsidRPr="001A3F32" w:rsidTr="001F47A5">
        <w:tc>
          <w:tcPr>
            <w:tcW w:w="786" w:type="dxa"/>
          </w:tcPr>
          <w:p w:rsidR="00DB1ACB" w:rsidRPr="001A3F32" w:rsidRDefault="00E6429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87" w:type="dxa"/>
          </w:tcPr>
          <w:p w:rsidR="00DB1ACB" w:rsidRPr="00FA0D8E" w:rsidRDefault="00FA0D8E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D8E">
              <w:rPr>
                <w:rFonts w:ascii="Times New Roman" w:hAnsi="Times New Roman"/>
                <w:sz w:val="24"/>
                <w:szCs w:val="24"/>
              </w:rPr>
              <w:t>Виды гражданско-правовых договоров</w:t>
            </w:r>
          </w:p>
        </w:tc>
        <w:tc>
          <w:tcPr>
            <w:tcW w:w="1898" w:type="dxa"/>
          </w:tcPr>
          <w:p w:rsidR="00DB1ACB" w:rsidRPr="00327C83" w:rsidRDefault="001F47A5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B1ACB" w:rsidRPr="001A3F32" w:rsidTr="001F47A5">
        <w:tc>
          <w:tcPr>
            <w:tcW w:w="786" w:type="dxa"/>
          </w:tcPr>
          <w:p w:rsidR="00DB1ACB" w:rsidRPr="001A3F32" w:rsidRDefault="00E6429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87" w:type="dxa"/>
          </w:tcPr>
          <w:p w:rsidR="00DB1ACB" w:rsidRPr="00FA0D8E" w:rsidRDefault="00FA0D8E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D8E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898" w:type="dxa"/>
          </w:tcPr>
          <w:p w:rsidR="00DB1ACB" w:rsidRPr="00327C83" w:rsidRDefault="00FA0D8E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B1ACB" w:rsidRPr="001A3F32" w:rsidTr="001F47A5">
        <w:tc>
          <w:tcPr>
            <w:tcW w:w="786" w:type="dxa"/>
          </w:tcPr>
          <w:p w:rsidR="00DB1ACB" w:rsidRPr="001A3F32" w:rsidRDefault="00E6429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87" w:type="dxa"/>
          </w:tcPr>
          <w:p w:rsidR="00FA0D8E" w:rsidRPr="00FA0D8E" w:rsidRDefault="001F47A5" w:rsidP="00FA0D8E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0D8E" w:rsidRPr="00FA0D8E">
              <w:rPr>
                <w:rFonts w:ascii="Times New Roman" w:hAnsi="Times New Roman"/>
                <w:sz w:val="24"/>
                <w:szCs w:val="24"/>
              </w:rPr>
              <w:t>Составление искового заявления.</w:t>
            </w:r>
          </w:p>
          <w:p w:rsidR="00DB1ACB" w:rsidRPr="00FA0D8E" w:rsidRDefault="00DB1ACB" w:rsidP="00FA0D8E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DB1ACB" w:rsidRPr="00327C83" w:rsidRDefault="00FA0D8E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B1ACB" w:rsidRPr="001A3F32" w:rsidTr="001F47A5">
        <w:tc>
          <w:tcPr>
            <w:tcW w:w="786" w:type="dxa"/>
          </w:tcPr>
          <w:p w:rsidR="00DB1ACB" w:rsidRPr="001A3F32" w:rsidRDefault="00E6429B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87" w:type="dxa"/>
          </w:tcPr>
          <w:p w:rsidR="00DB1ACB" w:rsidRPr="00FA0D8E" w:rsidRDefault="00FA0D8E" w:rsidP="00FA0D8E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D8E">
              <w:rPr>
                <w:rFonts w:ascii="Times New Roman" w:hAnsi="Times New Roman"/>
                <w:sz w:val="24"/>
                <w:szCs w:val="24"/>
              </w:rPr>
              <w:t>Составить резюме. Оформление на работу.</w:t>
            </w:r>
          </w:p>
        </w:tc>
        <w:tc>
          <w:tcPr>
            <w:tcW w:w="1898" w:type="dxa"/>
          </w:tcPr>
          <w:p w:rsidR="00DB1ACB" w:rsidRPr="00327C83" w:rsidRDefault="00FA0D8E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F47A5" w:rsidRPr="001A3F32" w:rsidTr="001F47A5">
        <w:tc>
          <w:tcPr>
            <w:tcW w:w="786" w:type="dxa"/>
          </w:tcPr>
          <w:p w:rsidR="001F47A5" w:rsidRPr="001A3F32" w:rsidRDefault="001F47A5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87" w:type="dxa"/>
          </w:tcPr>
          <w:p w:rsidR="001F47A5" w:rsidRDefault="001F47A5" w:rsidP="001A3F32">
            <w:pPr>
              <w:spacing w:before="120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98" w:type="dxa"/>
          </w:tcPr>
          <w:p w:rsidR="001F47A5" w:rsidRDefault="001F47A5" w:rsidP="001A3F32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327C83" w:rsidRDefault="00DB1ACB" w:rsidP="00327C83">
      <w:pPr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27C83">
        <w:rPr>
          <w:rFonts w:ascii="Times New Roman" w:hAnsi="Times New Roman"/>
          <w:b/>
          <w:sz w:val="28"/>
          <w:szCs w:val="28"/>
        </w:rPr>
        <w:lastRenderedPageBreak/>
        <w:t>Практическое занятие № 1</w:t>
      </w:r>
    </w:p>
    <w:p w:rsidR="00E6429B" w:rsidRPr="00E6429B" w:rsidRDefault="00E6429B" w:rsidP="00E6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29B" w:rsidRPr="00E6429B" w:rsidRDefault="00734CB9" w:rsidP="00E6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 занятия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E6429B" w:rsidRPr="00E6429B">
        <w:rPr>
          <w:rFonts w:ascii="Times New Roman" w:hAnsi="Times New Roman"/>
          <w:sz w:val="28"/>
          <w:szCs w:val="28"/>
        </w:rPr>
        <w:t xml:space="preserve"> : </w:t>
      </w:r>
      <w:proofErr w:type="gramEnd"/>
      <w:r w:rsidR="00E6429B" w:rsidRPr="00E6429B">
        <w:rPr>
          <w:rFonts w:ascii="Times New Roman" w:hAnsi="Times New Roman"/>
          <w:sz w:val="28"/>
          <w:szCs w:val="28"/>
        </w:rPr>
        <w:t>Характеристика юридических лиц как субъектов предпринимательской деятельности.</w:t>
      </w:r>
    </w:p>
    <w:p w:rsidR="00E6429B" w:rsidRPr="005A6C39" w:rsidRDefault="00E6429B" w:rsidP="00E6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429B">
        <w:rPr>
          <w:rFonts w:ascii="Times New Roman" w:hAnsi="Times New Roman"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Изучение признаков, характеризующих юридическое лицо как субъект предпринимательских  отношений</w:t>
      </w:r>
    </w:p>
    <w:p w:rsidR="00E6429B" w:rsidRDefault="00E6429B" w:rsidP="00E642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E6429B" w:rsidRDefault="00E6429B" w:rsidP="00E6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1.Изучить понятие юридического лица, определить признаки юридического лица</w:t>
      </w:r>
    </w:p>
    <w:p w:rsidR="00E6429B" w:rsidRPr="005A6C39" w:rsidRDefault="00E6429B" w:rsidP="00E6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2.Составить таблицу, где отразить виды юридических лиц и их  х</w:t>
      </w:r>
      <w:r w:rsidRPr="005A6C39">
        <w:rPr>
          <w:rFonts w:ascii="Times New Roman" w:hAnsi="Times New Roman"/>
          <w:sz w:val="28"/>
          <w:szCs w:val="28"/>
        </w:rPr>
        <w:t>арактеристик</w:t>
      </w:r>
      <w:r>
        <w:rPr>
          <w:rFonts w:ascii="Times New Roman" w:hAnsi="Times New Roman"/>
          <w:sz w:val="28"/>
          <w:szCs w:val="28"/>
        </w:rPr>
        <w:t>у</w:t>
      </w:r>
      <w:r w:rsidRPr="005A6C39">
        <w:rPr>
          <w:rFonts w:ascii="Times New Roman" w:hAnsi="Times New Roman"/>
          <w:sz w:val="28"/>
          <w:szCs w:val="28"/>
        </w:rPr>
        <w:t xml:space="preserve"> как субъектов предпринимательской деятельности</w:t>
      </w:r>
      <w:r>
        <w:rPr>
          <w:rFonts w:ascii="Times New Roman" w:hAnsi="Times New Roman"/>
          <w:sz w:val="28"/>
          <w:szCs w:val="28"/>
        </w:rPr>
        <w:t xml:space="preserve">, дать ссылку на закон (статью закона).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093"/>
        <w:gridCol w:w="5245"/>
        <w:gridCol w:w="1842"/>
      </w:tblGrid>
      <w:tr w:rsidR="00E6429B" w:rsidTr="00E6429B">
        <w:tc>
          <w:tcPr>
            <w:tcW w:w="2093" w:type="dxa"/>
          </w:tcPr>
          <w:p w:rsidR="00E6429B" w:rsidRDefault="00E6429B" w:rsidP="00327C83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юридического лица</w:t>
            </w:r>
          </w:p>
        </w:tc>
        <w:tc>
          <w:tcPr>
            <w:tcW w:w="5245" w:type="dxa"/>
          </w:tcPr>
          <w:p w:rsidR="00E6429B" w:rsidRDefault="00E6429B" w:rsidP="00327C83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Краткая характеристика</w:t>
            </w:r>
          </w:p>
        </w:tc>
        <w:tc>
          <w:tcPr>
            <w:tcW w:w="1842" w:type="dxa"/>
          </w:tcPr>
          <w:p w:rsidR="00E6429B" w:rsidRDefault="00E6429B" w:rsidP="00327C83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права</w:t>
            </w:r>
          </w:p>
        </w:tc>
      </w:tr>
      <w:tr w:rsidR="00E6429B" w:rsidTr="00E6429B">
        <w:tc>
          <w:tcPr>
            <w:tcW w:w="2093" w:type="dxa"/>
          </w:tcPr>
          <w:p w:rsidR="00E6429B" w:rsidRDefault="00E6429B" w:rsidP="00327C83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6429B" w:rsidRDefault="00E6429B" w:rsidP="00327C83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6429B" w:rsidRDefault="00E6429B" w:rsidP="00327C83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ACB" w:rsidRDefault="00DB1ACB" w:rsidP="00327C83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29B" w:rsidRPr="00327C83" w:rsidRDefault="00E6429B" w:rsidP="00327C83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C83">
        <w:rPr>
          <w:rFonts w:ascii="Times New Roman" w:hAnsi="Times New Roman"/>
          <w:b/>
          <w:sz w:val="28"/>
          <w:szCs w:val="28"/>
        </w:rPr>
        <w:t>Практическое занятие № 2</w:t>
      </w: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46F9" w:rsidRPr="005A6C39" w:rsidRDefault="00734CB9" w:rsidP="00DE46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 занятия: </w:t>
      </w:r>
      <w:r w:rsidR="00673158">
        <w:rPr>
          <w:rFonts w:ascii="Times New Roman" w:hAnsi="Times New Roman"/>
          <w:sz w:val="28"/>
          <w:szCs w:val="28"/>
        </w:rPr>
        <w:t>Анализ</w:t>
      </w:r>
      <w:r w:rsidR="00DE46F9">
        <w:rPr>
          <w:rFonts w:ascii="Times New Roman" w:hAnsi="Times New Roman"/>
          <w:sz w:val="28"/>
          <w:szCs w:val="28"/>
        </w:rPr>
        <w:t xml:space="preserve"> особенностей правового режима собственности.</w:t>
      </w:r>
    </w:p>
    <w:p w:rsidR="00DE46F9" w:rsidRPr="005A6C39" w:rsidRDefault="00DE46F9" w:rsidP="00DE46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DE46F9" w:rsidRPr="005A6C39" w:rsidRDefault="00DE46F9" w:rsidP="00DE46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Изуч</w:t>
      </w:r>
      <w:r>
        <w:rPr>
          <w:rFonts w:ascii="Times New Roman" w:hAnsi="Times New Roman"/>
          <w:sz w:val="28"/>
          <w:szCs w:val="28"/>
        </w:rPr>
        <w:t>ить</w:t>
      </w:r>
      <w:r w:rsidRPr="005A6C39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>ы</w:t>
      </w:r>
      <w:r w:rsidRPr="005A6C39">
        <w:rPr>
          <w:rFonts w:ascii="Times New Roman" w:hAnsi="Times New Roman"/>
          <w:sz w:val="28"/>
          <w:szCs w:val="28"/>
        </w:rPr>
        <w:t xml:space="preserve">: </w:t>
      </w:r>
    </w:p>
    <w:p w:rsidR="00DE46F9" w:rsidRPr="005A6C39" w:rsidRDefault="00DE46F9" w:rsidP="00DE46F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способы приобретения права собственности.</w:t>
      </w:r>
    </w:p>
    <w:p w:rsidR="00DE46F9" w:rsidRDefault="00DE46F9" w:rsidP="00DE46F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прекращение права собственности.</w:t>
      </w:r>
    </w:p>
    <w:p w:rsidR="00DE46F9" w:rsidRDefault="00DE46F9" w:rsidP="00DE46F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общая собственность (общая долевая, общая совместная).</w:t>
      </w:r>
    </w:p>
    <w:p w:rsidR="00673158" w:rsidRPr="005A6C39" w:rsidRDefault="00673158" w:rsidP="00673158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основные способы приобретения и прекращения  права собственности, встречающиеся на практике.</w:t>
      </w:r>
    </w:p>
    <w:p w:rsidR="00DB1ACB" w:rsidRDefault="00673158" w:rsidP="006731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3158">
        <w:rPr>
          <w:rFonts w:ascii="Times New Roman" w:hAnsi="Times New Roman"/>
          <w:sz w:val="28"/>
          <w:szCs w:val="28"/>
        </w:rPr>
        <w:t xml:space="preserve">Для выполнения задания использовать Гражданский кодекс РФ. </w:t>
      </w:r>
    </w:p>
    <w:p w:rsidR="00673158" w:rsidRDefault="00673158" w:rsidP="0067315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E46F9" w:rsidRPr="00327C83" w:rsidRDefault="00DE46F9" w:rsidP="00DE46F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C83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DE46F9" w:rsidRDefault="00734CB9" w:rsidP="00734CB9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 занятия: </w:t>
      </w:r>
      <w:r w:rsidRPr="00734CB9">
        <w:rPr>
          <w:rFonts w:ascii="Times New Roman" w:hAnsi="Times New Roman"/>
          <w:bCs/>
          <w:sz w:val="28"/>
          <w:szCs w:val="28"/>
        </w:rPr>
        <w:t>Виды гражданско-правовых договоров</w:t>
      </w:r>
    </w:p>
    <w:p w:rsidR="00673158" w:rsidRDefault="00DE46F9" w:rsidP="00DE46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24E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:rsidR="00DE46F9" w:rsidRPr="005A6C39" w:rsidRDefault="00673158" w:rsidP="00DE46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E46F9">
        <w:rPr>
          <w:rFonts w:ascii="Times New Roman" w:hAnsi="Times New Roman"/>
          <w:sz w:val="28"/>
          <w:szCs w:val="28"/>
        </w:rPr>
        <w:t xml:space="preserve"> </w:t>
      </w:r>
      <w:r w:rsidR="00DE46F9" w:rsidRPr="005A6C39">
        <w:rPr>
          <w:rFonts w:ascii="Times New Roman" w:hAnsi="Times New Roman"/>
          <w:sz w:val="28"/>
          <w:szCs w:val="28"/>
        </w:rPr>
        <w:t>Составить схему «Виды договоров</w:t>
      </w:r>
      <w:r>
        <w:rPr>
          <w:rFonts w:ascii="Times New Roman" w:hAnsi="Times New Roman"/>
          <w:sz w:val="28"/>
          <w:szCs w:val="28"/>
        </w:rPr>
        <w:t>, характеристика и особенности</w:t>
      </w:r>
      <w:r w:rsidR="00DE46F9" w:rsidRPr="005A6C39">
        <w:rPr>
          <w:rFonts w:ascii="Times New Roman" w:hAnsi="Times New Roman"/>
          <w:sz w:val="28"/>
          <w:szCs w:val="28"/>
        </w:rPr>
        <w:t>».</w:t>
      </w:r>
    </w:p>
    <w:p w:rsidR="00DE46F9" w:rsidRDefault="00DE46F9" w:rsidP="00DE46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9"/>
        <w:gridCol w:w="2090"/>
        <w:gridCol w:w="1839"/>
        <w:gridCol w:w="1897"/>
        <w:gridCol w:w="1906"/>
      </w:tblGrid>
      <w:tr w:rsidR="00673158" w:rsidTr="00673158">
        <w:tc>
          <w:tcPr>
            <w:tcW w:w="1839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  договора</w:t>
            </w:r>
          </w:p>
        </w:tc>
        <w:tc>
          <w:tcPr>
            <w:tcW w:w="2090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сторон</w:t>
            </w:r>
          </w:p>
        </w:tc>
        <w:tc>
          <w:tcPr>
            <w:tcW w:w="1839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Предмет договора</w:t>
            </w:r>
          </w:p>
        </w:tc>
        <w:tc>
          <w:tcPr>
            <w:tcW w:w="1897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Права и обязанности сторон</w:t>
            </w:r>
          </w:p>
        </w:tc>
        <w:tc>
          <w:tcPr>
            <w:tcW w:w="1906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Особенности </w:t>
            </w:r>
          </w:p>
        </w:tc>
      </w:tr>
      <w:tr w:rsidR="00673158" w:rsidTr="00673158">
        <w:tc>
          <w:tcPr>
            <w:tcW w:w="1839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39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7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6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73158" w:rsidTr="00673158">
        <w:tc>
          <w:tcPr>
            <w:tcW w:w="1839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39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7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6" w:type="dxa"/>
          </w:tcPr>
          <w:p w:rsidR="00673158" w:rsidRDefault="00673158" w:rsidP="00DE4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E46F9" w:rsidRPr="00673158" w:rsidRDefault="00673158" w:rsidP="00DE46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7315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73158">
        <w:rPr>
          <w:rFonts w:ascii="Times New Roman" w:hAnsi="Times New Roman"/>
          <w:sz w:val="28"/>
          <w:szCs w:val="28"/>
        </w:rPr>
        <w:t>Определить виды договоров, для применения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DE46F9" w:rsidRPr="00327C83" w:rsidRDefault="00DE46F9" w:rsidP="00327C8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46F9" w:rsidRDefault="00DE46F9" w:rsidP="00DE46F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C83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734CB9" w:rsidRDefault="00734CB9" w:rsidP="00673158">
      <w:pPr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занятия: </w:t>
      </w:r>
      <w:r w:rsidRPr="00FA0D8E">
        <w:rPr>
          <w:rFonts w:ascii="Times New Roman" w:hAnsi="Times New Roman"/>
          <w:sz w:val="28"/>
          <w:szCs w:val="28"/>
        </w:rPr>
        <w:t>решение ситуационных задач</w:t>
      </w:r>
    </w:p>
    <w:p w:rsidR="00734CB9" w:rsidRDefault="00734CB9" w:rsidP="00673158">
      <w:pPr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</w:p>
    <w:p w:rsidR="00673158" w:rsidRPr="00734CB9" w:rsidRDefault="00673158" w:rsidP="00673158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  <w:r w:rsidRPr="00734CB9">
        <w:rPr>
          <w:rFonts w:ascii="Times New Roman" w:hAnsi="Times New Roman"/>
          <w:sz w:val="28"/>
          <w:szCs w:val="28"/>
        </w:rPr>
        <w:t>Решить задачи:</w:t>
      </w:r>
    </w:p>
    <w:p w:rsidR="00673158" w:rsidRDefault="00673158" w:rsidP="00673158">
      <w:pPr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</w:p>
    <w:p w:rsidR="00673158" w:rsidRPr="00945072" w:rsidRDefault="00673158" w:rsidP="00673158">
      <w:pPr>
        <w:jc w:val="both"/>
        <w:rPr>
          <w:rFonts w:ascii="Times New Roman" w:hAnsi="Times New Roman"/>
          <w:sz w:val="28"/>
          <w:szCs w:val="28"/>
        </w:rPr>
      </w:pPr>
      <w:r w:rsidRPr="00945072">
        <w:rPr>
          <w:rFonts w:ascii="Times New Roman" w:hAnsi="Times New Roman"/>
          <w:sz w:val="28"/>
          <w:szCs w:val="28"/>
        </w:rPr>
        <w:t>Определите вид правоотношений, возникших в предложенных ниже ситуациях. Какая отрасль права регулирует эти отношения? Назовите основной источник этой отрасли права. Определите субъектный состав отношений, объекты, содержание правоотношений:</w:t>
      </w:r>
    </w:p>
    <w:p w:rsidR="00673158" w:rsidRDefault="00673158" w:rsidP="00673158">
      <w:pPr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i/>
          <w:sz w:val="28"/>
          <w:szCs w:val="28"/>
        </w:rPr>
      </w:pPr>
      <w:r w:rsidRPr="00945072">
        <w:rPr>
          <w:rFonts w:ascii="Times New Roman" w:hAnsi="Times New Roman"/>
          <w:i/>
          <w:sz w:val="28"/>
          <w:szCs w:val="28"/>
        </w:rPr>
        <w:t xml:space="preserve">Учебный мастер Иванова по небрежности повредила принтер, причинив этим университету материальный ущерб на сумму 12000 руб. </w:t>
      </w:r>
    </w:p>
    <w:p w:rsidR="00673158" w:rsidRDefault="00673158" w:rsidP="00673158">
      <w:pPr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i/>
          <w:sz w:val="28"/>
          <w:szCs w:val="28"/>
        </w:rPr>
      </w:pPr>
      <w:r w:rsidRPr="00945072">
        <w:rPr>
          <w:rFonts w:ascii="Times New Roman" w:hAnsi="Times New Roman"/>
          <w:i/>
          <w:sz w:val="28"/>
          <w:szCs w:val="28"/>
        </w:rPr>
        <w:t xml:space="preserve">Ерофеева затопила квартиру своих соседей с нижнего этажа. </w:t>
      </w:r>
    </w:p>
    <w:p w:rsidR="00673158" w:rsidRDefault="00673158" w:rsidP="00673158">
      <w:pPr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i/>
          <w:sz w:val="28"/>
          <w:szCs w:val="28"/>
        </w:rPr>
      </w:pPr>
      <w:r w:rsidRPr="00945072">
        <w:rPr>
          <w:rFonts w:ascii="Times New Roman" w:hAnsi="Times New Roman"/>
          <w:i/>
          <w:sz w:val="28"/>
          <w:szCs w:val="28"/>
        </w:rPr>
        <w:t>ООО «Г</w:t>
      </w:r>
      <w:r>
        <w:rPr>
          <w:rFonts w:ascii="Times New Roman" w:hAnsi="Times New Roman"/>
          <w:i/>
          <w:sz w:val="28"/>
          <w:szCs w:val="28"/>
        </w:rPr>
        <w:t>а</w:t>
      </w:r>
      <w:r w:rsidRPr="00945072">
        <w:rPr>
          <w:rFonts w:ascii="Times New Roman" w:hAnsi="Times New Roman"/>
          <w:i/>
          <w:sz w:val="28"/>
          <w:szCs w:val="28"/>
        </w:rPr>
        <w:t xml:space="preserve">рант» передало автотранспортному предприятию товары для доставки своему покупателю. </w:t>
      </w:r>
    </w:p>
    <w:p w:rsidR="00673158" w:rsidRPr="00945072" w:rsidRDefault="00673158" w:rsidP="00673158">
      <w:pPr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Гражданин Петров не возвратил в установленный договором срок денежные средства, взятые в долг у гражданина Синицына</w:t>
      </w:r>
      <w:r w:rsidRPr="00945072">
        <w:rPr>
          <w:rFonts w:ascii="Times New Roman" w:hAnsi="Times New Roman"/>
          <w:i/>
          <w:sz w:val="28"/>
          <w:szCs w:val="28"/>
        </w:rPr>
        <w:t xml:space="preserve">. </w:t>
      </w:r>
    </w:p>
    <w:p w:rsidR="00673158" w:rsidRPr="00945072" w:rsidRDefault="00673158" w:rsidP="00673158">
      <w:pPr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ООО «Мередиан» не произвело оплату за выполненные ООО «Традиция» ремонтные работы в установленный договором срок</w:t>
      </w:r>
      <w:r w:rsidRPr="00945072">
        <w:rPr>
          <w:rFonts w:ascii="Times New Roman" w:hAnsi="Times New Roman"/>
          <w:i/>
          <w:sz w:val="28"/>
          <w:szCs w:val="28"/>
        </w:rPr>
        <w:t xml:space="preserve">. </w:t>
      </w:r>
    </w:p>
    <w:p w:rsidR="00673158" w:rsidRPr="00945072" w:rsidRDefault="00673158" w:rsidP="00673158">
      <w:pPr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Гражданин Сидоренко переходил дорогу не в установленном месте</w:t>
      </w:r>
    </w:p>
    <w:p w:rsidR="00673158" w:rsidRPr="00FD2661" w:rsidRDefault="00673158" w:rsidP="00673158">
      <w:pPr>
        <w:numPr>
          <w:ilvl w:val="0"/>
          <w:numId w:val="35"/>
        </w:numPr>
        <w:spacing w:after="160" w:line="259" w:lineRule="auto"/>
        <w:rPr>
          <w:rFonts w:ascii="Times New Roman" w:eastAsia="Times New Roman" w:hAnsi="Times New Roman"/>
          <w:i/>
          <w:sz w:val="28"/>
          <w:szCs w:val="28"/>
          <w:lang w:eastAsia="x-none"/>
        </w:rPr>
      </w:pPr>
      <w:r>
        <w:rPr>
          <w:rFonts w:ascii="Times New Roman" w:eastAsia="Times New Roman" w:hAnsi="Times New Roman"/>
          <w:i/>
          <w:sz w:val="28"/>
          <w:szCs w:val="28"/>
          <w:lang w:eastAsia="x-none"/>
        </w:rPr>
        <w:t>Работник Демидов самовольно ушел с работы  и отсутствовал на работе более четырех часов</w:t>
      </w:r>
      <w:r w:rsidRPr="00FD2661">
        <w:rPr>
          <w:rFonts w:ascii="Times New Roman" w:eastAsia="Times New Roman" w:hAnsi="Times New Roman"/>
          <w:i/>
          <w:sz w:val="28"/>
          <w:szCs w:val="28"/>
          <w:lang w:eastAsia="x-none"/>
        </w:rPr>
        <w:t xml:space="preserve">. </w:t>
      </w:r>
    </w:p>
    <w:p w:rsidR="00673158" w:rsidRPr="00D20132" w:rsidRDefault="00673158" w:rsidP="0067315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x-none"/>
        </w:rPr>
      </w:pPr>
      <w:r>
        <w:rPr>
          <w:rFonts w:ascii="Times New Roman" w:eastAsia="Times New Roman" w:hAnsi="Times New Roman"/>
          <w:i/>
          <w:sz w:val="28"/>
          <w:szCs w:val="28"/>
          <w:lang w:eastAsia="x-none"/>
        </w:rPr>
        <w:t xml:space="preserve">ООО «Радуга» </w:t>
      </w:r>
      <w:proofErr w:type="gramStart"/>
      <w:r>
        <w:rPr>
          <w:rFonts w:ascii="Times New Roman" w:eastAsia="Times New Roman" w:hAnsi="Times New Roman"/>
          <w:i/>
          <w:sz w:val="28"/>
          <w:szCs w:val="28"/>
          <w:lang w:eastAsia="x-none"/>
        </w:rPr>
        <w:t>и ООО</w:t>
      </w:r>
      <w:proofErr w:type="gramEnd"/>
      <w:r>
        <w:rPr>
          <w:rFonts w:ascii="Times New Roman" w:eastAsia="Times New Roman" w:hAnsi="Times New Roman"/>
          <w:i/>
          <w:sz w:val="28"/>
          <w:szCs w:val="28"/>
          <w:lang w:eastAsia="x-none"/>
        </w:rPr>
        <w:t xml:space="preserve"> «Мередиан» заключили договор на поставку ткани. </w:t>
      </w:r>
    </w:p>
    <w:p w:rsidR="00673158" w:rsidRPr="00945072" w:rsidRDefault="00673158" w:rsidP="00673158">
      <w:pPr>
        <w:spacing w:after="160" w:line="259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673158" w:rsidRDefault="00673158" w:rsidP="00673158"/>
    <w:p w:rsidR="00673158" w:rsidRDefault="00673158" w:rsidP="00673158"/>
    <w:p w:rsidR="00673158" w:rsidRDefault="00673158" w:rsidP="00673158"/>
    <w:p w:rsidR="00673158" w:rsidRDefault="00673158" w:rsidP="00673158"/>
    <w:p w:rsidR="00673158" w:rsidRDefault="00673158" w:rsidP="00673158"/>
    <w:p w:rsidR="00673158" w:rsidRDefault="00673158" w:rsidP="00673158"/>
    <w:p w:rsidR="00673158" w:rsidRDefault="00673158" w:rsidP="00673158"/>
    <w:p w:rsidR="00673158" w:rsidRDefault="00673158" w:rsidP="00673158"/>
    <w:p w:rsidR="00673158" w:rsidRDefault="00673158" w:rsidP="00673158"/>
    <w:p w:rsidR="00673158" w:rsidRPr="00CD09E4" w:rsidRDefault="00673158" w:rsidP="006731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1Морозова 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 приобрела в магазине </w:t>
      </w:r>
      <w:r>
        <w:rPr>
          <w:rFonts w:ascii="Times New Roman" w:hAnsi="Times New Roman"/>
          <w:i/>
          <w:sz w:val="28"/>
          <w:szCs w:val="28"/>
          <w:lang w:eastAsia="ru-RU"/>
        </w:rPr>
        <w:t>костюм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i/>
          <w:sz w:val="28"/>
          <w:szCs w:val="28"/>
          <w:lang w:eastAsia="ru-RU"/>
        </w:rPr>
        <w:t>Придя домой и померяв костюм еще раз Морозова пришла к выводу, что он ей не подходит по форме и цветовой гамме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i/>
          <w:sz w:val="28"/>
          <w:szCs w:val="28"/>
          <w:lang w:eastAsia="ru-RU"/>
        </w:rPr>
        <w:t>Морозова на следующий день пришла в магазин и потребовала  расторжения договора и возврата уплаченной за костюм суммы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Продавец 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 отказал ей, указав, что </w:t>
      </w:r>
      <w:r>
        <w:rPr>
          <w:rFonts w:ascii="Times New Roman" w:hAnsi="Times New Roman"/>
          <w:i/>
          <w:sz w:val="28"/>
          <w:szCs w:val="28"/>
          <w:lang w:eastAsia="ru-RU"/>
        </w:rPr>
        <w:t>костюм куплен на распродаже</w:t>
      </w:r>
      <w:proofErr w:type="gramStart"/>
      <w:r>
        <w:rPr>
          <w:rFonts w:ascii="Times New Roman" w:hAnsi="Times New Roman"/>
          <w:i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hAnsi="Times New Roman"/>
          <w:i/>
          <w:sz w:val="28"/>
          <w:szCs w:val="28"/>
          <w:lang w:eastAsia="ru-RU"/>
        </w:rPr>
        <w:t xml:space="preserve"> не имеет недостатков, а потому возврату не подлежит.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673158" w:rsidRPr="00D20132" w:rsidRDefault="00673158" w:rsidP="006731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x-none"/>
        </w:rPr>
      </w:pPr>
    </w:p>
    <w:p w:rsidR="00673158" w:rsidRDefault="00673158" w:rsidP="00673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Правомерны ли действия продавца?  </w:t>
      </w:r>
    </w:p>
    <w:p w:rsidR="00673158" w:rsidRPr="00BF5EBD" w:rsidRDefault="00673158" w:rsidP="00673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</w:p>
    <w:p w:rsidR="00673158" w:rsidRDefault="00673158" w:rsidP="00673158"/>
    <w:p w:rsidR="00673158" w:rsidRPr="00CD09E4" w:rsidRDefault="00673158" w:rsidP="006731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2</w:t>
      </w:r>
      <w:r w:rsidRPr="00CD09E4">
        <w:rPr>
          <w:rFonts w:ascii="Times New Roman" w:hAnsi="Times New Roman"/>
          <w:i/>
          <w:sz w:val="28"/>
          <w:szCs w:val="28"/>
          <w:lang w:eastAsia="ru-RU"/>
        </w:rPr>
        <w:t xml:space="preserve">Белкина приобрела в магазине цветной телевизор. Через 10 дней телевизор вышел из строя. Белкина потребовала его замены, ссылаясь на наличие в магазине телевизоров этой марки. Директор магазина отказал ей, указав, что Белкина должна обратиться в гарантийную мастерскую. </w:t>
      </w:r>
    </w:p>
    <w:p w:rsidR="00673158" w:rsidRPr="00CD09E4" w:rsidRDefault="00673158" w:rsidP="00673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3158" w:rsidRPr="00D20132" w:rsidRDefault="00673158" w:rsidP="006731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x-none"/>
        </w:rPr>
      </w:pPr>
    </w:p>
    <w:p w:rsidR="00673158" w:rsidRDefault="00673158" w:rsidP="00673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Правомерны ли действия директора магазина?  </w:t>
      </w:r>
    </w:p>
    <w:p w:rsidR="00673158" w:rsidRDefault="00673158" w:rsidP="00673158"/>
    <w:p w:rsidR="00673158" w:rsidRPr="00BF5EBD" w:rsidRDefault="00673158" w:rsidP="006731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x-none"/>
        </w:rPr>
      </w:pPr>
      <w:r>
        <w:rPr>
          <w:rFonts w:ascii="Times New Roman" w:hAnsi="Times New Roman"/>
          <w:i/>
          <w:sz w:val="28"/>
          <w:szCs w:val="28"/>
          <w:lang w:eastAsia="x-none"/>
        </w:rPr>
        <w:t>3</w:t>
      </w:r>
      <w:r w:rsidRPr="00BF5EBD">
        <w:rPr>
          <w:rFonts w:ascii="Times New Roman" w:hAnsi="Times New Roman"/>
          <w:i/>
          <w:sz w:val="28"/>
          <w:szCs w:val="28"/>
          <w:lang w:eastAsia="x-none"/>
        </w:rPr>
        <w:t>Чернышев купил у Колесова легковой автомобиль «Жигули», удостоверив эту сделку у нотариуса. Через несколько дней после это</w:t>
      </w:r>
      <w:r w:rsidRPr="00BF5EBD">
        <w:rPr>
          <w:rFonts w:ascii="Times New Roman" w:hAnsi="Times New Roman"/>
          <w:i/>
          <w:sz w:val="28"/>
          <w:szCs w:val="28"/>
          <w:lang w:eastAsia="x-none"/>
        </w:rPr>
        <w:softHyphen/>
        <w:t xml:space="preserve">го Колесов самовольно забрал автомобиль и отказался возвратить его до тех пор, пока Чернышев дополнительно не уплатит ему, Колесову, 30 тыс. руб., в обоснование своих </w:t>
      </w:r>
      <w:proofErr w:type="gramStart"/>
      <w:r w:rsidRPr="00BF5EBD">
        <w:rPr>
          <w:rFonts w:ascii="Times New Roman" w:hAnsi="Times New Roman"/>
          <w:i/>
          <w:sz w:val="28"/>
          <w:szCs w:val="28"/>
          <w:lang w:eastAsia="x-none"/>
        </w:rPr>
        <w:t>требований</w:t>
      </w:r>
      <w:proofErr w:type="gramEnd"/>
      <w:r w:rsidRPr="00BF5EBD">
        <w:rPr>
          <w:rFonts w:ascii="Times New Roman" w:hAnsi="Times New Roman"/>
          <w:i/>
          <w:sz w:val="28"/>
          <w:szCs w:val="28"/>
          <w:lang w:eastAsia="x-none"/>
        </w:rPr>
        <w:t xml:space="preserve"> сославшись, на то, что Чернышев еще не  зарегистриро</w:t>
      </w:r>
      <w:r w:rsidRPr="00BF5EBD">
        <w:rPr>
          <w:rFonts w:ascii="Times New Roman" w:hAnsi="Times New Roman"/>
          <w:i/>
          <w:sz w:val="28"/>
          <w:szCs w:val="28"/>
          <w:lang w:eastAsia="x-none"/>
        </w:rPr>
        <w:softHyphen/>
        <w:t>вал машину в ГИБДД на свое имя, а потому право собственности на нее у Чернышева не возникло.</w:t>
      </w:r>
    </w:p>
    <w:p w:rsidR="00673158" w:rsidRDefault="00673158" w:rsidP="00673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</w:p>
    <w:p w:rsidR="00673158" w:rsidRPr="00BF5EBD" w:rsidRDefault="00673158" w:rsidP="00673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Правомерны ли действия Колесова? В какой момент  по условиям данной задачи право собственности перейдет к Чернышеву?</w:t>
      </w:r>
    </w:p>
    <w:p w:rsidR="00673158" w:rsidRDefault="00673158" w:rsidP="00673158"/>
    <w:p w:rsidR="00673158" w:rsidRPr="00FD2661" w:rsidRDefault="00673158" w:rsidP="00673158">
      <w:pPr>
        <w:ind w:firstLine="680"/>
        <w:rPr>
          <w:rFonts w:ascii="Times New Roman" w:hAnsi="Times New Roman"/>
          <w:i/>
          <w:sz w:val="28"/>
          <w:szCs w:val="28"/>
          <w:lang w:eastAsia="x-none"/>
        </w:rPr>
      </w:pPr>
      <w:r>
        <w:rPr>
          <w:rFonts w:ascii="Times New Roman" w:hAnsi="Times New Roman"/>
          <w:i/>
          <w:sz w:val="28"/>
          <w:szCs w:val="28"/>
          <w:lang w:eastAsia="x-none"/>
        </w:rPr>
        <w:t xml:space="preserve">4Гражданка </w:t>
      </w:r>
      <w:r w:rsidRPr="00FD2661">
        <w:rPr>
          <w:rFonts w:ascii="Times New Roman" w:hAnsi="Times New Roman"/>
          <w:i/>
          <w:sz w:val="28"/>
          <w:szCs w:val="28"/>
          <w:lang w:eastAsia="x-none"/>
        </w:rPr>
        <w:t>Тр</w:t>
      </w:r>
      <w:r>
        <w:rPr>
          <w:rFonts w:ascii="Times New Roman" w:hAnsi="Times New Roman"/>
          <w:i/>
          <w:sz w:val="28"/>
          <w:szCs w:val="28"/>
          <w:lang w:eastAsia="x-none"/>
        </w:rPr>
        <w:t>авина заказала в ООО «Радуга» индивидуальный пошив костюма</w:t>
      </w:r>
      <w:r w:rsidRPr="00FD2661">
        <w:rPr>
          <w:rFonts w:ascii="Times New Roman" w:hAnsi="Times New Roman"/>
          <w:i/>
          <w:sz w:val="28"/>
          <w:szCs w:val="28"/>
          <w:lang w:eastAsia="x-none"/>
        </w:rPr>
        <w:t>.</w:t>
      </w:r>
      <w:r>
        <w:rPr>
          <w:rFonts w:ascii="Times New Roman" w:hAnsi="Times New Roman"/>
          <w:i/>
          <w:sz w:val="28"/>
          <w:szCs w:val="28"/>
          <w:lang w:eastAsia="x-none"/>
        </w:rPr>
        <w:t xml:space="preserve"> В  срок, согласованный договором</w:t>
      </w:r>
      <w:proofErr w:type="gramStart"/>
      <w:r>
        <w:rPr>
          <w:rFonts w:ascii="Times New Roman" w:hAnsi="Times New Roman"/>
          <w:i/>
          <w:sz w:val="28"/>
          <w:szCs w:val="28"/>
          <w:lang w:eastAsia="x-none"/>
        </w:rPr>
        <w:t xml:space="preserve"> ,</w:t>
      </w:r>
      <w:proofErr w:type="gramEnd"/>
      <w:r>
        <w:rPr>
          <w:rFonts w:ascii="Times New Roman" w:hAnsi="Times New Roman"/>
          <w:i/>
          <w:sz w:val="28"/>
          <w:szCs w:val="28"/>
          <w:lang w:eastAsia="x-none"/>
        </w:rPr>
        <w:t xml:space="preserve"> костюм оказался не готов. Срок изготовления костюма стороны продлили на 1 неделю. Однако</w:t>
      </w:r>
      <w:proofErr w:type="gramStart"/>
      <w:r>
        <w:rPr>
          <w:rFonts w:ascii="Times New Roman" w:hAnsi="Times New Roman"/>
          <w:i/>
          <w:sz w:val="28"/>
          <w:szCs w:val="28"/>
          <w:lang w:eastAsia="x-none"/>
        </w:rPr>
        <w:t>,</w:t>
      </w:r>
      <w:proofErr w:type="gramEnd"/>
      <w:r>
        <w:rPr>
          <w:rFonts w:ascii="Times New Roman" w:hAnsi="Times New Roman"/>
          <w:i/>
          <w:sz w:val="28"/>
          <w:szCs w:val="28"/>
          <w:lang w:eastAsia="x-none"/>
        </w:rPr>
        <w:t xml:space="preserve"> и в этот срок  костюм не был готов. Травина потребовала расторжения договора и возврата уплаченной за пошив суммы.  </w:t>
      </w:r>
      <w:r w:rsidRPr="00FD2661">
        <w:rPr>
          <w:rFonts w:ascii="Times New Roman" w:hAnsi="Times New Roman"/>
          <w:i/>
          <w:sz w:val="28"/>
          <w:szCs w:val="28"/>
          <w:lang w:eastAsia="x-none"/>
        </w:rPr>
        <w:t xml:space="preserve"> </w:t>
      </w:r>
    </w:p>
    <w:p w:rsidR="00673158" w:rsidRDefault="00673158" w:rsidP="0067315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B1DD1">
        <w:rPr>
          <w:rFonts w:ascii="Times New Roman" w:hAnsi="Times New Roman"/>
          <w:sz w:val="28"/>
          <w:szCs w:val="28"/>
          <w:lang w:eastAsia="ru-RU"/>
        </w:rPr>
        <w:t>Обоснованно ли требование Травиной</w:t>
      </w:r>
      <w:r>
        <w:rPr>
          <w:rFonts w:ascii="Times New Roman" w:hAnsi="Times New Roman"/>
          <w:sz w:val="28"/>
          <w:szCs w:val="28"/>
          <w:lang w:eastAsia="ru-RU"/>
        </w:rPr>
        <w:t xml:space="preserve">,  обоснуйте ответ. </w:t>
      </w:r>
    </w:p>
    <w:p w:rsidR="00673158" w:rsidRDefault="00673158" w:rsidP="00673158"/>
    <w:p w:rsidR="00673158" w:rsidRDefault="00673158" w:rsidP="00673158">
      <w:pPr>
        <w:ind w:left="360"/>
        <w:rPr>
          <w:rFonts w:ascii="Times New Roman" w:hAnsi="Times New Roman"/>
          <w:i/>
          <w:sz w:val="28"/>
          <w:szCs w:val="28"/>
          <w:lang w:eastAsia="x-none"/>
        </w:rPr>
      </w:pPr>
      <w:r>
        <w:rPr>
          <w:rFonts w:ascii="Times New Roman" w:hAnsi="Times New Roman"/>
          <w:i/>
          <w:sz w:val="28"/>
          <w:szCs w:val="28"/>
          <w:lang w:eastAsia="x-none"/>
        </w:rPr>
        <w:lastRenderedPageBreak/>
        <w:t>5Гражданин Канаев продал свою долю в квартире, принадлежащей ему и его брату на праве общей долевой собственности</w:t>
      </w:r>
      <w:r w:rsidRPr="002718FA">
        <w:rPr>
          <w:rFonts w:ascii="Times New Roman" w:hAnsi="Times New Roman"/>
          <w:i/>
          <w:sz w:val="28"/>
          <w:szCs w:val="28"/>
          <w:lang w:eastAsia="x-none"/>
        </w:rPr>
        <w:t xml:space="preserve">. </w:t>
      </w:r>
      <w:r>
        <w:rPr>
          <w:rFonts w:ascii="Times New Roman" w:hAnsi="Times New Roman"/>
          <w:i/>
          <w:sz w:val="28"/>
          <w:szCs w:val="28"/>
          <w:lang w:eastAsia="x-none"/>
        </w:rPr>
        <w:t>При продаже Канаев  согласия брата не спрашивал, выкупить свою долю брату не предлагал.</w:t>
      </w:r>
    </w:p>
    <w:p w:rsidR="00673158" w:rsidRPr="002718FA" w:rsidRDefault="00673158" w:rsidP="00673158">
      <w:pPr>
        <w:ind w:left="360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Правомерны ли действия Канаева?</w:t>
      </w:r>
    </w:p>
    <w:p w:rsidR="00673158" w:rsidRPr="00327C83" w:rsidRDefault="00673158" w:rsidP="00DE46F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6F9" w:rsidRDefault="00DE46F9" w:rsidP="00DE46F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C83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734CB9" w:rsidRDefault="00734CB9" w:rsidP="00734CB9">
      <w:pPr>
        <w:spacing w:before="120" w:after="0" w:line="240" w:lineRule="auto"/>
        <w:rPr>
          <w:rFonts w:ascii="Times New Roman" w:hAnsi="Times New Roman"/>
          <w:color w:val="1C1C1C"/>
          <w:sz w:val="28"/>
          <w:szCs w:val="28"/>
          <w:shd w:val="clear" w:color="auto" w:fill="FFFFFF"/>
        </w:rPr>
      </w:pPr>
      <w:r w:rsidRPr="00734CB9">
        <w:rPr>
          <w:rFonts w:ascii="Times New Roman" w:hAnsi="Times New Roman"/>
          <w:b/>
          <w:color w:val="1C1C1C"/>
          <w:sz w:val="28"/>
          <w:szCs w:val="28"/>
          <w:shd w:val="clear" w:color="auto" w:fill="FFFFFF"/>
        </w:rPr>
        <w:t>Тема занятия:</w:t>
      </w:r>
      <w:r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 xml:space="preserve"> </w:t>
      </w:r>
      <w:r w:rsidRPr="00734CB9"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>Составление искового заявления.</w:t>
      </w:r>
    </w:p>
    <w:p w:rsidR="00734CB9" w:rsidRDefault="00734CB9" w:rsidP="00734CB9">
      <w:pPr>
        <w:spacing w:before="120" w:after="0" w:line="240" w:lineRule="auto"/>
        <w:rPr>
          <w:rFonts w:ascii="Times New Roman" w:hAnsi="Times New Roman"/>
          <w:color w:val="1C1C1C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>Задание:</w:t>
      </w:r>
    </w:p>
    <w:p w:rsidR="00734CB9" w:rsidRDefault="00734CB9" w:rsidP="00734CB9">
      <w:pPr>
        <w:spacing w:before="120" w:after="0" w:line="240" w:lineRule="auto"/>
        <w:rPr>
          <w:rFonts w:ascii="Times New Roman" w:hAnsi="Times New Roman"/>
          <w:color w:val="1C1C1C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>1 изучить материал</w:t>
      </w:r>
    </w:p>
    <w:p w:rsidR="00734CB9" w:rsidRDefault="00734CB9" w:rsidP="00734CB9">
      <w:pPr>
        <w:spacing w:before="120" w:after="0" w:line="240" w:lineRule="auto"/>
        <w:rPr>
          <w:rFonts w:ascii="Times New Roman" w:hAnsi="Times New Roman"/>
          <w:color w:val="1C1C1C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>2. придумать ситуацию для обращения в суд</w:t>
      </w:r>
    </w:p>
    <w:p w:rsidR="00734CB9" w:rsidRDefault="00734CB9" w:rsidP="00734CB9">
      <w:pPr>
        <w:spacing w:before="120" w:after="0" w:line="240" w:lineRule="auto"/>
        <w:rPr>
          <w:rFonts w:ascii="Times New Roman" w:hAnsi="Times New Roman"/>
          <w:color w:val="1C1C1C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>3. составить исковое заявление</w:t>
      </w:r>
    </w:p>
    <w:p w:rsidR="00734CB9" w:rsidRPr="00734CB9" w:rsidRDefault="00734CB9" w:rsidP="00734CB9">
      <w:pPr>
        <w:spacing w:before="120" w:after="0" w:line="240" w:lineRule="auto"/>
        <w:rPr>
          <w:rFonts w:ascii="Times New Roman" w:hAnsi="Times New Roman"/>
          <w:color w:val="1C1C1C"/>
          <w:sz w:val="28"/>
          <w:szCs w:val="28"/>
          <w:shd w:val="clear" w:color="auto" w:fill="FFFFFF"/>
        </w:rPr>
      </w:pPr>
    </w:p>
    <w:p w:rsidR="00734CB9" w:rsidRPr="00C977FB" w:rsidRDefault="00734CB9" w:rsidP="00734CB9">
      <w:pPr>
        <w:spacing w:after="0" w:line="336" w:lineRule="atLeast"/>
        <w:rPr>
          <w:rFonts w:ascii="schoolbookcregular" w:eastAsia="Times New Roman" w:hAnsi="schoolbookcregular"/>
          <w:color w:val="000000"/>
          <w:sz w:val="26"/>
          <w:szCs w:val="26"/>
          <w:lang w:eastAsia="ru-RU"/>
        </w:rPr>
      </w:pPr>
      <w:r w:rsidRPr="00E83E63"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t>Суд – это государственный орган, который разрешает правовые споры между гражданами или организациями (в том числе самим государством). Все вместе российские суды образуют судебную систему России.</w:t>
      </w:r>
      <w:r w:rsidRPr="00E83E63"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br/>
      </w:r>
      <w:r w:rsidRPr="00E83E63">
        <w:rPr>
          <w:rFonts w:ascii="Times New Roman" w:hAnsi="Times New Roman"/>
          <w:color w:val="1C1C1C"/>
          <w:sz w:val="28"/>
          <w:szCs w:val="28"/>
          <w:shd w:val="clear" w:color="auto" w:fill="FFFFFF"/>
        </w:rPr>
        <w:br/>
      </w:r>
    </w:p>
    <w:p w:rsidR="00734CB9" w:rsidRPr="006A6481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 суда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Главная составляющая успеха в суде – иметь на руках все необходимые доказательства, желательно в письменном виде. Даже если вы сами не пойдёте в суд, а обратитесь к юристу, он вам не поможет без нужных документов.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Поэтому, вступая с кем-то в правоотношения, заранее думайте, какие документы вам пригодятся в суде. Сохраняйте договоры и чеки на все сколько-нибудь значительные суммы. Если вы передаёте своё имущество какой-то фирме (химчистке, ателье, службе компьютерного ремонта), документально это оформите. Чаще всего это будет акт приёма-передачи, где сотрудник фирмы укажет дату, свою должность, ФИО и поставит печать.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Знайте и помните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что российский суд предпочитает письменные доказательства. Если у вас таковых нет, постарайтесь подойти к делу творчески (но в рамках закона), и как-то создать бумаги с печатью, которые подтверждают тот или иной факт. Справки из больницы, письменные ответы чиновников, полицейские протоколы, акты жилищной инспекции – все эти документы могут сыграть важную роль в вашем деле.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Подобные документы очень сильно пригодятся в суде. Иногда они могут 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иметь даже больший вес, чем видеозапись разговора.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Но и видеозаписью не следует пренебрегать. Юридически значимые события можно фиксировать на видеокамеру и диктофон (они есть в любом современном телефоне). </w:t>
      </w:r>
      <w:proofErr w:type="gramStart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касается, например, с работодателем, принуждающем вас уволиться по собственному желанию, с продавцом, отказывающимся брать претензию.</w:t>
      </w:r>
      <w:proofErr w:type="gram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зависимости от обстановки это можно делать как скрытно, так и с согласия собеседника. Не всегда такую запись мож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использовать в суде, но часто она помогает решить проблему до суда.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Давая деньги взаймы, люди обычно составляют расписку: мол, я, такой-то, взял деньги взаймы у такого-то и обязуюсь вернуть тогда-то. Это, конечно, лучше, чем устная договорённость. Но с распиской могут возникнуть 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проблемы: например, нужно будет доказывать, что её составил именно должник, а для этого может потребоваться почерковедческая экспертиза.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Проще перечислить деньги с одного банковского счёта на другой, указав в назначении платежа что-то типа «даю взаймы до такого-то числа». И тогда достаточно будет взять копию платёжки, заверенную печатью банка, чтобы доказать факт передачи денег. Ну а в идеале, конечно, лучше составить письменный договор займа в двух экземплярах, где будут прописаны все важные условия: дата, место, имена и фамилии обеих сторон, их паспортные данные, суммы, сроки и проценты.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Ещё один важный момент – если вы вступаете в правоотношения с человеком,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возможности, 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сделайте копию его паспорта (разворотов с фотографией и пропиской). Так вы будете иметь всю значимую информацию о нём, в том числе адрес. И суд сможет отправить ему повестку и вызвать на заседание.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А если ваш партнёр по правоотношениям – юридическое лицо или индивидуальный предприниматель, то проверьте их по реестру на сайте </w:t>
      </w:r>
      <w:hyperlink r:id="rId9" w:tgtFrame="_blank" w:history="1">
        <w:r w:rsidRPr="006A648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egrul.nalog.ru</w:t>
        </w:r>
      </w:hyperlink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Налоговая служба вносит туда данные обо всех юрлицах и ИП. Зайдите на сайт и в соответствующей строке введите название юрлица, номер ОГРН или ИНН. Сайт сформирует для вас pdf-файл с полными данными этого юрлица, включая адрес с почтовым индексом. Если фирма возникла недавно или адрес, указанный в реестре, не совпадает с фактическим адресом – это повод задуматься, стоит ли заключать с ней договор. Плюс поищите информацию о ней в интернете, в том числе в базах судебных решений rospravosudie.com и gcourts.ru.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общем, желательно ещё до начала правового конфликта иметь документы, подтверждающие факт правоотношений, а также точно знать, с кем именно вы вступили в правоотношения и где он находится.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20C5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Претензия</w:t>
      </w:r>
      <w:proofErr w:type="gramStart"/>
      <w:r w:rsidRPr="00220C5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</w:t>
      </w:r>
      <w:proofErr w:type="gram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опробуйте для начала решить проблему без суда. Направьте вашему обидчику «претензию» – документ, где описано, как он нарушил ваши права (со ссылками на закон), и что вы от него хотите.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ряде случаев закон даже требует до суда направить такую претензию: например, это надо делать в спорах по страхованию автогражданской ответственности (ОСАГО). Т.е. у вас в суде не примут заявление без доказательств отправки претензии в страховую компанию.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Иногда закон не заставляет отправлять претензию, но стимулирует людей к этому. Например, в ч. 6 ст. 13 закона РФ «О защите прав потребителей» придумана следующая конструкция: если потребитель направит продавцу досудебную претензию, а тот её проигнорирует, тогда суд впоследствии увеличит в полтора раза сумму, взысканную в пользу потребителя. Это такое наказание для недобросовестных предпринимателей, чтобы они решали все споры с потребителями до суда.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Иногда претензия никаких дополнительных бонусов не даёт, но в любом случае стоит её отправить. Хорошая претензия – это предварительная версия искового заявления. Можно уже здесь привести все необходимые аргументы, сослаться на доказательства, нормы права и даже судебную практику. Так оппонент сразу увидит серьёзность ваших намерений и сможет удовлетворить ваши требования без суда. Но даже если он этого не сделает, у вас будет текст, который легко переделать в исковое заявление.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Для составления претензии изучите </w:t>
      </w:r>
      <w:proofErr w:type="gramStart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сперва</w:t>
      </w:r>
      <w:proofErr w:type="gram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законодательство и судебную практику по вашему вопросу. Поищите на сайтах «</w:t>
      </w:r>
      <w:hyperlink r:id="rId10" w:tgtFrame="_blank" w:history="1">
        <w:r w:rsidRPr="006A648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Росправосудие</w:t>
        </w:r>
      </w:hyperlink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 решения по аналогичным делам – из них можно взять аргументы и ссылки на нормы права, переделав их под вашу ситуацию.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претензии можно приложить доказательства законности ваших требований: копии чеков, квитанций, договоров, отчётов об оценке и т. д. Все это нужно перечислить в конце письма после подзаголовка «Приложения». У названия каждого документа по правилам делопроизводства обычно указывают количество листов и экземпляров. 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Внимание! Не прикладывайте к заявлению оригиналы документов, только копии!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Претензию можно отправить двумя способами. Способ первый – лично. Распечатайте те</w:t>
      </w:r>
      <w:proofErr w:type="gramStart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кст в дв</w:t>
      </w:r>
      <w:proofErr w:type="gram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ух экземплярах и приложите все необходимые копии. Далее идите в офис организации или индивидуального предпринимателя. Если там есть отдел по работе с клиентами, можно пойти туда. Если нет, то поспрашивайте приёмную, канцелярию или другой подобный отдел. В крайнем случае, спросите любого сотрудника, есть ли у него печать 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организации и может ли он принять от вас претензию. Отдайте ему один экземпляр претензии с приложениями и попросите поставить печать, дату и расписаться на втором экземпляре. Таким образом, у вас останется доказательство, что вы в определённую дату направили в компанию этот документ.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Способ второй – по почте. Для этого зайдите в любое отделение «Почты России» и отправьте претензию ценным письмом с описью вложения. Опись вложения – это маленькая бумажка, где в соответствующих графах нужно будет перечислить всё, что вы отправляете (например, «претензия в ООО «Ромашка» на 2 л., копия чека на 1 л., другие приложения на 2 л.»). Надо составить два экземпляра описи: на одном из них работник почты поставит печать и вернёт вам. Обязательно сохраните опись и квитанцию об оплате отправления. Это будет доказательством того, что вы в определённую дату направили в организацию претензию.</w:t>
      </w:r>
    </w:p>
    <w:p w:rsidR="00734CB9" w:rsidRPr="006A6481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734CB9" w:rsidRPr="00A35D42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35D4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Составление искового заявления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Итак, вы обратились к обидчику с претензией. Стоит подождать пару недель, позвонить ему, выяснить, что он по этому поводу думает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 можно и не звонить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Если он не идёт вам навстречу, самое время составлять исковое заявление.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Для начала нужно разобраться, в какой суд обращаться. По этому поводу читайте главу 3 ГПК РФ. 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Краткий пересказ: если вы хотите взыскать меньше 50 тыс. руб., идите к мировому судье, если больше – в районный суд. </w:t>
      </w:r>
      <w:proofErr w:type="gramStart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общему правилу нужно обращаться в суд по месту нахождения ответчика, но если это дело о защите прав потребителей (т.е. ваш оппонент – организация или предприниматель, у которого вы приобрели товар или услугу), то можно пойти как в суд по своему месту жительства, так и в суд по месту нахождения ответчика.</w:t>
      </w:r>
      <w:proofErr w:type="gramEnd"/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Расположение судов часто совпадает с административно-территориальным делением города и региона. У каждого суда есть сайт, где указана подведомственная ему территория, а также работающие на ней мировые судьи. Если информации на сайте недостаточно, можно позвонить в соответствующий суд и уточнить, относится ли к ним определённый адрес. 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Если вы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написали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хорошую претензию, то из неё легко сделать исковое заявление. Нужно только поменять адресата и в тексте заявления обращаться уже не к вашему обидчику, а к суду.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Внимание! Не засоряйте текст эмоциями и другими вещами, не относящимися к делу. Многие пишут о своём бедственном положении, о цинизме и мерзкой сущности ответчика и о том, как всё это мешает нам 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построить правовое государство. Не делайте так: в лучшем случае судья не обратит на это внимания, в худшем – это вызовет у него раздражение. Пишите коротко, по существу: только факты, доказательства и ссылки на закон.</w:t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A64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ст. 131 ГПК РФ прописана форма и содержание искового заявления, а в ст. 132 ГПК перечислены документы, прилагаемые к заявлению.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Ст. 131 ГПК РФ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Исковое заявление подается в суд в письменной форме.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" w:name="dst100630"/>
      <w:bookmarkEnd w:id="1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исковом заявлении должны быть указаны: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" w:name="dst100631"/>
      <w:bookmarkEnd w:id="2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наименование суда, в который подается заявление;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" w:name="dst1268"/>
      <w:bookmarkEnd w:id="3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наименование истца, его место жительства или, если истцом является организация, ее адрес, а также наименование представителя и его адрес, если заявление подается представителем;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4" w:name="dst1912"/>
      <w:bookmarkEnd w:id="4"/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сведения об ответчике: для гражданина - фамилия, имя, отчество (при наличии) и место жительства, а также дата и место рождения, место работы (если они известны) и один из идентификаторов (страховой номер индивидуального лицевого счета, идентификационный номер налогоплательщика, серия и номер документа, удостоверяющего личность, основной государственный регистрационный номер индивидуального предпринимателя, серия и номер водительского удостоверения, серия и номер свидетельства о регистрации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транспортного средства), для организации - наименование и адрес, а также, если они известны, идентификационный номер налогоплательщика и основной государственный регистрационный номер. В исковом заявлении гражданина один из идентификаторов гражданина-ответчика указывается, если он известен истцу;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5" w:name="dst100634"/>
      <w:bookmarkEnd w:id="5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 в чем заключается нарушение либо угроза нарушения прав, свобод или законных интересов истца и его требования;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6" w:name="dst100635"/>
      <w:bookmarkEnd w:id="6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 обстоятельства, на которых истец основывает свои требования, и доказательства, подтверждающие эти обстоятельства;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" w:name="dst100636"/>
      <w:bookmarkEnd w:id="7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6) цена иска, если он подлежит оценке, а также расчет взыскиваемых или оспариваемых денежных сумм;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8" w:name="dst1270"/>
      <w:bookmarkEnd w:id="8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7) сведения о соблюдении досудебного порядка обращения к ответчику, если это установлено федеральным </w:t>
      </w:r>
      <w:hyperlink r:id="rId11" w:anchor="dst0" w:history="1">
        <w:r>
          <w:rPr>
            <w:rStyle w:val="aa"/>
            <w:rFonts w:ascii="Times New Roman" w:eastAsia="Times New Roman" w:hAnsi="Times New Roman"/>
            <w:color w:val="666699"/>
            <w:sz w:val="28"/>
            <w:szCs w:val="28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9" w:name="dst1814"/>
      <w:bookmarkEnd w:id="9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7.1) сведения о предпринятых стороной (сторонами) действиях, направленных на примирение, если такие действия предпринимались;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0" w:name="dst100638"/>
      <w:bookmarkEnd w:id="1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8) перечень прилагаемых к заявлению документов.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1" w:name="dst100639"/>
      <w:bookmarkEnd w:id="11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заявлении могут быть указаны номера телефонов, факсов, адреса электронной почты истца, его представителя, ответчика, иные сведения, имеющие значение для рассмотрения и разрешения дела, а также изложены ходатайства истца.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2" w:name="dst100640"/>
      <w:bookmarkStart w:id="13" w:name="dst100642"/>
      <w:bookmarkEnd w:id="12"/>
      <w:bookmarkEnd w:id="13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Исковое заявление подписывается истцом или его представителем при наличии у него полномочий на подписание заявления и предъявление его в суд.</w:t>
      </w:r>
    </w:p>
    <w:p w:rsidR="00734CB9" w:rsidRDefault="00734CB9" w:rsidP="00734CB9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14" w:name="dst1108"/>
      <w:bookmarkEnd w:id="14"/>
      <w:r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132. Документы, прилагаемые к исковому заявлению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5" w:name="dst1272"/>
      <w:bookmarkEnd w:id="15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исковому заявлению прилагаются: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6" w:name="dst1273"/>
      <w:bookmarkEnd w:id="16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документ, подтверждающий уплату государственной пошлины в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установленных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порядке и размере или право на получение льготы по уплате государственной пошлины, либо ходатайство о предоставлении отсрочки, рассрочки, об уменьшении размера государственной пошлины или об освобождении от уплаты государственной пошлины;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7" w:name="dst1274"/>
      <w:bookmarkEnd w:id="17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доверенность или иной документ, удостоверяющие полномочия представителя истца;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8" w:name="dst1275"/>
      <w:bookmarkEnd w:id="18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документы, подтверждающие выполнение обязательного досудебного порядка урегулирования спора, если такой порядок установлен федеральным законом;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9" w:name="dst1915"/>
      <w:bookmarkEnd w:id="19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 документы, подтверждающие обстоятельства, на которых истец основывает свои требования;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0" w:name="dst1277"/>
      <w:bookmarkEnd w:id="2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 расчет взыскиваемой или оспариваемой денежной суммы, подписанный истцом, его представителем, с копиями в соответствии с количеством ответчиков и третьих лиц;</w:t>
      </w:r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1" w:name="dst1278"/>
      <w:bookmarkEnd w:id="21"/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6) уведомление о вручении или иные документы, подтверждающие направление другим лицам, участвующим в деле, копий искового заявления и приложенных к нему документов, которые у других лиц, участвующих в деле, отсутствуют, в том числе в случае подачи в суд искового заявления и приложенных к нему документов посредством заполнения формы, размещенной на официальном сайте соответствующего суда в информационно-телекоммуникационной сети "Интернет";</w:t>
      </w:r>
      <w:proofErr w:type="gramEnd"/>
    </w:p>
    <w:p w:rsidR="00734CB9" w:rsidRDefault="00734CB9" w:rsidP="00734CB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2" w:name="dst1815"/>
      <w:bookmarkEnd w:id="22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7) документы, подтверждающие совершение стороной (сторонами) действий, направленных на примирение, если такие действия предпринимались и соответствующие документы имеются.</w:t>
      </w:r>
    </w:p>
    <w:p w:rsidR="00734CB9" w:rsidRDefault="00734CB9" w:rsidP="00734CB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34CB9" w:rsidRDefault="00734CB9" w:rsidP="00DE46F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6F9" w:rsidRPr="00327C83" w:rsidRDefault="00DE46F9" w:rsidP="00DE46F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 6</w:t>
      </w: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29B" w:rsidRPr="00FA0D8E" w:rsidRDefault="00DB1ACB" w:rsidP="00327C83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27C83">
        <w:rPr>
          <w:rFonts w:ascii="Times New Roman" w:hAnsi="Times New Roman"/>
          <w:b/>
          <w:sz w:val="28"/>
          <w:szCs w:val="28"/>
        </w:rPr>
        <w:t xml:space="preserve">Тема практического занятия </w:t>
      </w:r>
      <w:r w:rsidRPr="00327C83">
        <w:rPr>
          <w:rFonts w:ascii="Times New Roman" w:hAnsi="Times New Roman"/>
          <w:sz w:val="28"/>
          <w:szCs w:val="28"/>
        </w:rPr>
        <w:t xml:space="preserve">Составление резюме. </w:t>
      </w:r>
      <w:r w:rsidR="00FA0D8E" w:rsidRPr="00FA0D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Оформление на работу.</w:t>
      </w:r>
    </w:p>
    <w:p w:rsidR="00DB1ACB" w:rsidRPr="00327C83" w:rsidRDefault="00734CB9" w:rsidP="00327C83">
      <w:pPr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</w:p>
    <w:p w:rsidR="00DB1ACB" w:rsidRPr="00327C83" w:rsidRDefault="00DB1ACB" w:rsidP="00E6429B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7C83">
        <w:rPr>
          <w:rFonts w:ascii="Times New Roman" w:hAnsi="Times New Roman"/>
          <w:sz w:val="28"/>
          <w:szCs w:val="28"/>
        </w:rPr>
        <w:t>1. Изучите теоретический материал по теме исследования, ответив на вопросы</w:t>
      </w:r>
    </w:p>
    <w:p w:rsidR="00DB1ACB" w:rsidRPr="00327C83" w:rsidRDefault="00DB1ACB" w:rsidP="00327C83">
      <w:pPr>
        <w:numPr>
          <w:ilvl w:val="0"/>
          <w:numId w:val="21"/>
        </w:numPr>
        <w:shd w:val="clear" w:color="auto" w:fill="FFFFFF"/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 xml:space="preserve">Какую </w:t>
      </w:r>
      <w:proofErr w:type="gramStart"/>
      <w:r w:rsidRPr="00327C83">
        <w:rPr>
          <w:rFonts w:ascii="Times New Roman" w:hAnsi="Times New Roman"/>
          <w:sz w:val="28"/>
          <w:szCs w:val="28"/>
          <w:lang w:eastAsia="ru-RU"/>
        </w:rPr>
        <w:t>информацию</w:t>
      </w:r>
      <w:proofErr w:type="gramEnd"/>
      <w:r w:rsidRPr="00327C83">
        <w:rPr>
          <w:rFonts w:ascii="Times New Roman" w:hAnsi="Times New Roman"/>
          <w:sz w:val="28"/>
          <w:szCs w:val="28"/>
          <w:lang w:eastAsia="ru-RU"/>
        </w:rPr>
        <w:t xml:space="preserve"> нужно указывать в резюме и в </w:t>
      </w:r>
      <w:proofErr w:type="gramStart"/>
      <w:r w:rsidRPr="00327C83">
        <w:rPr>
          <w:rFonts w:ascii="Times New Roman" w:hAnsi="Times New Roman"/>
          <w:sz w:val="28"/>
          <w:szCs w:val="28"/>
          <w:lang w:eastAsia="ru-RU"/>
        </w:rPr>
        <w:t>какой</w:t>
      </w:r>
      <w:proofErr w:type="gramEnd"/>
      <w:r w:rsidRPr="00327C83">
        <w:rPr>
          <w:rFonts w:ascii="Times New Roman" w:hAnsi="Times New Roman"/>
          <w:sz w:val="28"/>
          <w:szCs w:val="28"/>
          <w:lang w:eastAsia="ru-RU"/>
        </w:rPr>
        <w:t xml:space="preserve"> последовательности? </w:t>
      </w:r>
    </w:p>
    <w:p w:rsidR="00DB1ACB" w:rsidRPr="00327C83" w:rsidRDefault="00DB1ACB" w:rsidP="00327C83">
      <w:pPr>
        <w:numPr>
          <w:ilvl w:val="0"/>
          <w:numId w:val="21"/>
        </w:numPr>
        <w:shd w:val="clear" w:color="auto" w:fill="FFFFFF"/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lastRenderedPageBreak/>
        <w:t>Правила оформления резюме.</w:t>
      </w:r>
    </w:p>
    <w:p w:rsidR="00DB1ACB" w:rsidRDefault="00DB1ACB" w:rsidP="00327C83">
      <w:pPr>
        <w:numPr>
          <w:ilvl w:val="0"/>
          <w:numId w:val="21"/>
        </w:numPr>
        <w:shd w:val="clear" w:color="auto" w:fill="FFFFFF"/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Ошибки при составлении.</w:t>
      </w:r>
    </w:p>
    <w:p w:rsidR="00E6429B" w:rsidRDefault="00E6429B" w:rsidP="00E6429B">
      <w:pPr>
        <w:spacing w:before="120"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E6429B">
        <w:rPr>
          <w:rFonts w:ascii="Times New Roman" w:hAnsi="Times New Roman"/>
          <w:sz w:val="28"/>
          <w:szCs w:val="28"/>
        </w:rPr>
        <w:t xml:space="preserve"> </w:t>
      </w:r>
      <w:r w:rsidRPr="00327C83">
        <w:rPr>
          <w:rFonts w:ascii="Times New Roman" w:hAnsi="Times New Roman"/>
          <w:sz w:val="28"/>
          <w:szCs w:val="28"/>
        </w:rPr>
        <w:t>Составьте резюме.</w:t>
      </w:r>
    </w:p>
    <w:p w:rsidR="00FA0D8E" w:rsidRDefault="00FA0D8E" w:rsidP="00FA0D8E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Определить перечень документов, необходимых при приеме на работу</w:t>
      </w:r>
    </w:p>
    <w:p w:rsidR="00FA0D8E" w:rsidRPr="00327C83" w:rsidRDefault="00FA0D8E" w:rsidP="00FA0D8E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Оформить приказ о приеме на работу</w:t>
      </w:r>
    </w:p>
    <w:p w:rsidR="00E6429B" w:rsidRPr="00327C83" w:rsidRDefault="00E6429B" w:rsidP="00E6429B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Pr="00327C83" w:rsidRDefault="00DB1ACB" w:rsidP="00327C8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B1ACB" w:rsidRDefault="00DB1ACB" w:rsidP="00327C8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625B" w:rsidRDefault="00F7625B" w:rsidP="00327C8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625B" w:rsidRDefault="00F7625B" w:rsidP="00327C8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625B" w:rsidRPr="00BC44F0" w:rsidRDefault="00F7625B" w:rsidP="00F7625B">
      <w:pPr>
        <w:pStyle w:val="12"/>
        <w:jc w:val="left"/>
        <w:rPr>
          <w:rFonts w:ascii="Times New Roman" w:hAnsi="Times New Roman" w:cs="Times New Roman"/>
          <w:sz w:val="28"/>
          <w:szCs w:val="28"/>
        </w:rPr>
      </w:pPr>
      <w:r w:rsidRPr="00AE46B6">
        <w:rPr>
          <w:rFonts w:ascii="Times New Roman" w:hAnsi="Times New Roman" w:cs="Times New Roman"/>
          <w:bCs w:val="0"/>
          <w:sz w:val="28"/>
          <w:szCs w:val="28"/>
        </w:rPr>
        <w:t>Информационное обеспечение обучения</w:t>
      </w:r>
    </w:p>
    <w:p w:rsidR="00F7625B" w:rsidRPr="00651DF0" w:rsidRDefault="00F7625B" w:rsidP="00F762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0">
        <w:rPr>
          <w:rFonts w:ascii="Times New Roman" w:hAnsi="Times New Roman"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:rsidR="00F7625B" w:rsidRPr="00AE46B6" w:rsidRDefault="00F7625B" w:rsidP="00F7625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6429B" w:rsidRPr="000B1B5B" w:rsidRDefault="00E6429B" w:rsidP="00E6429B">
      <w:pPr>
        <w:spacing w:after="0" w:line="240" w:lineRule="auto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0B1B5B">
        <w:rPr>
          <w:rFonts w:ascii="Times New Roman" w:hAnsi="Times New Roman"/>
          <w:b/>
          <w:bCs/>
          <w:sz w:val="28"/>
          <w:szCs w:val="28"/>
        </w:rPr>
        <w:t>Нормативные правовые акты: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Конституция Российской Федерации [Электронный ресурс]: принята всенародным голосование 12 декабря 1993 года // СПС «КонсультантПлюс».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сть первая [Электронный ресурс]</w:t>
      </w: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: от 30 ноября 1994 № 51-ФЗ // СПС «КонсультантПлюс».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сть вторая [Электронный ресурс]</w:t>
      </w: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: от 26 января 1996 №14-ФЗ // СПС «КонсультантПлюс».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сть третья [Электронный ресурс]</w:t>
      </w: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: от 26 ноября 2001 № 146-ФЗ // СПС «КонсультантПлюс».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 xml:space="preserve"> четвертая [Электронный ресурс]</w:t>
      </w: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: от 18 декабря 2006 № 230-ФЗ // СПС «КонсультантПлюс».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Гражданский процессуальный кодекс Российской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: от 14 ноября 2002 № 138-ФЗ // СПС «КонсультантПлюс».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Кодекс об административных право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нарушениях [Электронный ресурс]</w:t>
      </w: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: от 30 декабря 2001 № 195-ФЗ // СПС «КонсультантПлюс».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О занятости населения в Российской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0B1B5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: от 19 апреля 1991 № 1032-1 // СПС «КонсультантПлюс».</w:t>
      </w:r>
    </w:p>
    <w:p w:rsidR="00E6429B" w:rsidRPr="000B1B5B" w:rsidRDefault="00E6429B" w:rsidP="00E6429B">
      <w:pPr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Трудовой кодекс Российской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0B1B5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: от 30 декабря 2001 № 197-ФЗ // СПС «КонсультантПлюс».</w:t>
      </w:r>
    </w:p>
    <w:p w:rsidR="00E6429B" w:rsidRPr="000B1B5B" w:rsidRDefault="00E6429B" w:rsidP="00E6429B">
      <w:pPr>
        <w:spacing w:after="0" w:line="240" w:lineRule="auto"/>
        <w:ind w:firstLine="709"/>
        <w:jc w:val="both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E6429B" w:rsidRPr="00651DF0" w:rsidRDefault="00E6429B" w:rsidP="00E642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E46B6">
        <w:rPr>
          <w:rFonts w:ascii="Times New Roman" w:hAnsi="Times New Roman"/>
          <w:b/>
          <w:sz w:val="28"/>
          <w:szCs w:val="28"/>
        </w:rPr>
        <w:t>Основные источники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E6429B" w:rsidRPr="001D315D" w:rsidRDefault="00E6429B" w:rsidP="00E6429B">
      <w:pPr>
        <w:pStyle w:val="6"/>
        <w:keepNext/>
        <w:widowControl w:val="0"/>
        <w:numPr>
          <w:ilvl w:val="0"/>
          <w:numId w:val="28"/>
        </w:numPr>
        <w:spacing w:before="0" w:after="0" w:line="240" w:lineRule="auto"/>
        <w:rPr>
          <w:rFonts w:ascii="Times New Roman" w:hAnsi="Times New Roman"/>
          <w:i/>
          <w:sz w:val="28"/>
          <w:szCs w:val="28"/>
        </w:rPr>
      </w:pPr>
      <w:proofErr w:type="gramStart"/>
      <w:r w:rsidRPr="001D315D">
        <w:rPr>
          <w:rFonts w:ascii="Times New Roman" w:hAnsi="Times New Roman"/>
          <w:sz w:val="28"/>
          <w:szCs w:val="28"/>
        </w:rPr>
        <w:t>Смоленский</w:t>
      </w:r>
      <w:proofErr w:type="gramEnd"/>
      <w:r w:rsidRPr="001D315D">
        <w:rPr>
          <w:rFonts w:ascii="Times New Roman" w:hAnsi="Times New Roman"/>
          <w:sz w:val="28"/>
          <w:szCs w:val="28"/>
        </w:rPr>
        <w:t xml:space="preserve"> М.Б. Основы права. - М.: «</w:t>
      </w:r>
      <w:r>
        <w:rPr>
          <w:rFonts w:ascii="Times New Roman" w:hAnsi="Times New Roman"/>
          <w:sz w:val="28"/>
          <w:szCs w:val="28"/>
        </w:rPr>
        <w:t>Кнорус</w:t>
      </w:r>
      <w:r w:rsidRPr="001D315D">
        <w:rPr>
          <w:rFonts w:ascii="Times New Roman" w:hAnsi="Times New Roman"/>
          <w:sz w:val="28"/>
          <w:szCs w:val="28"/>
        </w:rPr>
        <w:t>», 201</w:t>
      </w:r>
      <w:r>
        <w:rPr>
          <w:rFonts w:ascii="Times New Roman" w:hAnsi="Times New Roman"/>
          <w:sz w:val="28"/>
          <w:szCs w:val="28"/>
        </w:rPr>
        <w:t>7</w:t>
      </w:r>
      <w:r w:rsidRPr="001D315D">
        <w:rPr>
          <w:rFonts w:ascii="Times New Roman" w:hAnsi="Times New Roman"/>
          <w:sz w:val="28"/>
          <w:szCs w:val="28"/>
        </w:rPr>
        <w:t>.</w:t>
      </w:r>
    </w:p>
    <w:p w:rsidR="00E6429B" w:rsidRDefault="00E6429B" w:rsidP="00E642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429B" w:rsidRDefault="00E6429B" w:rsidP="00E642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E46B6">
        <w:rPr>
          <w:rFonts w:ascii="Times New Roman" w:hAnsi="Times New Roman"/>
          <w:b/>
          <w:sz w:val="28"/>
          <w:szCs w:val="28"/>
        </w:rPr>
        <w:lastRenderedPageBreak/>
        <w:t>Дополнительные источники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E6429B" w:rsidRPr="001D315D" w:rsidRDefault="00E6429B" w:rsidP="00E6429B">
      <w:pPr>
        <w:pStyle w:val="6"/>
        <w:keepNext/>
        <w:widowControl w:val="0"/>
        <w:numPr>
          <w:ilvl w:val="0"/>
          <w:numId w:val="29"/>
        </w:numPr>
        <w:spacing w:before="0"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D315D">
        <w:rPr>
          <w:rFonts w:ascii="Times New Roman" w:hAnsi="Times New Roman"/>
          <w:sz w:val="28"/>
          <w:szCs w:val="28"/>
        </w:rPr>
        <w:t>Румынина В.В. Правовое обеспечение профессиональной деятельности. – М.: «Академия», 201</w:t>
      </w:r>
      <w:r>
        <w:rPr>
          <w:rFonts w:ascii="Times New Roman" w:hAnsi="Times New Roman"/>
          <w:sz w:val="28"/>
          <w:szCs w:val="28"/>
        </w:rPr>
        <w:t>8</w:t>
      </w:r>
      <w:r w:rsidRPr="001D315D">
        <w:rPr>
          <w:rFonts w:ascii="Times New Roman" w:hAnsi="Times New Roman"/>
          <w:sz w:val="28"/>
          <w:szCs w:val="28"/>
        </w:rPr>
        <w:t>.</w:t>
      </w:r>
    </w:p>
    <w:p w:rsidR="00E6429B" w:rsidRPr="001D315D" w:rsidRDefault="00E6429B" w:rsidP="00E6429B">
      <w:pPr>
        <w:pStyle w:val="6"/>
        <w:keepNext/>
        <w:widowControl w:val="0"/>
        <w:numPr>
          <w:ilvl w:val="0"/>
          <w:numId w:val="29"/>
        </w:numPr>
        <w:spacing w:before="0"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D315D">
        <w:rPr>
          <w:rFonts w:ascii="Times New Roman" w:hAnsi="Times New Roman"/>
          <w:sz w:val="28"/>
          <w:szCs w:val="28"/>
        </w:rPr>
        <w:t>Правовое обеспечение профессиональной деятельности: Учебник / А.И. Тыщенко. - 2-e изд. - М.: ИЦ РИОР: НИЦ ИНФРА-М, 20</w:t>
      </w:r>
      <w:r>
        <w:rPr>
          <w:rFonts w:ascii="Times New Roman" w:hAnsi="Times New Roman"/>
          <w:sz w:val="28"/>
          <w:szCs w:val="28"/>
        </w:rPr>
        <w:t>21</w:t>
      </w:r>
      <w:r w:rsidRPr="001D315D">
        <w:rPr>
          <w:rFonts w:ascii="Times New Roman" w:hAnsi="Times New Roman"/>
          <w:sz w:val="28"/>
          <w:szCs w:val="28"/>
        </w:rPr>
        <w:t>.</w:t>
      </w:r>
    </w:p>
    <w:p w:rsidR="00E6429B" w:rsidRDefault="00E6429B" w:rsidP="00E642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429B" w:rsidRPr="00C02E70" w:rsidRDefault="00E6429B" w:rsidP="00E6429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02E70">
        <w:rPr>
          <w:rFonts w:ascii="Times New Roman" w:hAnsi="Times New Roman"/>
          <w:b/>
          <w:bCs/>
          <w:sz w:val="28"/>
          <w:szCs w:val="28"/>
        </w:rPr>
        <w:t>Итернет-ресурсы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E6429B" w:rsidRPr="00C02E7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2E70">
        <w:rPr>
          <w:rFonts w:ascii="Times New Roman" w:hAnsi="Times New Roman"/>
          <w:sz w:val="28"/>
          <w:szCs w:val="28"/>
          <w:lang w:val="en-US"/>
        </w:rPr>
        <w:t>http</w:t>
      </w:r>
      <w:r w:rsidRPr="00C02E70">
        <w:rPr>
          <w:rFonts w:ascii="Times New Roman" w:hAnsi="Times New Roman"/>
          <w:sz w:val="28"/>
          <w:szCs w:val="28"/>
        </w:rPr>
        <w:t>//</w:t>
      </w:r>
      <w:r w:rsidRPr="00C02E70">
        <w:rPr>
          <w:rFonts w:ascii="Times New Roman" w:hAnsi="Times New Roman"/>
          <w:sz w:val="28"/>
          <w:szCs w:val="28"/>
          <w:lang w:val="en-US"/>
        </w:rPr>
        <w:t>www</w:t>
      </w:r>
      <w:r w:rsidRPr="00C02E70">
        <w:rPr>
          <w:rFonts w:ascii="Times New Roman" w:hAnsi="Times New Roman"/>
          <w:sz w:val="28"/>
          <w:szCs w:val="28"/>
        </w:rPr>
        <w:t>.</w:t>
      </w:r>
      <w:r w:rsidRPr="00C02E70">
        <w:rPr>
          <w:rFonts w:ascii="Times New Roman" w:hAnsi="Times New Roman"/>
          <w:sz w:val="28"/>
          <w:szCs w:val="28"/>
          <w:lang w:val="en-US"/>
        </w:rPr>
        <w:t>peoples</w:t>
      </w:r>
      <w:r w:rsidRPr="00C02E70">
        <w:rPr>
          <w:rFonts w:ascii="Times New Roman" w:hAnsi="Times New Roman"/>
          <w:sz w:val="28"/>
          <w:szCs w:val="28"/>
        </w:rPr>
        <w:t>.</w:t>
      </w:r>
      <w:r w:rsidRPr="00C02E70">
        <w:rPr>
          <w:rFonts w:ascii="Times New Roman" w:hAnsi="Times New Roman"/>
          <w:sz w:val="28"/>
          <w:szCs w:val="28"/>
          <w:lang w:val="en-US"/>
        </w:rPr>
        <w:t>ru</w:t>
      </w:r>
      <w:r w:rsidRPr="00C02E70">
        <w:rPr>
          <w:rFonts w:ascii="Times New Roman" w:hAnsi="Times New Roman"/>
          <w:sz w:val="28"/>
          <w:szCs w:val="28"/>
        </w:rPr>
        <w:t xml:space="preserve"> (информация о юристах)</w:t>
      </w:r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2E70">
        <w:rPr>
          <w:rFonts w:ascii="Times New Roman" w:hAnsi="Times New Roman"/>
          <w:sz w:val="28"/>
          <w:szCs w:val="28"/>
          <w:lang w:val="en-US"/>
        </w:rPr>
        <w:t>http</w:t>
      </w:r>
      <w:r w:rsidRPr="00C02E70">
        <w:rPr>
          <w:rFonts w:ascii="Times New Roman" w:hAnsi="Times New Roman"/>
          <w:sz w:val="28"/>
          <w:szCs w:val="28"/>
        </w:rPr>
        <w:t>//</w:t>
      </w:r>
      <w:r w:rsidRPr="00C02E70">
        <w:rPr>
          <w:rFonts w:ascii="Times New Roman" w:hAnsi="Times New Roman"/>
          <w:sz w:val="28"/>
          <w:szCs w:val="28"/>
          <w:lang w:val="en-US"/>
        </w:rPr>
        <w:t>www</w:t>
      </w:r>
      <w:r w:rsidRPr="00C02E70">
        <w:rPr>
          <w:rFonts w:ascii="Times New Roman" w:hAnsi="Times New Roman"/>
          <w:sz w:val="28"/>
          <w:szCs w:val="28"/>
        </w:rPr>
        <w:t>.</w:t>
      </w:r>
      <w:r w:rsidRPr="00C02E70">
        <w:rPr>
          <w:rFonts w:ascii="Times New Roman" w:hAnsi="Times New Roman"/>
          <w:sz w:val="28"/>
          <w:szCs w:val="28"/>
          <w:lang w:val="en-US"/>
        </w:rPr>
        <w:t>law</w:t>
      </w:r>
      <w:r w:rsidRPr="00C02E70">
        <w:rPr>
          <w:rFonts w:ascii="Times New Roman" w:hAnsi="Times New Roman"/>
          <w:sz w:val="28"/>
          <w:szCs w:val="28"/>
        </w:rPr>
        <w:t>.</w:t>
      </w:r>
      <w:r w:rsidRPr="00C02E70">
        <w:rPr>
          <w:rFonts w:ascii="Times New Roman" w:hAnsi="Times New Roman"/>
          <w:sz w:val="28"/>
          <w:szCs w:val="28"/>
          <w:lang w:val="en-US"/>
        </w:rPr>
        <w:t>edu</w:t>
      </w:r>
      <w:r w:rsidRPr="00C02E70">
        <w:rPr>
          <w:rFonts w:ascii="Times New Roman" w:hAnsi="Times New Roman"/>
          <w:sz w:val="28"/>
          <w:szCs w:val="28"/>
        </w:rPr>
        <w:t>.</w:t>
      </w:r>
      <w:r w:rsidRPr="00C02E70">
        <w:rPr>
          <w:rFonts w:ascii="Times New Roman" w:hAnsi="Times New Roman"/>
          <w:sz w:val="28"/>
          <w:szCs w:val="28"/>
          <w:lang w:val="en-US"/>
        </w:rPr>
        <w:t>ru</w:t>
      </w:r>
      <w:r w:rsidRPr="00C02E70">
        <w:rPr>
          <w:rFonts w:ascii="Times New Roman" w:hAnsi="Times New Roman"/>
          <w:sz w:val="28"/>
          <w:szCs w:val="28"/>
        </w:rPr>
        <w:t xml:space="preserve"> (федеральный правовой портал «Юридическая </w:t>
      </w:r>
      <w:r w:rsidRPr="007B2D90">
        <w:rPr>
          <w:rFonts w:ascii="Times New Roman" w:hAnsi="Times New Roman"/>
          <w:sz w:val="28"/>
          <w:szCs w:val="28"/>
        </w:rPr>
        <w:t>Россия)</w:t>
      </w:r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>Государственные учреждения Российской Федерации.</w:t>
      </w:r>
      <w:r w:rsidRPr="00883618">
        <w:rPr>
          <w:rFonts w:ascii="Times New Roman" w:hAnsi="Times New Roman"/>
          <w:sz w:val="28"/>
          <w:szCs w:val="28"/>
          <w:lang w:val="en-US"/>
        </w:rPr>
        <w:t>http</w:t>
      </w:r>
      <w:r w:rsidRPr="007B2D90">
        <w:rPr>
          <w:rFonts w:ascii="Times New Roman" w:hAnsi="Times New Roman"/>
          <w:sz w:val="28"/>
          <w:szCs w:val="28"/>
        </w:rPr>
        <w:t>://</w:t>
      </w:r>
      <w:r w:rsidRPr="00883618">
        <w:rPr>
          <w:rFonts w:ascii="Times New Roman" w:hAnsi="Times New Roman"/>
          <w:sz w:val="28"/>
          <w:szCs w:val="28"/>
          <w:lang w:val="en-US"/>
        </w:rPr>
        <w:t>W</w:t>
      </w:r>
      <w:r w:rsidRPr="007B2D90">
        <w:rPr>
          <w:rFonts w:ascii="Times New Roman" w:hAnsi="Times New Roman"/>
          <w:sz w:val="28"/>
          <w:szCs w:val="28"/>
        </w:rPr>
        <w:t>\</w:t>
      </w:r>
      <w:r w:rsidRPr="00883618">
        <w:rPr>
          <w:rFonts w:ascii="Times New Roman" w:hAnsi="Times New Roman"/>
          <w:sz w:val="28"/>
          <w:szCs w:val="28"/>
          <w:lang w:val="en-US"/>
        </w:rPr>
        <w:t>vw</w:t>
      </w:r>
      <w:r w:rsidRPr="007B2D90">
        <w:rPr>
          <w:rFonts w:ascii="Times New Roman" w:hAnsi="Times New Roman"/>
          <w:sz w:val="28"/>
          <w:szCs w:val="28"/>
        </w:rPr>
        <w:t>.</w:t>
      </w:r>
      <w:r w:rsidRPr="00883618">
        <w:rPr>
          <w:rFonts w:ascii="Times New Roman" w:hAnsi="Times New Roman"/>
          <w:sz w:val="28"/>
          <w:szCs w:val="28"/>
          <w:lang w:val="en-US"/>
        </w:rPr>
        <w:t>csgi</w:t>
      </w:r>
      <w:r w:rsidRPr="007B2D90">
        <w:rPr>
          <w:rFonts w:ascii="Times New Roman" w:hAnsi="Times New Roman"/>
          <w:sz w:val="28"/>
          <w:szCs w:val="28"/>
        </w:rPr>
        <w:t>.</w:t>
      </w:r>
      <w:r w:rsidRPr="00883618">
        <w:rPr>
          <w:rFonts w:ascii="Times New Roman" w:hAnsi="Times New Roman"/>
          <w:sz w:val="28"/>
          <w:szCs w:val="28"/>
          <w:lang w:val="en-US"/>
        </w:rPr>
        <w:t>ru</w:t>
      </w:r>
      <w:r w:rsidRPr="007B2D90">
        <w:rPr>
          <w:rFonts w:ascii="Times New Roman" w:hAnsi="Times New Roman"/>
          <w:sz w:val="28"/>
          <w:szCs w:val="28"/>
        </w:rPr>
        <w:t>/1</w:t>
      </w:r>
      <w:r w:rsidRPr="00883618">
        <w:rPr>
          <w:rFonts w:ascii="Times New Roman" w:hAnsi="Times New Roman"/>
          <w:sz w:val="28"/>
          <w:szCs w:val="28"/>
          <w:lang w:val="en-US"/>
        </w:rPr>
        <w:t>ink</w:t>
      </w:r>
      <w:r w:rsidRPr="007B2D90">
        <w:rPr>
          <w:rFonts w:ascii="Times New Roman" w:hAnsi="Times New Roman"/>
          <w:sz w:val="28"/>
          <w:szCs w:val="28"/>
        </w:rPr>
        <w:t>/</w:t>
      </w:r>
      <w:r w:rsidRPr="00883618">
        <w:rPr>
          <w:rFonts w:ascii="Times New Roman" w:hAnsi="Times New Roman"/>
          <w:sz w:val="28"/>
          <w:szCs w:val="28"/>
          <w:lang w:val="en-US"/>
        </w:rPr>
        <w:t>gov</w:t>
      </w:r>
      <w:r w:rsidRPr="007B2D90">
        <w:rPr>
          <w:rFonts w:ascii="Times New Roman" w:hAnsi="Times New Roman"/>
          <w:sz w:val="28"/>
          <w:szCs w:val="28"/>
        </w:rPr>
        <w:t>.</w:t>
      </w:r>
      <w:r w:rsidRPr="00883618">
        <w:rPr>
          <w:rFonts w:ascii="Times New Roman" w:hAnsi="Times New Roman"/>
          <w:sz w:val="28"/>
          <w:szCs w:val="28"/>
          <w:lang w:val="en-US"/>
        </w:rPr>
        <w:t>htm</w:t>
      </w:r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Официальная Россия. </w:t>
      </w:r>
      <w:r w:rsidRPr="00883618">
        <w:rPr>
          <w:rFonts w:ascii="Times New Roman" w:hAnsi="Times New Roman"/>
          <w:sz w:val="28"/>
          <w:szCs w:val="28"/>
          <w:lang w:val="en-US"/>
        </w:rPr>
        <w:t>htt</w:t>
      </w:r>
      <w:proofErr w:type="gramStart"/>
      <w:r w:rsidRPr="007B2D90">
        <w:rPr>
          <w:rFonts w:ascii="Times New Roman" w:hAnsi="Times New Roman"/>
          <w:sz w:val="28"/>
          <w:szCs w:val="28"/>
        </w:rPr>
        <w:t>р</w:t>
      </w:r>
      <w:proofErr w:type="gramEnd"/>
      <w:r w:rsidRPr="007B2D90">
        <w:rPr>
          <w:rFonts w:ascii="Times New Roman" w:hAnsi="Times New Roman"/>
          <w:sz w:val="28"/>
          <w:szCs w:val="28"/>
        </w:rPr>
        <w:t>://</w:t>
      </w:r>
      <w:r w:rsidRPr="00883618">
        <w:rPr>
          <w:rFonts w:ascii="Times New Roman" w:hAnsi="Times New Roman"/>
          <w:sz w:val="28"/>
          <w:szCs w:val="28"/>
          <w:lang w:val="en-US"/>
        </w:rPr>
        <w:t>www</w:t>
      </w:r>
      <w:r w:rsidRPr="007B2D90">
        <w:rPr>
          <w:rFonts w:ascii="Times New Roman" w:hAnsi="Times New Roman"/>
          <w:sz w:val="28"/>
          <w:szCs w:val="28"/>
        </w:rPr>
        <w:t>.</w:t>
      </w:r>
      <w:r w:rsidRPr="00883618">
        <w:rPr>
          <w:rFonts w:ascii="Times New Roman" w:hAnsi="Times New Roman"/>
          <w:sz w:val="28"/>
          <w:szCs w:val="28"/>
          <w:lang w:val="en-US"/>
        </w:rPr>
        <w:t>g</w:t>
      </w:r>
      <w:r w:rsidRPr="007B2D90">
        <w:rPr>
          <w:rFonts w:ascii="Times New Roman" w:hAnsi="Times New Roman"/>
          <w:sz w:val="28"/>
          <w:szCs w:val="28"/>
        </w:rPr>
        <w:t>о</w:t>
      </w:r>
      <w:r w:rsidRPr="00883618">
        <w:rPr>
          <w:rFonts w:ascii="Times New Roman" w:hAnsi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/>
          <w:sz w:val="28"/>
          <w:szCs w:val="28"/>
        </w:rPr>
        <w:t>.</w:t>
      </w:r>
      <w:r w:rsidRPr="00883618">
        <w:rPr>
          <w:rFonts w:ascii="Times New Roman" w:hAnsi="Times New Roman"/>
          <w:sz w:val="28"/>
          <w:szCs w:val="28"/>
          <w:lang w:val="en-US"/>
        </w:rPr>
        <w:t>ru</w:t>
      </w:r>
      <w:r w:rsidRPr="007B2D90">
        <w:rPr>
          <w:rFonts w:ascii="Times New Roman" w:hAnsi="Times New Roman"/>
          <w:sz w:val="28"/>
          <w:szCs w:val="28"/>
        </w:rPr>
        <w:t>/</w:t>
      </w:r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Федеральный портал управленческих кадров. </w:t>
      </w:r>
      <w:r w:rsidRPr="00883618">
        <w:rPr>
          <w:rFonts w:ascii="Times New Roman" w:hAnsi="Times New Roman"/>
          <w:sz w:val="28"/>
          <w:szCs w:val="28"/>
          <w:lang w:val="en-US"/>
        </w:rPr>
        <w:t>htt</w:t>
      </w:r>
      <w:proofErr w:type="gramStart"/>
      <w:r w:rsidRPr="007B2D90">
        <w:rPr>
          <w:rFonts w:ascii="Times New Roman" w:hAnsi="Times New Roman"/>
          <w:sz w:val="28"/>
          <w:szCs w:val="28"/>
        </w:rPr>
        <w:t>р</w:t>
      </w:r>
      <w:proofErr w:type="gramEnd"/>
      <w:r w:rsidRPr="007B2D90">
        <w:rPr>
          <w:rFonts w:ascii="Times New Roman" w:hAnsi="Times New Roman"/>
          <w:sz w:val="28"/>
          <w:szCs w:val="28"/>
        </w:rPr>
        <w:t>://ге</w:t>
      </w:r>
      <w:r w:rsidRPr="00883618">
        <w:rPr>
          <w:rFonts w:ascii="Times New Roman" w:hAnsi="Times New Roman"/>
          <w:sz w:val="28"/>
          <w:szCs w:val="28"/>
          <w:lang w:val="en-US"/>
        </w:rPr>
        <w:t>ze</w:t>
      </w:r>
      <w:r w:rsidRPr="007B2D90">
        <w:rPr>
          <w:rFonts w:ascii="Times New Roman" w:hAnsi="Times New Roman"/>
          <w:sz w:val="28"/>
          <w:szCs w:val="28"/>
        </w:rPr>
        <w:t>г</w:t>
      </w:r>
      <w:r w:rsidRPr="00883618">
        <w:rPr>
          <w:rFonts w:ascii="Times New Roman" w:hAnsi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/>
          <w:sz w:val="28"/>
          <w:szCs w:val="28"/>
        </w:rPr>
        <w:t>.</w:t>
      </w:r>
      <w:r w:rsidRPr="00883618">
        <w:rPr>
          <w:rFonts w:ascii="Times New Roman" w:hAnsi="Times New Roman"/>
          <w:sz w:val="28"/>
          <w:szCs w:val="28"/>
          <w:lang w:val="en-US"/>
        </w:rPr>
        <w:t>g</w:t>
      </w:r>
      <w:r w:rsidRPr="007B2D90">
        <w:rPr>
          <w:rFonts w:ascii="Times New Roman" w:hAnsi="Times New Roman"/>
          <w:sz w:val="28"/>
          <w:szCs w:val="28"/>
        </w:rPr>
        <w:t>о</w:t>
      </w:r>
      <w:r w:rsidRPr="00883618">
        <w:rPr>
          <w:rFonts w:ascii="Times New Roman" w:hAnsi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/>
          <w:sz w:val="28"/>
          <w:szCs w:val="28"/>
        </w:rPr>
        <w:t>.г</w:t>
      </w:r>
      <w:r w:rsidRPr="00883618">
        <w:rPr>
          <w:rFonts w:ascii="Times New Roman" w:hAnsi="Times New Roman"/>
          <w:sz w:val="28"/>
          <w:szCs w:val="28"/>
          <w:lang w:val="en-US"/>
        </w:rPr>
        <w:t>u</w:t>
      </w:r>
      <w:r w:rsidRPr="007B2D90">
        <w:rPr>
          <w:rFonts w:ascii="Times New Roman" w:hAnsi="Times New Roman"/>
          <w:sz w:val="28"/>
          <w:szCs w:val="28"/>
        </w:rPr>
        <w:t>/</w:t>
      </w:r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12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window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edu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r w:rsidRPr="007B2D90">
          <w:rPr>
            <w:rFonts w:ascii="Times New Roman" w:hAnsi="Times New Roman"/>
            <w:sz w:val="28"/>
            <w:szCs w:val="28"/>
          </w:rPr>
          <w:t>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window</w:t>
        </w:r>
        <w:r w:rsidRPr="007B2D90">
          <w:rPr>
            <w:rFonts w:ascii="Times New Roman" w:hAnsi="Times New Roman"/>
            <w:sz w:val="28"/>
            <w:szCs w:val="28"/>
          </w:rPr>
          <w:t>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library</w:t>
        </w:r>
      </w:hyperlink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7B2D90">
        <w:rPr>
          <w:rFonts w:ascii="Times New Roman" w:hAnsi="Times New Roman"/>
          <w:sz w:val="28"/>
          <w:szCs w:val="28"/>
        </w:rPr>
        <w:t>»[</w:t>
      </w:r>
      <w:proofErr w:type="gramEnd"/>
      <w:r w:rsidRPr="007B2D90">
        <w:rPr>
          <w:rFonts w:ascii="Times New Roman" w:hAnsi="Times New Roman"/>
          <w:sz w:val="28"/>
          <w:szCs w:val="28"/>
        </w:rPr>
        <w:t xml:space="preserve">Электронный ресурс]. – Режим доступа: </w:t>
      </w:r>
      <w:hyperlink r:id="rId13" w:anchor="/startpage:0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ivo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garant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r w:rsidRPr="007B2D90">
          <w:rPr>
            <w:rFonts w:ascii="Times New Roman" w:hAnsi="Times New Roman"/>
            <w:sz w:val="28"/>
            <w:szCs w:val="28"/>
          </w:rPr>
          <w:t>/#/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startpage</w:t>
        </w:r>
        <w:r w:rsidRPr="007B2D90">
          <w:rPr>
            <w:rFonts w:ascii="Times New Roman" w:hAnsi="Times New Roman"/>
            <w:sz w:val="28"/>
            <w:szCs w:val="28"/>
          </w:rPr>
          <w:t>:0</w:t>
        </w:r>
      </w:hyperlink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</w:t>
      </w:r>
      <w:hyperlink r:id="rId14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consultant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7. Федеральный портал «Российское образование» [Электронный ресурс]. – Режим доступа: </w:t>
      </w:r>
      <w:hyperlink r:id="rId15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edu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E6429B" w:rsidRPr="007B2D90" w:rsidRDefault="00E6429B" w:rsidP="00E6429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2D90">
        <w:rPr>
          <w:rFonts w:ascii="Times New Roman" w:hAnsi="Times New Roman"/>
          <w:sz w:val="28"/>
          <w:szCs w:val="28"/>
        </w:rPr>
        <w:t xml:space="preserve">8. Электронная библиотека нехудожественной литературы [Электронный ресурс]. – Режим доступа: </w:t>
      </w:r>
      <w:r w:rsidRPr="00883618">
        <w:rPr>
          <w:rFonts w:ascii="Times New Roman" w:hAnsi="Times New Roman"/>
          <w:sz w:val="28"/>
          <w:szCs w:val="28"/>
          <w:lang w:val="en-US"/>
        </w:rPr>
        <w:t>http</w:t>
      </w:r>
      <w:r w:rsidRPr="007B2D90">
        <w:rPr>
          <w:rFonts w:ascii="Times New Roman" w:hAnsi="Times New Roman"/>
          <w:sz w:val="28"/>
          <w:szCs w:val="28"/>
        </w:rPr>
        <w:t>://</w:t>
      </w:r>
      <w:r w:rsidRPr="00883618">
        <w:rPr>
          <w:rFonts w:ascii="Times New Roman" w:hAnsi="Times New Roman"/>
          <w:sz w:val="28"/>
          <w:szCs w:val="28"/>
          <w:lang w:val="en-US"/>
        </w:rPr>
        <w:t>www</w:t>
      </w:r>
      <w:r w:rsidRPr="007B2D90">
        <w:rPr>
          <w:rFonts w:ascii="Times New Roman" w:hAnsi="Times New Roman"/>
          <w:sz w:val="28"/>
          <w:szCs w:val="28"/>
        </w:rPr>
        <w:t>.</w:t>
      </w:r>
      <w:r w:rsidRPr="00883618">
        <w:rPr>
          <w:rFonts w:ascii="Times New Roman" w:hAnsi="Times New Roman"/>
          <w:sz w:val="28"/>
          <w:szCs w:val="28"/>
          <w:lang w:val="en-US"/>
        </w:rPr>
        <w:t>bibliotekar</w:t>
      </w:r>
      <w:r w:rsidRPr="007B2D90">
        <w:rPr>
          <w:rFonts w:ascii="Times New Roman" w:hAnsi="Times New Roman"/>
          <w:sz w:val="28"/>
          <w:szCs w:val="28"/>
        </w:rPr>
        <w:t>.</w:t>
      </w:r>
      <w:r w:rsidRPr="00883618">
        <w:rPr>
          <w:rFonts w:ascii="Times New Roman" w:hAnsi="Times New Roman"/>
          <w:sz w:val="28"/>
          <w:szCs w:val="28"/>
          <w:lang w:val="en-US"/>
        </w:rPr>
        <w:t>ru</w:t>
      </w:r>
    </w:p>
    <w:p w:rsidR="00F7625B" w:rsidRDefault="00F7625B" w:rsidP="00F76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25B" w:rsidRDefault="00F7625B" w:rsidP="00F76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25B" w:rsidRDefault="00F7625B" w:rsidP="00F76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25B" w:rsidRDefault="00F7625B" w:rsidP="00F76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25B" w:rsidRDefault="00F7625B" w:rsidP="00F76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25B" w:rsidRPr="00327C83" w:rsidRDefault="00F7625B" w:rsidP="00327C8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B1ACB" w:rsidRPr="00327C83" w:rsidRDefault="00DB1ACB" w:rsidP="00327C83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ACB" w:rsidRPr="00327C83" w:rsidRDefault="00DB1ACB" w:rsidP="00327C83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DB1ACB" w:rsidRPr="00327C83" w:rsidSect="00857BE7">
      <w:footerReference w:type="even" r:id="rId16"/>
      <w:footerReference w:type="default" r:id="rId1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162" w:rsidRDefault="00EB0162">
      <w:r>
        <w:separator/>
      </w:r>
    </w:p>
  </w:endnote>
  <w:endnote w:type="continuationSeparator" w:id="0">
    <w:p w:rsidR="00EB0162" w:rsidRDefault="00EB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ACB" w:rsidRDefault="00DB1ACB" w:rsidP="008A70B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1ACB" w:rsidRDefault="00DB1ACB" w:rsidP="00857BE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ACB" w:rsidRDefault="00DB1ACB" w:rsidP="008A70B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5B4">
      <w:rPr>
        <w:rStyle w:val="a6"/>
        <w:noProof/>
      </w:rPr>
      <w:t>2</w:t>
    </w:r>
    <w:r>
      <w:rPr>
        <w:rStyle w:val="a6"/>
      </w:rPr>
      <w:fldChar w:fldCharType="end"/>
    </w:r>
  </w:p>
  <w:p w:rsidR="00DB1ACB" w:rsidRDefault="00DB1ACB" w:rsidP="00857BE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162" w:rsidRDefault="00EB0162">
      <w:r>
        <w:separator/>
      </w:r>
    </w:p>
  </w:footnote>
  <w:footnote w:type="continuationSeparator" w:id="0">
    <w:p w:rsidR="00EB0162" w:rsidRDefault="00EB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4BD9"/>
    <w:multiLevelType w:val="hybridMultilevel"/>
    <w:tmpl w:val="019E5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44758"/>
    <w:multiLevelType w:val="hybridMultilevel"/>
    <w:tmpl w:val="24425C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5708AB"/>
    <w:multiLevelType w:val="hybridMultilevel"/>
    <w:tmpl w:val="3CF28D44"/>
    <w:lvl w:ilvl="0" w:tplc="61D6ED5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E154D"/>
    <w:multiLevelType w:val="hybridMultilevel"/>
    <w:tmpl w:val="4F504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E57B7"/>
    <w:multiLevelType w:val="hybridMultilevel"/>
    <w:tmpl w:val="8AA09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81252D"/>
    <w:multiLevelType w:val="hybridMultilevel"/>
    <w:tmpl w:val="53A681DE"/>
    <w:lvl w:ilvl="0" w:tplc="41F24E8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FCB0D7A"/>
    <w:multiLevelType w:val="hybridMultilevel"/>
    <w:tmpl w:val="4AFAA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65C0C10"/>
    <w:multiLevelType w:val="hybridMultilevel"/>
    <w:tmpl w:val="7FF41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114B7C"/>
    <w:multiLevelType w:val="hybridMultilevel"/>
    <w:tmpl w:val="96EE9C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5C0FAF"/>
    <w:multiLevelType w:val="hybridMultilevel"/>
    <w:tmpl w:val="D5D25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F0C4B6B"/>
    <w:multiLevelType w:val="hybridMultilevel"/>
    <w:tmpl w:val="98F8D7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26F340F"/>
    <w:multiLevelType w:val="hybridMultilevel"/>
    <w:tmpl w:val="A0C4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8113B54"/>
    <w:multiLevelType w:val="hybridMultilevel"/>
    <w:tmpl w:val="4C7C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98F1530"/>
    <w:multiLevelType w:val="hybridMultilevel"/>
    <w:tmpl w:val="EFCE57E2"/>
    <w:lvl w:ilvl="0" w:tplc="93C46A8E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2D7A6679"/>
    <w:multiLevelType w:val="hybridMultilevel"/>
    <w:tmpl w:val="D6368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EC879C4"/>
    <w:multiLevelType w:val="hybridMultilevel"/>
    <w:tmpl w:val="75DA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E66980"/>
    <w:multiLevelType w:val="hybridMultilevel"/>
    <w:tmpl w:val="201A1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BB3D9D"/>
    <w:multiLevelType w:val="hybridMultilevel"/>
    <w:tmpl w:val="F97A69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4E2820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7D20A0"/>
    <w:multiLevelType w:val="hybridMultilevel"/>
    <w:tmpl w:val="2004BE52"/>
    <w:lvl w:ilvl="0" w:tplc="93C46A8E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43526EA9"/>
    <w:multiLevelType w:val="hybridMultilevel"/>
    <w:tmpl w:val="E54A055E"/>
    <w:lvl w:ilvl="0" w:tplc="477E13F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BA841C4"/>
    <w:multiLevelType w:val="hybridMultilevel"/>
    <w:tmpl w:val="9FFE3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C121684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146F24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A115EB"/>
    <w:multiLevelType w:val="hybridMultilevel"/>
    <w:tmpl w:val="1D48B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62A5AE4"/>
    <w:multiLevelType w:val="hybridMultilevel"/>
    <w:tmpl w:val="46D0E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F6914A5"/>
    <w:multiLevelType w:val="hybridMultilevel"/>
    <w:tmpl w:val="837CD2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8B3CEA"/>
    <w:multiLevelType w:val="hybridMultilevel"/>
    <w:tmpl w:val="508C6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A5166F"/>
    <w:multiLevelType w:val="multilevel"/>
    <w:tmpl w:val="C688D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265761"/>
    <w:multiLevelType w:val="hybridMultilevel"/>
    <w:tmpl w:val="F9968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72806EB"/>
    <w:multiLevelType w:val="hybridMultilevel"/>
    <w:tmpl w:val="0620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73A4F86"/>
    <w:multiLevelType w:val="hybridMultilevel"/>
    <w:tmpl w:val="22CA2732"/>
    <w:lvl w:ilvl="0" w:tplc="49E691C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5">
    <w:nsid w:val="794928AC"/>
    <w:multiLevelType w:val="hybridMultilevel"/>
    <w:tmpl w:val="143A44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95E5306"/>
    <w:multiLevelType w:val="hybridMultilevel"/>
    <w:tmpl w:val="856C0310"/>
    <w:lvl w:ilvl="0" w:tplc="32E24F9A"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6"/>
  </w:num>
  <w:num w:numId="3">
    <w:abstractNumId w:val="22"/>
  </w:num>
  <w:num w:numId="4">
    <w:abstractNumId w:val="24"/>
  </w:num>
  <w:num w:numId="5">
    <w:abstractNumId w:val="4"/>
  </w:num>
  <w:num w:numId="6">
    <w:abstractNumId w:val="27"/>
  </w:num>
  <w:num w:numId="7">
    <w:abstractNumId w:val="6"/>
  </w:num>
  <w:num w:numId="8">
    <w:abstractNumId w:val="32"/>
  </w:num>
  <w:num w:numId="9">
    <w:abstractNumId w:val="11"/>
  </w:num>
  <w:num w:numId="10">
    <w:abstractNumId w:val="17"/>
  </w:num>
  <w:num w:numId="11">
    <w:abstractNumId w:val="7"/>
  </w:num>
  <w:num w:numId="12">
    <w:abstractNumId w:val="31"/>
  </w:num>
  <w:num w:numId="13">
    <w:abstractNumId w:val="36"/>
  </w:num>
  <w:num w:numId="14">
    <w:abstractNumId w:val="5"/>
  </w:num>
  <w:num w:numId="15">
    <w:abstractNumId w:val="9"/>
  </w:num>
  <w:num w:numId="16">
    <w:abstractNumId w:val="28"/>
  </w:num>
  <w:num w:numId="17">
    <w:abstractNumId w:val="26"/>
  </w:num>
  <w:num w:numId="18">
    <w:abstractNumId w:val="1"/>
  </w:num>
  <w:num w:numId="19">
    <w:abstractNumId w:val="21"/>
  </w:num>
  <w:num w:numId="20">
    <w:abstractNumId w:val="25"/>
  </w:num>
  <w:num w:numId="21">
    <w:abstractNumId w:val="12"/>
  </w:num>
  <w:num w:numId="22">
    <w:abstractNumId w:val="33"/>
  </w:num>
  <w:num w:numId="23">
    <w:abstractNumId w:val="15"/>
  </w:num>
  <w:num w:numId="24">
    <w:abstractNumId w:val="13"/>
  </w:num>
  <w:num w:numId="25">
    <w:abstractNumId w:val="29"/>
  </w:num>
  <w:num w:numId="26">
    <w:abstractNumId w:val="14"/>
  </w:num>
  <w:num w:numId="27">
    <w:abstractNumId w:val="10"/>
  </w:num>
  <w:num w:numId="28">
    <w:abstractNumId w:val="19"/>
  </w:num>
  <w:num w:numId="29">
    <w:abstractNumId w:val="23"/>
  </w:num>
  <w:num w:numId="30">
    <w:abstractNumId w:val="20"/>
  </w:num>
  <w:num w:numId="31">
    <w:abstractNumId w:val="34"/>
  </w:num>
  <w:num w:numId="32">
    <w:abstractNumId w:val="0"/>
  </w:num>
  <w:num w:numId="33">
    <w:abstractNumId w:val="30"/>
  </w:num>
  <w:num w:numId="34">
    <w:abstractNumId w:val="18"/>
  </w:num>
  <w:num w:numId="35">
    <w:abstractNumId w:val="8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59C"/>
    <w:rsid w:val="00001310"/>
    <w:rsid w:val="00006A8F"/>
    <w:rsid w:val="00043247"/>
    <w:rsid w:val="0004613E"/>
    <w:rsid w:val="0005604A"/>
    <w:rsid w:val="00066DCF"/>
    <w:rsid w:val="0007185A"/>
    <w:rsid w:val="00072C7B"/>
    <w:rsid w:val="00072DEE"/>
    <w:rsid w:val="00097072"/>
    <w:rsid w:val="000A1D13"/>
    <w:rsid w:val="000A5956"/>
    <w:rsid w:val="000E5203"/>
    <w:rsid w:val="00100E78"/>
    <w:rsid w:val="00152F43"/>
    <w:rsid w:val="0015655A"/>
    <w:rsid w:val="0016017D"/>
    <w:rsid w:val="001A37B5"/>
    <w:rsid w:val="001A3F32"/>
    <w:rsid w:val="001A5C6D"/>
    <w:rsid w:val="001B3C4A"/>
    <w:rsid w:val="001C1989"/>
    <w:rsid w:val="001F42DA"/>
    <w:rsid w:val="001F47A5"/>
    <w:rsid w:val="002849E3"/>
    <w:rsid w:val="002920F0"/>
    <w:rsid w:val="002F3290"/>
    <w:rsid w:val="00304C72"/>
    <w:rsid w:val="00324F4F"/>
    <w:rsid w:val="00327C83"/>
    <w:rsid w:val="00343EF7"/>
    <w:rsid w:val="0039344B"/>
    <w:rsid w:val="003C03C0"/>
    <w:rsid w:val="003C6657"/>
    <w:rsid w:val="003D091C"/>
    <w:rsid w:val="003E1DA6"/>
    <w:rsid w:val="003E3C7B"/>
    <w:rsid w:val="003E7603"/>
    <w:rsid w:val="003F610F"/>
    <w:rsid w:val="00417837"/>
    <w:rsid w:val="00422CFD"/>
    <w:rsid w:val="0043559C"/>
    <w:rsid w:val="00467A5C"/>
    <w:rsid w:val="004732AC"/>
    <w:rsid w:val="004A58E0"/>
    <w:rsid w:val="004B47CA"/>
    <w:rsid w:val="004B5D80"/>
    <w:rsid w:val="005039E1"/>
    <w:rsid w:val="00504208"/>
    <w:rsid w:val="00513CDB"/>
    <w:rsid w:val="005161E1"/>
    <w:rsid w:val="00526EF5"/>
    <w:rsid w:val="00547722"/>
    <w:rsid w:val="00560CF2"/>
    <w:rsid w:val="005651BC"/>
    <w:rsid w:val="0056609C"/>
    <w:rsid w:val="005C3BB5"/>
    <w:rsid w:val="00610B8E"/>
    <w:rsid w:val="0063243A"/>
    <w:rsid w:val="00650B3F"/>
    <w:rsid w:val="00673158"/>
    <w:rsid w:val="006D58DB"/>
    <w:rsid w:val="006D7858"/>
    <w:rsid w:val="006E52AE"/>
    <w:rsid w:val="00717136"/>
    <w:rsid w:val="007235B4"/>
    <w:rsid w:val="00734CB9"/>
    <w:rsid w:val="007A6D28"/>
    <w:rsid w:val="0080522D"/>
    <w:rsid w:val="00824ADC"/>
    <w:rsid w:val="00835982"/>
    <w:rsid w:val="008409B7"/>
    <w:rsid w:val="00851EEC"/>
    <w:rsid w:val="00857BE7"/>
    <w:rsid w:val="00884E3C"/>
    <w:rsid w:val="00887FAC"/>
    <w:rsid w:val="00890D38"/>
    <w:rsid w:val="008A5E1E"/>
    <w:rsid w:val="008A70B8"/>
    <w:rsid w:val="008B5F5F"/>
    <w:rsid w:val="008C7C7F"/>
    <w:rsid w:val="008F3B5F"/>
    <w:rsid w:val="00933E70"/>
    <w:rsid w:val="00935FE9"/>
    <w:rsid w:val="00945960"/>
    <w:rsid w:val="00961DC6"/>
    <w:rsid w:val="009B3C07"/>
    <w:rsid w:val="009C4295"/>
    <w:rsid w:val="00A05ECC"/>
    <w:rsid w:val="00A3307A"/>
    <w:rsid w:val="00A41C28"/>
    <w:rsid w:val="00A62C95"/>
    <w:rsid w:val="00AA178B"/>
    <w:rsid w:val="00AB3C72"/>
    <w:rsid w:val="00AC44CF"/>
    <w:rsid w:val="00AF3F94"/>
    <w:rsid w:val="00B323EB"/>
    <w:rsid w:val="00B35DF0"/>
    <w:rsid w:val="00B4098B"/>
    <w:rsid w:val="00B66805"/>
    <w:rsid w:val="00BD4625"/>
    <w:rsid w:val="00C01B05"/>
    <w:rsid w:val="00C357BB"/>
    <w:rsid w:val="00C51B67"/>
    <w:rsid w:val="00C56C20"/>
    <w:rsid w:val="00C6211A"/>
    <w:rsid w:val="00C86D97"/>
    <w:rsid w:val="00C91AEB"/>
    <w:rsid w:val="00CD575A"/>
    <w:rsid w:val="00CE7D18"/>
    <w:rsid w:val="00CF08F9"/>
    <w:rsid w:val="00CF71C0"/>
    <w:rsid w:val="00D1554F"/>
    <w:rsid w:val="00D15D09"/>
    <w:rsid w:val="00D4068E"/>
    <w:rsid w:val="00D46227"/>
    <w:rsid w:val="00D70655"/>
    <w:rsid w:val="00D71D12"/>
    <w:rsid w:val="00D86CA3"/>
    <w:rsid w:val="00D912E2"/>
    <w:rsid w:val="00DA63FD"/>
    <w:rsid w:val="00DB1ACB"/>
    <w:rsid w:val="00DB34C0"/>
    <w:rsid w:val="00DC1E02"/>
    <w:rsid w:val="00DC6D2E"/>
    <w:rsid w:val="00DE46F9"/>
    <w:rsid w:val="00E13BA1"/>
    <w:rsid w:val="00E17A7A"/>
    <w:rsid w:val="00E3414F"/>
    <w:rsid w:val="00E41F6E"/>
    <w:rsid w:val="00E42438"/>
    <w:rsid w:val="00E502BC"/>
    <w:rsid w:val="00E6429B"/>
    <w:rsid w:val="00E65FBD"/>
    <w:rsid w:val="00E67C23"/>
    <w:rsid w:val="00E768DD"/>
    <w:rsid w:val="00E95DEB"/>
    <w:rsid w:val="00EB0162"/>
    <w:rsid w:val="00EC7630"/>
    <w:rsid w:val="00F05ECE"/>
    <w:rsid w:val="00F11DAD"/>
    <w:rsid w:val="00F201EE"/>
    <w:rsid w:val="00F26E42"/>
    <w:rsid w:val="00F677BC"/>
    <w:rsid w:val="00F7625B"/>
    <w:rsid w:val="00F85CBC"/>
    <w:rsid w:val="00FA0D8E"/>
    <w:rsid w:val="00FA5C77"/>
    <w:rsid w:val="00FA6674"/>
    <w:rsid w:val="00FC2AD0"/>
    <w:rsid w:val="00FC54AC"/>
    <w:rsid w:val="00FE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B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BE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3D091C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BE7"/>
    <w:rPr>
      <w:rFonts w:ascii="Cambria" w:hAnsi="Cambria"/>
      <w:b/>
      <w:kern w:val="32"/>
      <w:sz w:val="32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D091C"/>
    <w:rPr>
      <w:rFonts w:ascii="Calibri" w:hAnsi="Calibri"/>
      <w:b/>
      <w:sz w:val="22"/>
      <w:lang w:eastAsia="en-US"/>
    </w:rPr>
  </w:style>
  <w:style w:type="paragraph" w:styleId="a3">
    <w:name w:val="List Paragraph"/>
    <w:basedOn w:val="a"/>
    <w:uiPriority w:val="34"/>
    <w:qFormat/>
    <w:rsid w:val="006E52AE"/>
    <w:pPr>
      <w:ind w:left="720"/>
      <w:contextualSpacing/>
    </w:pPr>
  </w:style>
  <w:style w:type="paragraph" w:styleId="a4">
    <w:name w:val="footer"/>
    <w:basedOn w:val="a"/>
    <w:link w:val="a5"/>
    <w:uiPriority w:val="99"/>
    <w:rsid w:val="00857B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2E478F"/>
    <w:rPr>
      <w:lang w:eastAsia="en-US"/>
    </w:rPr>
  </w:style>
  <w:style w:type="character" w:styleId="a6">
    <w:name w:val="page number"/>
    <w:basedOn w:val="a0"/>
    <w:uiPriority w:val="99"/>
    <w:rsid w:val="00857BE7"/>
    <w:rPr>
      <w:rFonts w:cs="Times New Roman"/>
    </w:rPr>
  </w:style>
  <w:style w:type="character" w:customStyle="1" w:styleId="FontStyle29">
    <w:name w:val="Font Style29"/>
    <w:uiPriority w:val="99"/>
    <w:rsid w:val="00857BE7"/>
    <w:rPr>
      <w:rFonts w:ascii="Times New Roman" w:hAnsi="Times New Roman"/>
      <w:b/>
      <w:sz w:val="20"/>
    </w:rPr>
  </w:style>
  <w:style w:type="paragraph" w:styleId="2">
    <w:name w:val="Body Text Indent 2"/>
    <w:basedOn w:val="a"/>
    <w:link w:val="20"/>
    <w:uiPriority w:val="99"/>
    <w:rsid w:val="00857BE7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57BE7"/>
    <w:rPr>
      <w:rFonts w:eastAsia="Times New Roman"/>
      <w:sz w:val="24"/>
      <w:lang w:val="ru-RU" w:eastAsia="ru-RU"/>
    </w:rPr>
  </w:style>
  <w:style w:type="character" w:customStyle="1" w:styleId="submenu-table">
    <w:name w:val="submenu-table"/>
    <w:basedOn w:val="a0"/>
    <w:uiPriority w:val="99"/>
    <w:rsid w:val="004A58E0"/>
    <w:rPr>
      <w:rFonts w:cs="Times New Roman"/>
    </w:rPr>
  </w:style>
  <w:style w:type="paragraph" w:styleId="a7">
    <w:name w:val="Plain Text"/>
    <w:basedOn w:val="a"/>
    <w:link w:val="a8"/>
    <w:uiPriority w:val="99"/>
    <w:rsid w:val="005039E1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locked/>
    <w:rsid w:val="005039E1"/>
    <w:rPr>
      <w:rFonts w:ascii="Courier New" w:eastAsia="Times New Roman" w:hAnsi="Courier New"/>
      <w:lang w:val="ru-RU" w:eastAsia="ru-RU"/>
    </w:rPr>
  </w:style>
  <w:style w:type="paragraph" w:styleId="a9">
    <w:name w:val="Normal (Web)"/>
    <w:basedOn w:val="a"/>
    <w:uiPriority w:val="99"/>
    <w:rsid w:val="005039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rsid w:val="00C6211A"/>
    <w:rPr>
      <w:rFonts w:cs="Times New Roman"/>
      <w:color w:val="0000FF"/>
      <w:u w:val="single"/>
    </w:rPr>
  </w:style>
  <w:style w:type="character" w:styleId="ab">
    <w:name w:val="Strong"/>
    <w:basedOn w:val="a0"/>
    <w:uiPriority w:val="99"/>
    <w:qFormat/>
    <w:rsid w:val="00C6211A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C6211A"/>
    <w:rPr>
      <w:rFonts w:cs="Times New Roman"/>
    </w:rPr>
  </w:style>
  <w:style w:type="paragraph" w:customStyle="1" w:styleId="11">
    <w:name w:val="Абзац списка1"/>
    <w:basedOn w:val="a"/>
    <w:uiPriority w:val="99"/>
    <w:rsid w:val="00D912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3D09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091C"/>
    <w:rPr>
      <w:sz w:val="16"/>
      <w:lang w:eastAsia="en-US"/>
    </w:rPr>
  </w:style>
  <w:style w:type="paragraph" w:styleId="ac">
    <w:name w:val="Balloon Text"/>
    <w:basedOn w:val="a"/>
    <w:link w:val="ad"/>
    <w:uiPriority w:val="99"/>
    <w:semiHidden/>
    <w:rsid w:val="00AC4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AC44CF"/>
    <w:rPr>
      <w:rFonts w:ascii="Tahoma" w:hAnsi="Tahoma" w:cs="Tahoma"/>
      <w:sz w:val="16"/>
      <w:szCs w:val="16"/>
      <w:lang w:eastAsia="en-US"/>
    </w:rPr>
  </w:style>
  <w:style w:type="paragraph" w:customStyle="1" w:styleId="12">
    <w:name w:val="заголовок 1"/>
    <w:basedOn w:val="a"/>
    <w:next w:val="a"/>
    <w:rsid w:val="00F7625B"/>
    <w:pPr>
      <w:keepNext/>
      <w:spacing w:after="0" w:line="240" w:lineRule="auto"/>
      <w:jc w:val="center"/>
      <w:outlineLvl w:val="0"/>
    </w:pPr>
    <w:rPr>
      <w:rFonts w:eastAsia="Times New Roman" w:cs="Calibri"/>
      <w:b/>
      <w:bCs/>
      <w:sz w:val="20"/>
      <w:szCs w:val="20"/>
      <w:lang w:eastAsia="ru-RU"/>
    </w:rPr>
  </w:style>
  <w:style w:type="table" w:styleId="ae">
    <w:name w:val="Table Grid"/>
    <w:basedOn w:val="a1"/>
    <w:locked/>
    <w:rsid w:val="00E642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B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BE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3D091C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BE7"/>
    <w:rPr>
      <w:rFonts w:ascii="Cambria" w:hAnsi="Cambria"/>
      <w:b/>
      <w:kern w:val="32"/>
      <w:sz w:val="32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D091C"/>
    <w:rPr>
      <w:rFonts w:ascii="Calibri" w:hAnsi="Calibri"/>
      <w:b/>
      <w:sz w:val="22"/>
      <w:lang w:eastAsia="en-US"/>
    </w:rPr>
  </w:style>
  <w:style w:type="paragraph" w:styleId="a3">
    <w:name w:val="List Paragraph"/>
    <w:basedOn w:val="a"/>
    <w:uiPriority w:val="34"/>
    <w:qFormat/>
    <w:rsid w:val="006E52AE"/>
    <w:pPr>
      <w:ind w:left="720"/>
      <w:contextualSpacing/>
    </w:pPr>
  </w:style>
  <w:style w:type="paragraph" w:styleId="a4">
    <w:name w:val="footer"/>
    <w:basedOn w:val="a"/>
    <w:link w:val="a5"/>
    <w:uiPriority w:val="99"/>
    <w:rsid w:val="00857B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2E478F"/>
    <w:rPr>
      <w:lang w:eastAsia="en-US"/>
    </w:rPr>
  </w:style>
  <w:style w:type="character" w:styleId="a6">
    <w:name w:val="page number"/>
    <w:basedOn w:val="a0"/>
    <w:uiPriority w:val="99"/>
    <w:rsid w:val="00857BE7"/>
    <w:rPr>
      <w:rFonts w:cs="Times New Roman"/>
    </w:rPr>
  </w:style>
  <w:style w:type="character" w:customStyle="1" w:styleId="FontStyle29">
    <w:name w:val="Font Style29"/>
    <w:uiPriority w:val="99"/>
    <w:rsid w:val="00857BE7"/>
    <w:rPr>
      <w:rFonts w:ascii="Times New Roman" w:hAnsi="Times New Roman"/>
      <w:b/>
      <w:sz w:val="20"/>
    </w:rPr>
  </w:style>
  <w:style w:type="paragraph" w:styleId="2">
    <w:name w:val="Body Text Indent 2"/>
    <w:basedOn w:val="a"/>
    <w:link w:val="20"/>
    <w:uiPriority w:val="99"/>
    <w:rsid w:val="00857BE7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57BE7"/>
    <w:rPr>
      <w:rFonts w:eastAsia="Times New Roman"/>
      <w:sz w:val="24"/>
      <w:lang w:val="ru-RU" w:eastAsia="ru-RU"/>
    </w:rPr>
  </w:style>
  <w:style w:type="character" w:customStyle="1" w:styleId="submenu-table">
    <w:name w:val="submenu-table"/>
    <w:basedOn w:val="a0"/>
    <w:uiPriority w:val="99"/>
    <w:rsid w:val="004A58E0"/>
    <w:rPr>
      <w:rFonts w:cs="Times New Roman"/>
    </w:rPr>
  </w:style>
  <w:style w:type="paragraph" w:styleId="a7">
    <w:name w:val="Plain Text"/>
    <w:basedOn w:val="a"/>
    <w:link w:val="a8"/>
    <w:uiPriority w:val="99"/>
    <w:rsid w:val="005039E1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locked/>
    <w:rsid w:val="005039E1"/>
    <w:rPr>
      <w:rFonts w:ascii="Courier New" w:eastAsia="Times New Roman" w:hAnsi="Courier New"/>
      <w:lang w:val="ru-RU" w:eastAsia="ru-RU"/>
    </w:rPr>
  </w:style>
  <w:style w:type="paragraph" w:styleId="a9">
    <w:name w:val="Normal (Web)"/>
    <w:basedOn w:val="a"/>
    <w:uiPriority w:val="99"/>
    <w:rsid w:val="005039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rsid w:val="00C6211A"/>
    <w:rPr>
      <w:rFonts w:cs="Times New Roman"/>
      <w:color w:val="0000FF"/>
      <w:u w:val="single"/>
    </w:rPr>
  </w:style>
  <w:style w:type="character" w:styleId="ab">
    <w:name w:val="Strong"/>
    <w:basedOn w:val="a0"/>
    <w:uiPriority w:val="99"/>
    <w:qFormat/>
    <w:rsid w:val="00C6211A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C6211A"/>
    <w:rPr>
      <w:rFonts w:cs="Times New Roman"/>
    </w:rPr>
  </w:style>
  <w:style w:type="paragraph" w:customStyle="1" w:styleId="11">
    <w:name w:val="Абзац списка1"/>
    <w:basedOn w:val="a"/>
    <w:uiPriority w:val="99"/>
    <w:rsid w:val="00D912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3D09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091C"/>
    <w:rPr>
      <w:sz w:val="16"/>
      <w:lang w:eastAsia="en-US"/>
    </w:rPr>
  </w:style>
  <w:style w:type="paragraph" w:styleId="ac">
    <w:name w:val="Balloon Text"/>
    <w:basedOn w:val="a"/>
    <w:link w:val="ad"/>
    <w:uiPriority w:val="99"/>
    <w:semiHidden/>
    <w:rsid w:val="00AC4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AC44CF"/>
    <w:rPr>
      <w:rFonts w:ascii="Tahoma" w:hAnsi="Tahoma" w:cs="Tahoma"/>
      <w:sz w:val="16"/>
      <w:szCs w:val="16"/>
      <w:lang w:eastAsia="en-US"/>
    </w:rPr>
  </w:style>
  <w:style w:type="paragraph" w:customStyle="1" w:styleId="12">
    <w:name w:val="заголовок 1"/>
    <w:basedOn w:val="a"/>
    <w:next w:val="a"/>
    <w:rsid w:val="00F7625B"/>
    <w:pPr>
      <w:keepNext/>
      <w:spacing w:after="0" w:line="240" w:lineRule="auto"/>
      <w:jc w:val="center"/>
      <w:outlineLvl w:val="0"/>
    </w:pPr>
    <w:rPr>
      <w:rFonts w:eastAsia="Times New Roman" w:cs="Calibri"/>
      <w:b/>
      <w:bCs/>
      <w:sz w:val="20"/>
      <w:szCs w:val="20"/>
      <w:lang w:eastAsia="ru-RU"/>
    </w:rPr>
  </w:style>
  <w:style w:type="table" w:styleId="ae">
    <w:name w:val="Table Grid"/>
    <w:basedOn w:val="a1"/>
    <w:locked/>
    <w:rsid w:val="00E642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indow.edu.ru/window/library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188617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u.ru" TargetMode="External"/><Relationship Id="rId10" Type="http://schemas.openxmlformats.org/officeDocument/2006/relationships/hyperlink" Target="http://rospravosudie.com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egrul.nalog.ru/" TargetMode="External"/><Relationship Id="rId1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1875D-F252-40C1-981A-5EBA28C6D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3657</Words>
  <Characters>25442</Characters>
  <Application>Microsoft Office Word</Application>
  <DocSecurity>0</DocSecurity>
  <Lines>212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VPK</Company>
  <LinksUpToDate>false</LinksUpToDate>
  <CharactersWithSpaces>29041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k23</dc:creator>
  <cp:lastModifiedBy>user</cp:lastModifiedBy>
  <cp:revision>12</cp:revision>
  <cp:lastPrinted>2018-10-19T02:47:00Z</cp:lastPrinted>
  <dcterms:created xsi:type="dcterms:W3CDTF">2020-09-23T07:17:00Z</dcterms:created>
  <dcterms:modified xsi:type="dcterms:W3CDTF">2022-12-08T06:15:00Z</dcterms:modified>
</cp:coreProperties>
</file>