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Вологодской области «Вологодский колледж технологии и дизайна»</w:t>
      </w: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Calibri" w:hAnsi="Times New Roman" w:cs="Times New Roman"/>
          <w:sz w:val="28"/>
          <w:szCs w:val="28"/>
        </w:rPr>
      </w:pPr>
      <w:r w:rsidRPr="00DC6CBE">
        <w:rPr>
          <w:rFonts w:ascii="Times New Roman" w:eastAsia="Calibri" w:hAnsi="Times New Roman" w:cs="Times New Roman"/>
          <w:sz w:val="28"/>
          <w:szCs w:val="28"/>
        </w:rPr>
        <w:t>от 31.08.2021 № 528</w:t>
      </w:r>
    </w:p>
    <w:p w:rsidR="00DC6CBE" w:rsidRPr="00DC6CBE" w:rsidRDefault="00DC6CBE" w:rsidP="00DC6CBE">
      <w:pPr>
        <w:shd w:val="clear" w:color="auto" w:fill="FFFFFF"/>
        <w:spacing w:after="0" w:line="360" w:lineRule="auto"/>
        <w:ind w:firstLine="581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31.08.2022 № 580</w:t>
      </w: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 организации самостоятельной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внеаудиторной работы студентов</w:t>
      </w:r>
    </w:p>
    <w:p w:rsidR="00DC6CBE" w:rsidRPr="00DC6CBE" w:rsidRDefault="00DC6CBE" w:rsidP="00DC6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DC6CBE" w:rsidRPr="00DC6CBE" w:rsidRDefault="0019506B" w:rsidP="00DC6C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ОП.12</w:t>
      </w:r>
      <w:r w:rsidR="00DC6C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Основы финансовой грамотности</w:t>
      </w:r>
    </w:p>
    <w:p w:rsidR="0019506B" w:rsidRPr="0019506B" w:rsidRDefault="0019506B" w:rsidP="0019506B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9506B" w:rsidRPr="0019506B" w:rsidRDefault="0019506B" w:rsidP="0019506B">
      <w:pPr>
        <w:jc w:val="center"/>
        <w:rPr>
          <w:rFonts w:ascii="Times New Roman" w:hAnsi="Times New Roman" w:cs="Times New Roman"/>
          <w:sz w:val="28"/>
          <w:szCs w:val="28"/>
        </w:rPr>
      </w:pPr>
      <w:r w:rsidRPr="0019506B">
        <w:rPr>
          <w:rFonts w:ascii="Times New Roman" w:hAnsi="Times New Roman" w:cs="Times New Roman"/>
          <w:sz w:val="28"/>
          <w:szCs w:val="28"/>
        </w:rPr>
        <w:t>профессия</w:t>
      </w:r>
    </w:p>
    <w:p w:rsidR="0019506B" w:rsidRPr="0019506B" w:rsidRDefault="0019506B" w:rsidP="0019506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9506B">
        <w:rPr>
          <w:rFonts w:ascii="Times New Roman" w:hAnsi="Times New Roman" w:cs="Times New Roman"/>
          <w:sz w:val="28"/>
          <w:szCs w:val="28"/>
        </w:rPr>
        <w:t xml:space="preserve"> </w:t>
      </w:r>
      <w:r w:rsidRPr="0019506B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1950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составлены в соответствии с ФГОС СПО для специальностей 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гуманитарного профиля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рабочей программой по учебному предмету </w:t>
      </w:r>
      <w:r w:rsidR="001950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Организация-разработчик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БПОУ ВО «Вологодский колледж технологии и дизайна»</w:t>
      </w:r>
    </w:p>
    <w:p w:rsidR="00DC6CBE" w:rsidRPr="00DC6CBE" w:rsidRDefault="00DC6CBE" w:rsidP="00DC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keepNext/>
        <w:keepLines/>
        <w:suppressLineNumbers/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дизайна», п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№ 1 от 30.08.2021г. 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 от 31.08.2022 г.</w:t>
      </w:r>
    </w:p>
    <w:p w:rsidR="00DC6CBE" w:rsidRPr="00DC6CBE" w:rsidRDefault="00DC6CBE" w:rsidP="00DC6CB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Pr="00DC6CBE" w:rsidRDefault="00DC6CBE" w:rsidP="00DC6CBE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Пояснительная записка</w:t>
      </w: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Учебно-методическое обеспечение самостоятельной работы студентов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студентов составляет 50% от общей трудоемкости дисциплины и является важным компонентом образовательного процесса, формирующим личность студента, его мировоззрение и культуру профессиональной деятельности, способствует развитию способности к самообучению и постоянному повышения своего профессионального уровня.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Цели самостоятельной работы: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Организация самостоятельной работы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изучения дисциплины ОП 08 состоит из двух частей - теоретической и практической. Теоретическая часть обеспечивает знакомство студентов с основами материаловедения, а также видами материалов их свойствами и применением, и технологиями принятия решения в процессе выполнения заданий. Практическая часть курса направлена на реализацию воплощения дизайнерских проектов в части выбора материалов, отвечающих определенным эксплуатационным, прочностным и эстетическим требованиям.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каждой темы следует начинать с изучения материалов лекции преподавателя и литературы по теме лекции. Далее следует изучить вопросы, оставленные для самостоятельной работы студента. Ответы на контрольные вопросы к каждой теме позволят студентам систематизировать и закрепить изученный теоретический материал. Выполнение заданий даст возможность применить на практике теоретический материал, выявить степень усвоения материала, а также вопросы, на которые следует обратить особое внимание. Практические занятия курса ориентированы на активные обучающие формы. </w:t>
      </w:r>
    </w:p>
    <w:p w:rsidR="00DC6CBE" w:rsidRPr="00DC6CBE" w:rsidRDefault="00DC6CBE" w:rsidP="00DC6C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самостоятельной работы имеет профессионально-ориентированный характер и непосредственную связь рассматриваемых вопросов с будущей профессиональной деятельностью выпускника. Тематическая направленность должна инициировать активную творческую работу студента.</w:t>
      </w:r>
    </w:p>
    <w:p w:rsidR="00DC6CBE" w:rsidRPr="00DC6CBE" w:rsidRDefault="00DC6CBE" w:rsidP="00DC6C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Критериями оценки результатов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самостоятельной внеаудиторной работы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являются: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освоения студентом учебного материала;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студента использовать теоретические знания при выполнении практических задач;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сформированость</w:t>
      </w:r>
      <w:proofErr w:type="spellEnd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 учебных и профессиональных умений;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материала в соответствии с требованиями. 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 финансовой грамотности, реализуемый Всемирным Банком по заказу Министерства Финансов Российской Федерации, направлен на решение задачи по повышению финансовой грамотности граждан России. Важнейшая часть проекта – разработка и проверка на практике подходов к повышению уровня финансовой грамотности учащихся и студентов.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выполнению самостоятельных работ обеспечивают реализацию рабочей программы дисциплины «Основы финансовой грамотности».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обеспечит компетентность будущих специалистов в области финансовой грамотности как неотъемлемой части их профессионализма.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является одним из видов внеаудиторных занятий студентов. Самостоятельная работа студентов проводится с целью:</w:t>
      </w:r>
      <w:bookmarkStart w:id="0" w:name="_GoBack"/>
      <w:bookmarkEnd w:id="0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систематизации и закрепления полученных теоретических знаний и практических умений студентов;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углубления и расширения полученных ранее теоретических знаний; 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формирования умения использовать нормативную, правовую, справочную документацию и специальную литературу;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формирования самостоятельности мышления, способностей к саморазвитию, самосовершенствованию и самореализации;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развития исследовательских умений.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ходе самостоятельной работы осуществляются главные функции обучения — закрепление полученных знаний и перевод их в устойчивые умения и навыки. Одновременно с этим развивается творческое мышление, приобретаются навыки работы с научной литературой и навыки самостоятельного поиска знаний. От степени самостоятельности выполнения всех этих типов работ, от настойчивости при выполнении самостоятельной работы зависит успех обучения.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семейный бюджет,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виды банковских операций,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находить оптимальный кредитный план при заданной потребности в кредите,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депозит с капитализацией процентов и с ежемесячными выплатами,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выбирать депозиты,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из чего складывается плата за кредит,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условия кредитования в различных банках,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создать алгоритм безопасности при пользовании банкоматом,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выбирать виды инвестирования для пополнения семейного дохода,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сравнительную характеристику государственных и негосударственных пенсионных фондов,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налог на транспорт и имущество,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бизнес-идею.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статьи доходов и расходов семейного бюджета, личное финансовое планирование, стратегию достижения личных финансовых целей,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банки, банковские продукты, депозиты, управление рисками по депозитам,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кредиты, их виды, анализ кредитов, риски при кредитовании,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деятельность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коллекторских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агенств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банковские операции, чеки, карты и условия безопасного использования интернет-банкингом,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страховой договор, виды и принципы страхования,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понятие и виды инвестиций, управление ими и риски,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фондовый рынок и инвестиционный портфель,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пенсионную систему, виды пенсий и пенсионный капитал,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налоги, их виды и расчеты, налоговую систему РФ, налоговые вычеты,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личной финансовой безопасности,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финансовые мошенничества и признаки финансовых пирамид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стартап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венчурист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бизнес-идея и бизнес-планирование.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 освоить следующие компетенции: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6. Работать в коллективе и в команде, эффективно общаться с коллегами, руководством, потребителями.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10-11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указания к выполнению самостоятельной работы по дисциплине «Основы финансовой грамотности» предназначены для студентов, обучающихся по основным профессиональным образовательным программам, реализуемым колледжем.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методических указаний: оказание помощи обучающимся в выполнении самостоятельной работы по указанной дисциплине.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выполнения самостоятельных работ по дисциплине «Основы финансовой грамотности» обучающиеся должны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-принципы составления личного финансового плана;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-основы постановки финансовых целей;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эффективном управлении личными финансами;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особенностях различных финансовых продуктов и услуг;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-об управлении рисками;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основах потребительского кредитования и ипотечном кредите;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банковской системе РФ;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безопасном использовании интернет-банкинга;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-основы страхования;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основные понятия и виды 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инвестиций ;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фондовом рынке и его инструментах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формировании инвестиционного портфеля;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пенсионной системе России;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налоговой системе РФ;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защите от мошеннических действий на финансовом рынке;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создании собственного бизнеса и бизнес планировании.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оценки результатов самостоятельной работы обучающихся являются: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теоретического материала;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умения ориентироваться в потоке информации, выделять главное;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обоснованность и четкость изложения ответа;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оформление материала в соответствии с предложенными требованиями.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САМОСТОЯТЕЛЬНЫХ РАБОТ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виды самостоятельной работы при изучении учебной дисциплины «Основы бюджетной грамотности»: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Доклад –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словесное или письменное изложение материала на определенную тему.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доклада осуществляется по следующему алгоритму: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Подобрать информационные источники, литературу по данной теме, познакомиться с их содержанием.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Отметить наиболее существенные места или сделать выписки.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Составить план доклада.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Написать план доклада, в заключении которого обязательно выразить своё мнение и отношение к излагаемой теме и её содержанию.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 Прочитать текст и отредактировать его.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Оформить в соответствии с требованиями  к оформлению письменной     работы.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доклада: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Текст работы.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Список использованных источников.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Сообщение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готовится в письменной произвольной форме (в тетради для конспекта).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 Конспект -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краткое, связное и последовательное изложение констатирующих и аргументирующих положений текста.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выполнения работы обучающийся читает текст учебника и подразделяет его на основные смысловые части, выделяет главные мысли, понятия, взаимосвязи, делает выводы.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 писать конспект: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ходе подготовки к составлению конспекта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текст и выделите основные смысловые компоненты.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Составьте план - основу конспекта.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Основное содержание каждого смыслового компонента законспектируйте в тетради после наименования темы;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еще раз текст и проверьте полноту выписанных идей;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наиболее существенные положения изучаемого материала (тезисы) последовательно и кратко излагайте своими словами или приводите в виде цитат;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конспект включаются не только основные положения, но и обосновывающие их выводы, конкретные факты и примеры (без подробного описания);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составляя конспект, можно отдельные слова 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того чтобы форма конспекта как можно более наглядно отражала его содержание, располагайте абзацы «ступеньками»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использовать реферативный способ изложения (например: «Автор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считает..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собственные комментарии, вопросы, раздумья располагайте на полях.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Своевременное и качественное выполнение самостоятельной работы базируется на соблюдении настоящих правил и изучении рекомендованной литературы.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оформления конспекта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Конспект должен быть оформлен в тетради;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Конспект должен начинаться с наименования темы;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Каждый новый смысловой компонент должен начинаться с нового абзаца;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Определения, термины должны быть выделены (подчеркиванием, другим цветом);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конспекте необходимо оставить место (широкие поля) для дополнений, заметок, записи незнакомых терминов и имен, требующих разъяснений.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 Работа с книгой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Необходимую для учебного процесса и научных исследований информацию Вы черпаете из книг, публикаций, периодической печати, специальных информационных изданий и других источников.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студент должен уметь работать с книгой. Без этого навыка практически невозможно овладеть программным материалом, специальностью или профессией и успешно творчески работать после окончания учебы.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с книгой складывается из умения быстро найти требуемый источник (книгу, журнал, справочник), а в нем — нужные материалы; из умения разобраться в нем, используя при этом различные способы чтения.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чтения: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внимательно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 т.е. возвращаться к непонятным местам.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тщательно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т.е. ничего не пропускать.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сосредоточенно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 т.е. думать о том, что вы читаете.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 до логического конца -  абзаца, параграфа, раздела, главы и т.д.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Рекомендованную литературу следует прочитать, осмыслить, законспектировать, проконсультироваться у преподавателя по поводу сложных и непонятных вопросов, продумать план своего выступления на занятии. Продумывание материала в соответствии с поставленными в плане вопросами — главный этап самостоятельной работы и залог успешного выступления.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Работа с Интернет-ресурсами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сегодня – правомерный источник научных статей, статистической и аналитической информации, и использование его наряду с книгами давно уже стало нормой. Однако, несмотря на то, что ресурсы Интернета позволяют достаточно быстро и эффективно осуществлять поиск необходимой информации, следует помнить о том, что эта информация может быть неточной или вовсе не соответствовать действительности. В связи с этим при поиске материала по заданной тематике следует оценивать качество предоставляемой информации по следующим критериям: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-представляет ли она факты или является мнением?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-если информация является мнением, то что возможно узнать относительно репутации автора, его политических, культурных и религиозных взглядах?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имеем ли мы дело с информацией из первичного или вторичного источника?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когда возник ее источник?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-подтверждают ли информацию другие источники?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Реферат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латинского </w:t>
      </w:r>
      <w:proofErr w:type="spell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refero</w:t>
      </w:r>
      <w:proofErr w:type="spell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– докладываю, сообщаю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краткое изложение в письменном виде или в форме публичного выступления содержания книги, научной работы, результатов изучения научной проблемы; доклад на определенную тему, включающий обзор соответствующих литературных и других источников. Как правило, реферат имеет научно-информационное назначение.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процессе работы над рефератом можно выделить 4 этапа: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Вводный – выбор темы, работа над планом и введением.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Основной – работа над содержанием и заключением реферата.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Заключительный - оформление реферата.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Защита реферата.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Структура реферата: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Титульный лист.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Содержание: излагается название составляющих (глав, разделов) реферата, указываются страницы.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Введение: обоснование темы реферата, ее актуальность, значимость; перечисление вопросов, рассматриваемых в реферате; определение целей и задач работы; обзор источников и литературы.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Основная часть: основная часть имеет название, выражающее суть реферата, может состоять из двух-трех разделов, которые тоже имеют название. В основной части глубоко и систематизировано излагается состояние изучаемого вопроса; приводятся противоречивые мнения, содержащиеся в различных источниках, которые анализируются и оцениваются с особой тщательностью и вниманием.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Заключение (выводы и предложения): формулируются результаты анализа эволюции и тенденции развития рассматриваемого вопроса; даются предложения о способах решения существенных вопросов.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Список использованных источников.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 изложении материала необходимо соблюдать следующие правила: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рекомендуется вести повествование от первого лица единственного числа. Нужно выбирать  безличные формы глагола. Например, вместо фразы «проведение мною эксперимента», лучше писать «проведенный эксперимент».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 упоминании в тексте фамилий обязательно ставить инициалы перед фамилией.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Цитата приводится в той форме, в которой она дана в источнике и заключается в кавычки с обеих сторон.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Каждая глава начинается с новой страницы.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7) Подготовка презентации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Общие требования к презентации:</w:t>
      </w:r>
    </w:p>
    <w:p w:rsidR="00DC6CBE" w:rsidRPr="00DC6CBE" w:rsidRDefault="00DC6CBE" w:rsidP="00DC6C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не должна быть меньше 10 слайдов.</w:t>
      </w:r>
    </w:p>
    <w:p w:rsidR="00DC6CBE" w:rsidRPr="00DC6CBE" w:rsidRDefault="00DC6CBE" w:rsidP="00DC6C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лист – это титульный лист, на котором обязательно должны быть представлены: название образовательной организации; название проекта; фамилия, имя, отчество автора.</w:t>
      </w:r>
    </w:p>
    <w:tbl>
      <w:tblPr>
        <w:tblW w:w="937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19"/>
        <w:gridCol w:w="7356"/>
      </w:tblGrid>
      <w:tr w:rsidR="00DC6CBE" w:rsidRPr="00DC6CBE" w:rsidTr="00DC6CBE">
        <w:trPr>
          <w:trHeight w:val="135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Стиль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Соблюдайте единый стиль оформления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Избегайте стилей, которые будут отвлекать от самой презентации.</w:t>
            </w:r>
          </w:p>
          <w:p w:rsidR="00DC6CBE" w:rsidRPr="00DC6CBE" w:rsidRDefault="00DC6CBE" w:rsidP="00DC6CB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Фон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фона предпочтительны холодные тона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Использование цвета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одном слайде рекомендуется использовать не более трех цветов: один для фона, один для заголовка, один для текста.</w:t>
            </w:r>
          </w:p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фона и текста используйте контрастные цвета.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Анимационные эффекты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Используйте возможности компьютерной анимации для представления информации на слайде.</w:t>
            </w:r>
          </w:p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стоит злоупотреблять различными анимационными эффектами, они не должны отвлекать внимание от содержания информации на слайде.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информации</w:t>
            </w:r>
          </w:p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Используйте короткие слова и предложения.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Минимизируйте количество предлогов, наречий, прилагательных.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Заголовки должны привлекать внимание аудитории.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Расположение информации на странице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Предпочтительно горизонтальное расположение информации.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Наиболее важная информация должна располагаться в центре экрана.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Шрифты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заголовков – не менее 24.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информации не менее 18.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Шрифты без засечек легче читать с большого расстояния.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смешивать разные типы шрифтов в одной презентации.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выделения информации следует использовать жирный шрифт, курсив или подчеркивание.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злоупотреблять прописными буквами (они читаются хуже строчных).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Способы выделения информации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Следует использовать: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рамки; границы, заливку;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штриховку, стрелки;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рисунки, диаграммы, схемы для иллюстрации наиболее важных фактов.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информации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DC6CBE" w:rsidRPr="00DC6CBE" w:rsidTr="00DC6CBE">
        <w:trPr>
          <w:trHeight w:val="495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слайдов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обеспечения разнообразия следует использовать разные виды слайдов: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текстом;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таблицами;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диаграммами.</w:t>
            </w:r>
          </w:p>
        </w:tc>
      </w:tr>
    </w:tbl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Доклады по темам: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«Депозиты в драгоценных металлах и валюте»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«Виды финансового мошенничества»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«Финансовые пирамиды и их признаки»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Сообщения на тему: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«Условия кредитования в различных банках»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«Место инвестиций в личном финансовом плане»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«Признаки и виды финансовых пирамид»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Презентации на тему: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«Бизнес-идея собственного предприятия»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Рассчитать бюджет семьи (составить бюджет семьи)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задание выполняется в таблице, на основе данным всех членов семьи об их доходах и расходах в течение определенного промежутка времени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неделя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 дней или месяц)</w:t>
      </w: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800"/>
      </w:tblGrid>
      <w:tr w:rsidR="00DC6CBE" w:rsidRPr="00DC6CBE" w:rsidTr="00DC6CBE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семьи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семьи</w:t>
            </w:r>
          </w:p>
        </w:tc>
      </w:tr>
    </w:tbl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Рассчитать депозит с капитализацией процентов и с ежемесячными выплатами на примере конкретного банка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выполняется с помощью кредитного онлайн калькулятора конкретного банка, с самостоятельным выбором суммы и срока депозита, с последующей записью полученных результатов в виде задачи,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Привести примеры стоимости банковских услуг для физических лиц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задание выполняется после изучения банковских услуг для физических лиц, предоставляемых конкретным банком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по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выбору студента) и ознакомления со стоимостью их предоставления. Полученные данные записываются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Создать алгоритм безопасности при пользовании банкоматом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полученных знаний при изучении темы «Расчетно-кассовые операции» составить перечень действий, которые позволят не допустить ошибок при использовании банкоматов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( 7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-10 пунктов).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Страхование, как способ сбережения семейного бюджета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 пример конкретного случая, который помог бы сберечь бюджет семьи при использовании любого возможного вида страховых услуг.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 рынка страховых услуг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анализ рынка страховых услуг в нашем городе по следующим параметрам, например: количество страховых компаний, наиболее популярные виды страхования, стоимость различных видов страховых услуг и т.д.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инвестирования (составить таблицу)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возможными способами инвестирования и записать их в таблицу, давая определение и характеристику.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Пенсионные фонды: сравнительная характеристика государственных и негосударственных фондов (составить таблицу)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 таблице необходимо определить «плюсы» и «минусы» государственных и негосударственных пенсионных фондов.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Методика расчета пенсий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предполагает воспользоваться методикой расчета пенсий, для решения виртуальной задачи (данные для задачи студент выбирает самостоятельно). Задачу необходимо записать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налога на транспорт и имущество (для физических лиц)</w:t>
      </w:r>
    </w:p>
    <w:p w:rsidR="00DC6CBE" w:rsidRPr="00DC6CBE" w:rsidRDefault="00DC6CBE" w:rsidP="00DC6CB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 ставку налога на транспорт, и используя полученные на занятиях знания и другие данные, рассчитать налог.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А.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Пенсионерка имеет в совместной собственности с сыном квартиру и дачу. Инвентаризационная стоимость квартиры 2000000 руб., а дачи- 810000 руб.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налог на имущество для этих граждан.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ставку налога на квартиру или дом, и используя полученные на занятиях знания и другие данные, рассчитать налог на имущество.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налога на землю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 имеет в собственности земельный участок, кадастровая стоимость которого 5100000 руб. Ставка земельного налога — 1.5 %.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сумму авансового платежа по земельному налогу за 1 квартал года.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ставку налога на землю по месту своего проживания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Краснодарский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край,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Анапский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другие районы), размер земельного участка в собственности семьи ( или любой размер) и рассчитать налог на землю.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Бизнес-идея собственного предприятия (презентация)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Придумать собственную бизнес-идею, дать ей характеристику. Рассмотреть варианты развития данного бизнеса, затраты на его реализацию и просчитать прибыль. Результаты оформить в виде презентации.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кодекс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Семейный кодекс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«Об основах социального обслуживания населения в РФ» № 195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государственной социальной помощи»№178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социальной защите инвалидов» № 181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«Об обязательном пенсионном страховании в РФ»№167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негосударственных пенсионных фондах» №75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 О дополнительных страховых взносах на накопительную часть трудовой пенсии и государственную поддержку финансирования пенсионных накоплений» № 56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Безпалов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В.В.. Основы бизнес-планирования в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организации.-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Брехова Ю.В.,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Алмосов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А.П., Завьялов Д.Ю. Финансовая грамотность. Материалы для учащихся. М., Изд.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Вако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2018г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Волгин Н.А. Государственная и муниципальная социальная политика. Курс лекций. -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М.,Изд.КноРус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Галаганов В.П.. Страховое дело.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Учебник.-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Академия,2017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Драчева Е.Л. , 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Юликов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 Менеджмент. Учебник. - М. Изд. Академия,2016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Казначевская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Г.Б.. Менеджмент. Учебник.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Камаев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В.Д.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 </w:t>
      </w: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Ильчиков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М.З.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 </w:t>
      </w: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Борисовская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Т.А.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 Экономическая теория. Краткий курс. Учебник. - М. Изд.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Липсиц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</w:t>
      </w:r>
      <w:proofErr w:type="spellStart"/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И.В..Экономика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.Учебник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. -М., Изд.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КноРус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 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Мамедов О.Ю. Современная экономика. Учебное пособие - М., Изд.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КноРус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 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Пястолов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С.М.Экономическая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теория. </w:t>
      </w:r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Учебник.-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 Академия,2018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Пястолов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С.М. Экономическая теория. Практикум. </w:t>
      </w:r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Учебник.-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 Академия,2018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Скворцов О.В. Налоги и налогообложение. Учебник. - М., Изд. Академия,2017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Скворцов О.В. Налоги и налогообложение. Практикум. Учебник. - М., Изд. Академия,2019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Смородинова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Н.И., Золотарева Г.И.-М., Изд. КноРус,2017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Соколова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С.В.Экономика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организации, - М., Изд. Академия,2017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aup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(Административно-управленческий портал).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economicus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(Проект института «Экономическая школа»).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informika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(Государственное научное предприятие для продвижения новых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мационных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в сферах образования и науки России).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economictheory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narod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(Экономическая теория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On-Line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книги, статьи).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ecsocman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(Федеральный образовательный портал «Экономика, социология,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менеджмент»)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begin"/>
      </w: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instrText xml:space="preserve"> HYPERLINK "https://videouroki.net/course/mietodika-priepodavaniia-ekonomiki-v-usloviiakh-riealizatsii-fgos.html?utm_source=multiurok&amp;utm_medium=banner&amp;utm_campaign=mskachat&amp;utm_content=course&amp;utm_term=130" \t "_blank" </w:instrText>
      </w: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separate"/>
      </w:r>
    </w:p>
    <w:p w:rsidR="00DC6CBE" w:rsidRPr="00DC6CBE" w:rsidRDefault="00DC6CBE" w:rsidP="00DC6CBE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noProof/>
          <w:color w:val="01366A"/>
          <w:sz w:val="28"/>
          <w:szCs w:val="28"/>
          <w:lang w:eastAsia="ru-RU"/>
        </w:rPr>
        <w:drawing>
          <wp:inline distT="0" distB="0" distL="0" distR="0" wp14:anchorId="63053D21" wp14:editId="5B071558">
            <wp:extent cx="5715000" cy="5715000"/>
            <wp:effectExtent l="0" t="0" r="0" b="0"/>
            <wp:docPr id="1" name="Рисунок 1" descr="https://fsd.videouroki.net/courses/images/201810/092026_5bc8262a8fec1.pn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videouroki.net/courses/images/201810/092026_5bc8262a8fec1.pn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CBE"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bdr w:val="single" w:sz="2" w:space="5" w:color="auto" w:frame="1"/>
          <w:lang w:eastAsia="ru-RU"/>
        </w:rPr>
        <w:t>-80%</w:t>
      </w:r>
    </w:p>
    <w:p w:rsidR="00DC6CBE" w:rsidRPr="00DC6CBE" w:rsidRDefault="00DC6CBE" w:rsidP="00DC6CB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lang w:eastAsia="ru-RU"/>
        </w:rPr>
        <w:t>Курсы повышения квалификации</w:t>
      </w:r>
    </w:p>
    <w:p w:rsidR="00DC6CBE" w:rsidRPr="00DC6CBE" w:rsidRDefault="00DC6CBE" w:rsidP="00DC6CBE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end"/>
      </w:r>
    </w:p>
    <w:p w:rsidR="00CF418F" w:rsidRDefault="0019506B"/>
    <w:sectPr w:rsidR="00CF4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41A16"/>
    <w:multiLevelType w:val="multilevel"/>
    <w:tmpl w:val="F70E5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9F1075"/>
    <w:multiLevelType w:val="hybridMultilevel"/>
    <w:tmpl w:val="0B96B4DA"/>
    <w:lvl w:ilvl="0" w:tplc="35C65B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BD7CCB"/>
    <w:multiLevelType w:val="multilevel"/>
    <w:tmpl w:val="A78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32117A"/>
    <w:multiLevelType w:val="multilevel"/>
    <w:tmpl w:val="6688E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19"/>
    <w:rsid w:val="0019506B"/>
    <w:rsid w:val="008B6E34"/>
    <w:rsid w:val="009F4319"/>
    <w:rsid w:val="00DC6CBE"/>
    <w:rsid w:val="00E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4A14B-3A5D-4680-AF3C-4668566A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0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5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420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217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02791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0536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337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18431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46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058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59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7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videouroki.net/course/mietodika-priepodavaniia-ekonomiki-v-usloviiakh-riealizatsii-fgos.html?utm_source=multiurok&amp;utm_medium=banner&amp;utm_campaign=mskachat&amp;utm_content=course&amp;utm_term=1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3812</Words>
  <Characters>21734</Characters>
  <Application>Microsoft Office Word</Application>
  <DocSecurity>0</DocSecurity>
  <Lines>181</Lines>
  <Paragraphs>50</Paragraphs>
  <ScaleCrop>false</ScaleCrop>
  <Company/>
  <LinksUpToDate>false</LinksUpToDate>
  <CharactersWithSpaces>25496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Metodist2</cp:lastModifiedBy>
  <cp:revision>3</cp:revision>
  <dcterms:created xsi:type="dcterms:W3CDTF">2023-06-01T09:13:00Z</dcterms:created>
  <dcterms:modified xsi:type="dcterms:W3CDTF">2023-06-01T12:29:00Z</dcterms:modified>
</cp:coreProperties>
</file>