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452773">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452773">
        <w:rPr>
          <w:rFonts w:ascii="Times New Roman" w:eastAsia="Calibri" w:hAnsi="Times New Roman" w:cs="Times New Roman"/>
          <w:sz w:val="28"/>
          <w:szCs w:val="28"/>
        </w:rPr>
        <w:t xml:space="preserve"> 514</w:t>
      </w: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D20345" w:rsidRPr="00C51F7D" w:rsidRDefault="00D20345" w:rsidP="00D20345">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 xml:space="preserve">46.02.01 </w:t>
      </w:r>
      <w:r w:rsidRPr="00245F3D">
        <w:rPr>
          <w:rFonts w:ascii="Times New Roman" w:hAnsi="Times New Roman" w:cs="Times New Roman"/>
          <w:sz w:val="28"/>
          <w:szCs w:val="28"/>
        </w:rPr>
        <w:t>Документационное обеспечение управления 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rsidR="00FE50F7" w:rsidRPr="002122D1" w:rsidRDefault="00FE50F7" w:rsidP="00FE50F7">
      <w:pPr>
        <w:jc w:val="both"/>
        <w:rPr>
          <w:color w:val="000000"/>
          <w:sz w:val="28"/>
          <w:szCs w:val="28"/>
        </w:rPr>
      </w:pPr>
      <w:r>
        <w:rPr>
          <w:color w:val="000000"/>
          <w:sz w:val="28"/>
          <w:szCs w:val="28"/>
        </w:rPr>
        <w:t>Макинова Е.С.</w:t>
      </w:r>
    </w:p>
    <w:p w:rsidR="00FE50F7" w:rsidRDefault="00FE50F7" w:rsidP="00FE50F7">
      <w:pPr>
        <w:pStyle w:val="a6"/>
        <w:rPr>
          <w:rFonts w:ascii="Times New Roman" w:hAnsi="Times New Roman" w:cs="Times New Roman"/>
          <w:sz w:val="28"/>
          <w:szCs w:val="28"/>
        </w:rPr>
      </w:pPr>
      <w:r>
        <w:rPr>
          <w:rFonts w:ascii="Times New Roman" w:hAnsi="Times New Roman" w:cs="Times New Roman"/>
          <w:sz w:val="28"/>
          <w:szCs w:val="28"/>
        </w:rPr>
        <w:t>Шатулина М.А.</w:t>
      </w:r>
      <w:r w:rsidRPr="00E63863">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rsidR="00FE50F7" w:rsidRPr="00E63863" w:rsidRDefault="00FE50F7" w:rsidP="00296418">
      <w:pPr>
        <w:pStyle w:val="a6"/>
        <w:jc w:val="both"/>
        <w:rPr>
          <w:rFonts w:ascii="Times New Roman" w:hAnsi="Times New Roman" w:cs="Times New Roman"/>
          <w:sz w:val="28"/>
          <w:szCs w:val="28"/>
        </w:rPr>
      </w:pPr>
    </w:p>
    <w:p w:rsidR="002D5A85" w:rsidRDefault="002D5A85">
      <w:pPr>
        <w:widowControl/>
        <w:autoSpaceDE/>
        <w:autoSpaceDN/>
        <w:spacing w:after="200" w:line="276" w:lineRule="auto"/>
        <w:rPr>
          <w:b/>
          <w:sz w:val="24"/>
          <w:szCs w:val="24"/>
        </w:rPr>
      </w:pPr>
      <w:r>
        <w:rPr>
          <w:b/>
          <w:sz w:val="24"/>
          <w:szCs w:val="24"/>
        </w:rPr>
        <w:br w:type="page"/>
      </w:r>
    </w:p>
    <w:p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rsidTr="00270E65">
        <w:tc>
          <w:tcPr>
            <w:tcW w:w="8613" w:type="dxa"/>
          </w:tcPr>
          <w:p w:rsidR="00270E65" w:rsidRPr="008E6785" w:rsidRDefault="00270E65" w:rsidP="009652C1">
            <w:pPr>
              <w:pStyle w:val="a6"/>
              <w:spacing w:after="240"/>
              <w:jc w:val="both"/>
              <w:rPr>
                <w:rFonts w:ascii="Times New Roman" w:hAnsi="Times New Roman" w:cs="Times New Roman"/>
                <w:sz w:val="28"/>
                <w:szCs w:val="28"/>
              </w:rPr>
            </w:pPr>
          </w:p>
        </w:tc>
        <w:tc>
          <w:tcPr>
            <w:tcW w:w="958" w:type="dxa"/>
          </w:tcPr>
          <w:p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rsidTr="00270E65">
        <w:tc>
          <w:tcPr>
            <w:tcW w:w="8613" w:type="dxa"/>
          </w:tcPr>
          <w:p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rsidTr="00270E65">
        <w:tc>
          <w:tcPr>
            <w:tcW w:w="8613" w:type="dxa"/>
          </w:tcPr>
          <w:p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rsidTr="00270E65">
        <w:tc>
          <w:tcPr>
            <w:tcW w:w="8613" w:type="dxa"/>
          </w:tcPr>
          <w:p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rsidR="00270E65" w:rsidRPr="00597EC0" w:rsidRDefault="00270E65" w:rsidP="00270E65">
      <w:pPr>
        <w:pStyle w:val="a6"/>
        <w:jc w:val="both"/>
        <w:rPr>
          <w:rFonts w:ascii="Times New Roman" w:hAnsi="Times New Roman" w:cs="Times New Roman"/>
          <w:sz w:val="24"/>
          <w:szCs w:val="24"/>
        </w:rPr>
      </w:pPr>
    </w:p>
    <w:p w:rsidR="00270E65" w:rsidRDefault="00270E65">
      <w:pPr>
        <w:widowControl/>
        <w:autoSpaceDE/>
        <w:autoSpaceDN/>
        <w:spacing w:after="200" w:line="276" w:lineRule="auto"/>
        <w:rPr>
          <w:rFonts w:eastAsiaTheme="minorHAnsi"/>
          <w:b/>
          <w:sz w:val="28"/>
          <w:szCs w:val="28"/>
        </w:rPr>
      </w:pPr>
      <w:r>
        <w:rPr>
          <w:b/>
          <w:sz w:val="28"/>
          <w:szCs w:val="28"/>
        </w:rPr>
        <w:br w:type="page"/>
      </w:r>
    </w:p>
    <w:p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rsidR="00270E65" w:rsidRPr="00270E65" w:rsidRDefault="00270E65" w:rsidP="00270E65">
      <w:pPr>
        <w:pStyle w:val="a6"/>
        <w:ind w:left="709"/>
        <w:rPr>
          <w:rFonts w:ascii="Times New Roman" w:hAnsi="Times New Roman" w:cs="Times New Roman"/>
          <w:b/>
          <w:sz w:val="28"/>
          <w:szCs w:val="28"/>
        </w:rPr>
      </w:pP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тематического контроля и промежуточной аттестации по дисциплине.</w:t>
      </w: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rsidR="00F956D6" w:rsidRDefault="00F956D6" w:rsidP="00270E65">
      <w:pPr>
        <w:pStyle w:val="a6"/>
        <w:ind w:firstLine="709"/>
        <w:jc w:val="both"/>
        <w:rPr>
          <w:rFonts w:ascii="Times New Roman" w:hAnsi="Times New Roman" w:cs="Times New Roman"/>
          <w:sz w:val="28"/>
          <w:szCs w:val="28"/>
        </w:rPr>
      </w:pPr>
    </w:p>
    <w:p w:rsidR="00F956D6" w:rsidRDefault="00F956D6" w:rsidP="00270E65">
      <w:pPr>
        <w:pStyle w:val="a6"/>
        <w:jc w:val="both"/>
        <w:rPr>
          <w:rFonts w:ascii="Times New Roman" w:hAnsi="Times New Roman" w:cs="Times New Roman"/>
          <w:sz w:val="28"/>
          <w:szCs w:val="28"/>
        </w:rPr>
      </w:pPr>
    </w:p>
    <w:p w:rsidR="00F956D6" w:rsidRDefault="00F956D6" w:rsidP="00270E65">
      <w:pPr>
        <w:pStyle w:val="a6"/>
        <w:jc w:val="center"/>
        <w:rPr>
          <w:rFonts w:ascii="Times New Roman" w:hAnsi="Times New Roman" w:cs="Times New Roman"/>
          <w:sz w:val="28"/>
          <w:szCs w:val="28"/>
        </w:rPr>
      </w:pPr>
    </w:p>
    <w:p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rsidTr="00270E65">
        <w:trPr>
          <w:trHeight w:val="163"/>
        </w:trPr>
        <w:tc>
          <w:tcPr>
            <w:tcW w:w="3652" w:type="dxa"/>
            <w:vMerge w:val="restart"/>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rsidTr="00F956D6">
        <w:trPr>
          <w:trHeight w:val="74"/>
        </w:trPr>
        <w:tc>
          <w:tcPr>
            <w:tcW w:w="3652" w:type="dxa"/>
            <w:vMerge/>
            <w:vAlign w:val="center"/>
          </w:tcPr>
          <w:p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rsidTr="00F956D6">
        <w:trPr>
          <w:trHeight w:val="70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rsidTr="00F956D6">
        <w:trPr>
          <w:trHeight w:val="112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rsidTr="00F956D6">
        <w:trPr>
          <w:trHeight w:val="154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rsidTr="00F956D6">
        <w:trPr>
          <w:trHeight w:val="411"/>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ОК 07. Содействовать сохранению окружающей среды, ресурсосбережен и ю ,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rsidTr="00F956D6">
        <w:trPr>
          <w:trHeight w:val="146"/>
        </w:trPr>
        <w:tc>
          <w:tcPr>
            <w:tcW w:w="3652" w:type="dxa"/>
          </w:tcPr>
          <w:p w:rsidR="00F956D6" w:rsidRPr="00D20345" w:rsidRDefault="00D20345" w:rsidP="00F956D6">
            <w:pPr>
              <w:pStyle w:val="ConsPlusNormal"/>
              <w:rPr>
                <w:rFonts w:ascii="Times New Roman" w:hAnsi="Times New Roman" w:cs="Times New Roman"/>
                <w:sz w:val="24"/>
                <w:szCs w:val="24"/>
              </w:rPr>
            </w:pPr>
            <w:r w:rsidRPr="00D20345">
              <w:rPr>
                <w:rFonts w:ascii="Times New Roman" w:hAnsi="Times New Roman" w:cs="Times New Roman"/>
                <w:sz w:val="24"/>
                <w:szCs w:val="24"/>
              </w:rPr>
              <w:lastRenderedPageBreak/>
              <w:t>ПК 2.3. Осуществлять хранение архивных дел (документов) с постоянным сроком хранения и по личному составу в архиве организации.</w:t>
            </w:r>
          </w:p>
          <w:p w:rsidR="00F956D6" w:rsidRPr="00D20345" w:rsidRDefault="00F956D6" w:rsidP="00F956D6">
            <w:pPr>
              <w:pStyle w:val="ConsPlusNormal"/>
              <w:rPr>
                <w:rFonts w:ascii="Times New Roman" w:hAnsi="Times New Roman" w:cs="Times New Roman"/>
                <w:sz w:val="24"/>
                <w:szCs w:val="24"/>
              </w:rPr>
            </w:pPr>
          </w:p>
          <w:p w:rsidR="00F956D6" w:rsidRPr="00D20345" w:rsidRDefault="00F956D6" w:rsidP="00F956D6">
            <w:pPr>
              <w:pStyle w:val="ConsPlusNormal"/>
              <w:rPr>
                <w:rFonts w:ascii="Times New Roman" w:hAnsi="Times New Roman" w:cs="Times New Roman"/>
                <w:sz w:val="24"/>
                <w:szCs w:val="24"/>
              </w:rPr>
            </w:pPr>
          </w:p>
          <w:p w:rsidR="00F956D6" w:rsidRPr="00D20345" w:rsidRDefault="00F956D6" w:rsidP="00F956D6">
            <w:pPr>
              <w:pStyle w:val="ConsPlusNormal"/>
              <w:rPr>
                <w:rFonts w:ascii="Times New Roman" w:hAnsi="Times New Roman" w:cs="Times New Roman"/>
                <w:sz w:val="24"/>
                <w:szCs w:val="24"/>
              </w:rPr>
            </w:pPr>
          </w:p>
          <w:p w:rsidR="00F956D6" w:rsidRPr="00D20345" w:rsidRDefault="00F956D6" w:rsidP="00F956D6">
            <w:pPr>
              <w:pStyle w:val="ConsPlusNormal"/>
              <w:rPr>
                <w:rFonts w:ascii="Times New Roman" w:hAnsi="Times New Roman" w:cs="Times New Roman"/>
                <w:sz w:val="24"/>
                <w:szCs w:val="24"/>
              </w:rPr>
            </w:pPr>
          </w:p>
          <w:p w:rsidR="00F956D6" w:rsidRPr="00D20345" w:rsidRDefault="00F956D6" w:rsidP="00F956D6">
            <w:pPr>
              <w:pStyle w:val="ConsPlusNormal"/>
              <w:rPr>
                <w:rFonts w:ascii="Times New Roman" w:hAnsi="Times New Roman" w:cs="Times New Roman"/>
                <w:sz w:val="24"/>
                <w:szCs w:val="24"/>
              </w:rPr>
            </w:pP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rsidR="00F956D6" w:rsidRPr="005D7751" w:rsidRDefault="00F956D6" w:rsidP="00F956D6">
            <w:pPr>
              <w:pStyle w:val="a6"/>
              <w:rPr>
                <w:rFonts w:ascii="Times New Roman" w:hAnsi="Times New Roman" w:cs="Times New Roman"/>
                <w:i/>
                <w:sz w:val="24"/>
                <w:szCs w:val="24"/>
              </w:rPr>
            </w:pP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rsidTr="009E0C06">
        <w:tc>
          <w:tcPr>
            <w:tcW w:w="3773"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4.4.,П-о/с</w:t>
            </w:r>
          </w:p>
          <w:p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rsidR="00270E65" w:rsidRPr="005D7751" w:rsidRDefault="00270E65" w:rsidP="009652C1">
            <w:pPr>
              <w:pStyle w:val="a6"/>
              <w:jc w:val="both"/>
              <w:rPr>
                <w:rFonts w:ascii="Times New Roman" w:hAnsi="Times New Roman" w:cs="Times New Roman"/>
                <w:sz w:val="24"/>
                <w:szCs w:val="24"/>
              </w:rPr>
            </w:pPr>
          </w:p>
        </w:tc>
        <w:tc>
          <w:tcPr>
            <w:tcW w:w="321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D20345" w:rsidRDefault="00D20345" w:rsidP="009E1437">
            <w:pPr>
              <w:pStyle w:val="ConsPlusNormal"/>
              <w:rPr>
                <w:rFonts w:ascii="Times New Roman" w:hAnsi="Times New Roman" w:cs="Times New Roman"/>
                <w:sz w:val="24"/>
                <w:szCs w:val="24"/>
              </w:rPr>
            </w:pPr>
            <w:r w:rsidRPr="00D20345">
              <w:rPr>
                <w:rFonts w:ascii="Times New Roman" w:hAnsi="Times New Roman" w:cs="Times New Roman"/>
                <w:sz w:val="24"/>
                <w:szCs w:val="24"/>
              </w:rPr>
              <w:lastRenderedPageBreak/>
              <w:t>ПК 2.3. Осуществлять хранение архивных дел (документов) с постоянным сроком хранения и по личному составу в архиве организации.</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270E65" w:rsidP="009652C1">
            <w:pPr>
              <w:pStyle w:val="a6"/>
              <w:jc w:val="both"/>
              <w:rPr>
                <w:rFonts w:ascii="Times New Roman" w:hAnsi="Times New Roman" w:cs="Times New Roman"/>
                <w:sz w:val="24"/>
                <w:szCs w:val="24"/>
              </w:rPr>
            </w:pPr>
          </w:p>
        </w:tc>
      </w:tr>
    </w:tbl>
    <w:p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rsidR="00A60A9E" w:rsidRDefault="00A60A9E" w:rsidP="00296418">
      <w:pPr>
        <w:pStyle w:val="a6"/>
        <w:jc w:val="both"/>
        <w:rPr>
          <w:rFonts w:ascii="Times New Roman" w:hAnsi="Times New Roman" w:cs="Times New Roman"/>
          <w:sz w:val="24"/>
          <w:szCs w:val="24"/>
        </w:rPr>
      </w:pPr>
    </w:p>
    <w:p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rsidR="009E0C06" w:rsidRPr="009E1437" w:rsidRDefault="009E0C06" w:rsidP="003E6AA2">
      <w:pPr>
        <w:pStyle w:val="a6"/>
        <w:ind w:firstLine="709"/>
        <w:jc w:val="both"/>
        <w:rPr>
          <w:rFonts w:ascii="Times New Roman" w:hAnsi="Times New Roman" w:cs="Times New Roman"/>
          <w:sz w:val="28"/>
          <w:szCs w:val="28"/>
        </w:rPr>
      </w:pP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rsidTr="007E38C4">
        <w:trPr>
          <w:trHeight w:hRule="exact" w:val="293"/>
          <w:jc w:val="center"/>
        </w:trPr>
        <w:tc>
          <w:tcPr>
            <w:tcW w:w="4094" w:type="dxa"/>
            <w:vMerge w:val="restart"/>
            <w:tcBorders>
              <w:top w:val="single" w:sz="4" w:space="0" w:color="auto"/>
              <w:left w:val="single" w:sz="4" w:space="0" w:color="auto"/>
            </w:tcBorders>
            <w:shd w:val="clear" w:color="auto" w:fill="auto"/>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rsidTr="007E38C4">
        <w:trPr>
          <w:trHeight w:hRule="exact" w:val="283"/>
          <w:jc w:val="center"/>
        </w:trPr>
        <w:tc>
          <w:tcPr>
            <w:tcW w:w="4094" w:type="dxa"/>
            <w:vMerge/>
            <w:tcBorders>
              <w:left w:val="single" w:sz="4" w:space="0" w:color="auto"/>
            </w:tcBorders>
            <w:shd w:val="clear" w:color="auto" w:fill="auto"/>
          </w:tcPr>
          <w:p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rsidTr="007E38C4">
        <w:trPr>
          <w:trHeight w:hRule="exact" w:val="283"/>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lastRenderedPageBreak/>
              <w:t>0% - 50%</w:t>
            </w:r>
          </w:p>
        </w:tc>
        <w:tc>
          <w:tcPr>
            <w:tcW w:w="2832"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Форма изложения материала (свободная; своими словами; грамотность устной или письменной речи) и качество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«неудовлетворительно» выставляется обучающемуся, который не знает значительной части программного материала, допускает </w:t>
      </w:r>
      <w:r w:rsidRPr="009E1437">
        <w:rPr>
          <w:rFonts w:ascii="Times New Roman" w:hAnsi="Times New Roman" w:cs="Times New Roman"/>
          <w:sz w:val="28"/>
          <w:szCs w:val="28"/>
        </w:rPr>
        <w:lastRenderedPageBreak/>
        <w:t>существенные ошибки, неуверенно, с большими затруднениями решает практические задачи или не справляется с ними самостоятельно.</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rsidTr="000100ED">
        <w:trPr>
          <w:trHeight w:hRule="exact" w:val="307"/>
          <w:jc w:val="center"/>
        </w:trPr>
        <w:tc>
          <w:tcPr>
            <w:tcW w:w="3437" w:type="dxa"/>
            <w:vMerge/>
            <w:tcBorders>
              <w:left w:val="single" w:sz="4" w:space="0" w:color="auto"/>
            </w:tcBorders>
            <w:shd w:val="clear" w:color="auto" w:fill="auto"/>
            <w:vAlign w:val="bottom"/>
          </w:tcPr>
          <w:p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rsidTr="000100ED">
        <w:trPr>
          <w:trHeight w:hRule="exact" w:val="283"/>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«хорошо» выставляется обучающемуся за работу, выполненную в полном объеме с недочетами;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rsidR="005D7751" w:rsidRPr="009E1437" w:rsidRDefault="005D7751" w:rsidP="000100ED">
      <w:pPr>
        <w:pStyle w:val="a6"/>
        <w:jc w:val="both"/>
        <w:rPr>
          <w:rFonts w:ascii="Times New Roman" w:hAnsi="Times New Roman" w:cs="Times New Roman"/>
          <w:sz w:val="28"/>
          <w:szCs w:val="28"/>
        </w:rPr>
      </w:pPr>
    </w:p>
    <w:p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rsidR="005D7751" w:rsidRDefault="005D7751" w:rsidP="005D7751">
      <w:pPr>
        <w:pStyle w:val="a6"/>
        <w:jc w:val="center"/>
        <w:rPr>
          <w:rFonts w:ascii="Times New Roman" w:hAnsi="Times New Roman" w:cs="Times New Roman"/>
          <w:b/>
          <w:sz w:val="28"/>
          <w:szCs w:val="28"/>
        </w:rPr>
      </w:pPr>
    </w:p>
    <w:p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А.Задания с одним правильным ответом.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 Метод биологии, применяемый для осмысливания полученных фактов, сопоставив их с известными результатами: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 xml:space="preserve">Б) эксперимент                                      Г) описания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аминогруппой                                   В) гидроксогруппой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кристаллизация                                  Г) ренатурация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В)непрерывности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Г)избыточность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Б)эндоплазматический ретикулум          Г) митохондрии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А11. Для установления генотипа особей, не различающихся по фенотипу применяют:</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генетические карты                               Г) дигибридное скрещивание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полное доминирование                        В) кодоминирование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А13. Сохранение в процессе эволюции особей с полезными в определенных условиях признаками -это результат:</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наследовании вновь приобретенных свойств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состав-Ц-Г-Г-А-Т-Ц-А-.Применяя принцип комплементарности достройте вторую цепь молекулы.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 :                                      Особенности: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состав-Ц-Г-Г-А-Т-Ц-А-.Применяя принцип комплементарности достройте вторую цепь молекулы.</w:t>
      </w:r>
    </w:p>
    <w:p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1714818F" wp14:editId="08BAFD9B">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По итогам проведенного анализа отмечаются учащиеся с устойчивыми, относительно устойчивыми и неустойчивыми знаниями.</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rsidR="00603562" w:rsidRPr="009E1437" w:rsidRDefault="00603562" w:rsidP="001A63FE">
      <w:pPr>
        <w:pStyle w:val="a6"/>
        <w:ind w:firstLine="709"/>
        <w:jc w:val="both"/>
        <w:rPr>
          <w:rFonts w:ascii="Times New Roman" w:hAnsi="Times New Roman" w:cs="Times New Roman"/>
          <w:sz w:val="28"/>
          <w:szCs w:val="28"/>
        </w:rPr>
      </w:pPr>
    </w:p>
    <w:p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rsidR="00603562" w:rsidRPr="001A63FE" w:rsidRDefault="00603562" w:rsidP="00603562">
      <w:pPr>
        <w:pStyle w:val="a6"/>
        <w:jc w:val="center"/>
        <w:rPr>
          <w:rFonts w:ascii="Times New Roman" w:hAnsi="Times New Roman" w:cs="Times New Roman"/>
          <w:b/>
          <w:sz w:val="28"/>
          <w:szCs w:val="28"/>
        </w:rPr>
      </w:pPr>
    </w:p>
    <w:p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Э.Геккель;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В.Докучаев;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К.Мебиус;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В.Иогансен.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растворительную;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мономерных единиц - нуклеотидов: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биокосное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теплокровность;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Микроэволюция-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Палентология изучает: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 вид;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Семена растения гороха с генотипом АаВв (желтые - А, зеленые - а, гладкие - В, морщинистые - 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У особи с генотипом АаВВ могут образовываться гаметы следующих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АаВВ; АаВВ;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 АаВ;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дигибридаАаВв при сцепленном наследовании образуются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)АВ; Ав;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АВ; ав; аа; 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59740A" w:rsidRDefault="0059740A" w:rsidP="003D7EC8">
      <w:pPr>
        <w:pStyle w:val="a6"/>
        <w:jc w:val="both"/>
        <w:rPr>
          <w:rFonts w:ascii="Times New Roman" w:hAnsi="Times New Roman" w:cs="Times New Roman"/>
          <w:sz w:val="28"/>
          <w:szCs w:val="28"/>
        </w:rPr>
      </w:pPr>
    </w:p>
    <w:p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ультрамикроэлементам.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третичной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Р.Гук;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К.Линней.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А)эукариотами;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А)глобулы;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Б)спирали;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А)ренатурацией;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В)денатурацией.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А)тканью;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Болезнь несвертывания крови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фототрофами;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хемотрофами;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А)аденин;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возникновению многоклеточности;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А)запаса энергии;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ускорения химических реакций в 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А)гистология;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А)белок;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В)силур.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Б)тканях;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комплементарности;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Б)транспирации;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В)солидарности.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Б)белок;</w:t>
      </w:r>
    </w:p>
    <w:p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rsidTr="0059740A">
        <w:trPr>
          <w:trHeight w:hRule="exact" w:val="256"/>
          <w:jc w:val="center"/>
        </w:trPr>
        <w:tc>
          <w:tcPr>
            <w:tcW w:w="3389" w:type="dxa"/>
            <w:tcBorders>
              <w:top w:val="single" w:sz="4" w:space="0" w:color="auto"/>
              <w:left w:val="single" w:sz="4" w:space="0" w:color="auto"/>
            </w:tcBorders>
            <w:shd w:val="clear" w:color="auto" w:fill="auto"/>
            <w:vAlign w:val="bottom"/>
          </w:tcPr>
          <w:p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rsidTr="000517A1">
        <w:trPr>
          <w:trHeight w:hRule="exact" w:val="302"/>
          <w:jc w:val="center"/>
        </w:trPr>
        <w:tc>
          <w:tcPr>
            <w:tcW w:w="3389"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rsidR="00B230F7" w:rsidRDefault="00B230F7" w:rsidP="00B230F7">
      <w:pPr>
        <w:spacing w:line="1" w:lineRule="exact"/>
        <w:rPr>
          <w:sz w:val="2"/>
          <w:szCs w:val="2"/>
        </w:rPr>
      </w:pPr>
      <w:r>
        <w:br w:type="page"/>
      </w:r>
    </w:p>
    <w:p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rsidTr="0059740A">
        <w:tc>
          <w:tcPr>
            <w:tcW w:w="566" w:type="dxa"/>
          </w:tcPr>
          <w:p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rsidTr="0059740A">
        <w:tc>
          <w:tcPr>
            <w:tcW w:w="566"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одномембранные органоиды эукариотической клетки, в которых находятся ферменты, синтезированные на рибосомах?</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rsidTr="0059740A">
        <w:tc>
          <w:tcPr>
            <w:tcW w:w="566" w:type="dxa"/>
          </w:tcPr>
          <w:p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тригибридное;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рекомбинативная.</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rsidTr="0059740A">
        <w:tc>
          <w:tcPr>
            <w:tcW w:w="566" w:type="dxa"/>
          </w:tcPr>
          <w:p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rsidTr="00AB369D">
        <w:tc>
          <w:tcPr>
            <w:tcW w:w="9653" w:type="dxa"/>
            <w:gridSpan w:val="3"/>
          </w:tcPr>
          <w:p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Дорепродуктивный</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Аутосомы</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rsidTr="0059740A">
        <w:tc>
          <w:tcPr>
            <w:tcW w:w="566"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(Aa, Aa, AA, aa), по фенотипу - 3:1 (3 черные, 1 белая особь).</w:t>
            </w:r>
          </w:p>
        </w:tc>
      </w:tr>
    </w:tbl>
    <w:p w:rsidR="000517A1" w:rsidRDefault="000517A1" w:rsidP="00C64DE5">
      <w:pPr>
        <w:pStyle w:val="a6"/>
        <w:jc w:val="center"/>
        <w:rPr>
          <w:rFonts w:ascii="Times New Roman" w:hAnsi="Times New Roman" w:cs="Times New Roman"/>
          <w:sz w:val="28"/>
          <w:szCs w:val="28"/>
        </w:rPr>
      </w:pPr>
    </w:p>
    <w:p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rsidTr="0059740A">
        <w:tc>
          <w:tcPr>
            <w:tcW w:w="594" w:type="dxa"/>
          </w:tcPr>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Шлейден и Шванн</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rsidR="004B07BC" w:rsidRPr="00174CBD" w:rsidRDefault="004B07BC" w:rsidP="004B07BC">
            <w:pPr>
              <w:rPr>
                <w:sz w:val="24"/>
                <w:szCs w:val="24"/>
              </w:rPr>
            </w:pPr>
            <w:r w:rsidRPr="00174CBD">
              <w:rPr>
                <w:sz w:val="24"/>
                <w:szCs w:val="24"/>
              </w:rPr>
              <w:t>Названия органоидов клетки:</w:t>
            </w:r>
          </w:p>
          <w:p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rsidR="004B07BC" w:rsidRPr="00174CBD" w:rsidRDefault="004B07BC" w:rsidP="004B07BC">
            <w:pPr>
              <w:rPr>
                <w:sz w:val="24"/>
                <w:szCs w:val="24"/>
              </w:rPr>
            </w:pPr>
            <w:r w:rsidRPr="00174CBD">
              <w:rPr>
                <w:sz w:val="24"/>
                <w:szCs w:val="24"/>
              </w:rPr>
              <w:t>Строение органоидов:</w:t>
            </w:r>
          </w:p>
          <w:p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имеют двумембранное строение. Внешняя мембрана гладкая, внутренняя образует выросты - кристы.</w:t>
            </w:r>
          </w:p>
          <w:p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rsidR="009771CB" w:rsidRPr="00174CBD" w:rsidRDefault="004B07BC" w:rsidP="004B07BC">
            <w:pPr>
              <w:rPr>
                <w:sz w:val="24"/>
                <w:szCs w:val="24"/>
              </w:rPr>
            </w:pPr>
            <w:r w:rsidRPr="00174CBD">
              <w:rPr>
                <w:sz w:val="24"/>
                <w:szCs w:val="24"/>
              </w:rPr>
              <w:t>в)</w:t>
            </w:r>
            <w:r w:rsidR="007F41A3">
              <w:rPr>
                <w:sz w:val="24"/>
                <w:szCs w:val="24"/>
              </w:rPr>
              <w:t xml:space="preserve"> </w:t>
            </w:r>
            <w:r w:rsidRPr="00174CBD">
              <w:rPr>
                <w:sz w:val="24"/>
                <w:szCs w:val="24"/>
              </w:rPr>
              <w:t>одномембранные органоиды, в которых находятся ферменты, синтезированные на рибосомах.</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rsidTr="00AB369D">
        <w:tc>
          <w:tcPr>
            <w:tcW w:w="9653" w:type="dxa"/>
            <w:gridSpan w:val="3"/>
          </w:tcPr>
          <w:p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спирализуются, центриоли удваиваются, начинают расходиться к полюсам клетки, образуя нити веретена деления?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Центромера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rsidR="00AB369D" w:rsidRPr="00174CBD" w:rsidRDefault="00174CBD" w:rsidP="00174CBD">
            <w:pPr>
              <w:rPr>
                <w:sz w:val="24"/>
                <w:szCs w:val="24"/>
              </w:rPr>
            </w:pPr>
            <w:r w:rsidRPr="00174CBD">
              <w:rPr>
                <w:sz w:val="24"/>
                <w:szCs w:val="24"/>
              </w:rPr>
              <w:t>F2 - по генотипу произошло расщепление в соотношении 1:2:1 (Aa, Aa, AA, aa), по фенотипу - 3:1 (3 с гладкой шерстью, 1 с пушистой).</w:t>
            </w:r>
          </w:p>
        </w:tc>
      </w:tr>
    </w:tbl>
    <w:p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Наука, изучающая клетку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М. Шлейден; в) Р. Гук;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нуклеоплазма; в) цитоскелет;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089FE5B3" wp14:editId="793BB4F4">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рибосомы; г) нуклеоплазма.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одномембранное строение; д) участвуют в синтезе глюкозы;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имеет двумембранное строение; е) имеют кристы.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Ч.Дарвин; б) Г. Мендель; в) Р. Гук; г) Т.Шванн и М.Шлейден.</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цианобактерии;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118693FD" wp14:editId="72E802A9">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центриоль; б) центромера; в) хроматин; г) нуклеоид.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синтезе белков; в) образование рибосомных субъединиц;</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Какие органоиды имеют немембранное строение: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 Внутренняя мембрана образует складки - кристы</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rsidR="00F874CE" w:rsidRPr="004F7CD2" w:rsidRDefault="00F874CE" w:rsidP="002A0634">
            <w:pPr>
              <w:pStyle w:val="a6"/>
              <w:jc w:val="both"/>
              <w:rPr>
                <w:rFonts w:ascii="Times New Roman" w:hAnsi="Times New Roman" w:cs="Times New Roman"/>
                <w:sz w:val="24"/>
                <w:szCs w:val="24"/>
              </w:rPr>
            </w:pP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Группа сапротрофных бактерий используют для метаболизма энергию от окисления неорганических соединений, поступающих в клетки из среды.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5. Сапротрофные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rsidTr="002A0634">
        <w:trPr>
          <w:trHeight w:val="322"/>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bl>
    <w:p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rsidR="001123A8" w:rsidRDefault="001123A8" w:rsidP="00C64DE5">
      <w:pPr>
        <w:pStyle w:val="a6"/>
        <w:jc w:val="both"/>
        <w:rPr>
          <w:rFonts w:ascii="Times New Roman" w:hAnsi="Times New Roman" w:cs="Times New Roman"/>
          <w:sz w:val="28"/>
          <w:szCs w:val="28"/>
        </w:rPr>
      </w:pPr>
    </w:p>
    <w:p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окраски глаз у мухи дрозофилы находится в Х-хромосоме. Красные (нормальные) глаза (В) доминируют над белоглазием (в). Определите фенотип и генотип у потомства F1, если скрестить белоглазую самку с красноглазым самцом?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Мать гетерозиготна, имеет А (П) группу крови, отец гомозиготен, имеет В (Ш) группу крови. Какие группы крови возможны у их детей?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гомозиготна по обоим признакам?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родители гетерозиготны;</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отец левша, но гетерозиготен по цвету глаз, а мать голубоглазая, но гетерозиготна в отношении владеть руками.</w:t>
      </w:r>
    </w:p>
    <w:p w:rsidR="00174CBD" w:rsidRDefault="00174CBD" w:rsidP="00C64DE5">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rsidR="00174CBD" w:rsidRDefault="00174CBD" w:rsidP="00174CBD">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хохлатость (В).</w:t>
      </w:r>
    </w:p>
    <w:p w:rsidR="007F41A3" w:rsidRDefault="007F41A3" w:rsidP="00174CBD">
      <w:pPr>
        <w:pStyle w:val="a6"/>
        <w:jc w:val="both"/>
        <w:rPr>
          <w:rFonts w:ascii="Times New Roman" w:hAnsi="Times New Roman" w:cs="Times New Roman"/>
          <w:sz w:val="28"/>
          <w:szCs w:val="28"/>
        </w:rPr>
      </w:pPr>
    </w:p>
    <w:p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человека шестипалость (Р) доминирует над пятипалостью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гетерозиготен по обоим генам?</w:t>
      </w:r>
    </w:p>
    <w:p w:rsidR="003D7EC8" w:rsidRDefault="003D7EC8" w:rsidP="007F41A3">
      <w:pPr>
        <w:pStyle w:val="a6"/>
        <w:jc w:val="both"/>
        <w:rPr>
          <w:rFonts w:ascii="Times New Roman" w:hAnsi="Times New Roman" w:cs="Times New Roman"/>
          <w:sz w:val="28"/>
          <w:szCs w:val="28"/>
        </w:rPr>
      </w:pPr>
    </w:p>
    <w:p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rsidR="007F41A3" w:rsidRDefault="007F41A3" w:rsidP="002D05C2">
      <w:pPr>
        <w:pStyle w:val="a6"/>
        <w:jc w:val="both"/>
        <w:rPr>
          <w:rFonts w:ascii="Times New Roman" w:hAnsi="Times New Roman" w:cs="Times New Roman"/>
          <w:sz w:val="28"/>
          <w:szCs w:val="28"/>
        </w:rPr>
      </w:pP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 (хищные рыбы) Этот вес составляет только 10% от массы нехищных рыб, которой они питались. Снова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кг(масса нехищных рыб)</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 необходимо 300 000кг планктона</w:t>
      </w:r>
    </w:p>
    <w:p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лягушки-&gt; змеи-&gt;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насекомоядные птицы-&gt;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км2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rsidTr="00674E76">
        <w:trPr>
          <w:trHeight w:hRule="exact" w:val="30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rsidTr="00674E76">
        <w:trPr>
          <w:trHeight w:hRule="exact" w:val="278"/>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rsidTr="00674E76">
        <w:trPr>
          <w:trHeight w:hRule="exact" w:val="28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rsidTr="00674E76">
        <w:trPr>
          <w:trHeight w:hRule="exact" w:val="28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rsidTr="00674E76">
        <w:trPr>
          <w:trHeight w:hRule="exact" w:val="27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80"/>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bl>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93"/>
          <w:jc w:val="center"/>
        </w:trPr>
        <w:tc>
          <w:tcPr>
            <w:tcW w:w="5078"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482"/>
          <w:jc w:val="center"/>
        </w:trPr>
        <w:tc>
          <w:tcPr>
            <w:tcW w:w="5078" w:type="dxa"/>
            <w:tcBorders>
              <w:top w:val="single" w:sz="4" w:space="0" w:color="auto"/>
              <w:lef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rsidR="002A0634" w:rsidRDefault="002A0634" w:rsidP="007F41A3">
      <w:pPr>
        <w:pStyle w:val="a6"/>
        <w:rPr>
          <w:rFonts w:ascii="Times New Roman" w:hAnsi="Times New Roman" w:cs="Times New Roman"/>
          <w:b/>
          <w:sz w:val="28"/>
          <w:szCs w:val="28"/>
        </w:rPr>
      </w:pPr>
    </w:p>
    <w:p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rsidR="007F41A3" w:rsidRDefault="007F41A3" w:rsidP="007F41A3">
      <w:pPr>
        <w:pStyle w:val="a6"/>
        <w:jc w:val="both"/>
        <w:rPr>
          <w:rFonts w:ascii="Times New Roman" w:hAnsi="Times New Roman" w:cs="Times New Roman"/>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rsidR="00603562" w:rsidRPr="007F41A3" w:rsidRDefault="00603562" w:rsidP="007F41A3">
      <w:pPr>
        <w:pStyle w:val="a6"/>
        <w:jc w:val="both"/>
        <w:rPr>
          <w:rFonts w:ascii="Times New Roman" w:hAnsi="Times New Roman" w:cs="Times New Roman"/>
          <w:sz w:val="28"/>
          <w:szCs w:val="28"/>
        </w:rPr>
      </w:pPr>
    </w:p>
    <w:p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rsidR="00603562" w:rsidRPr="002D05C2" w:rsidRDefault="00603562" w:rsidP="007F41A3">
      <w:pPr>
        <w:pStyle w:val="a6"/>
        <w:jc w:val="both"/>
        <w:rPr>
          <w:rFonts w:ascii="Times New Roman" w:hAnsi="Times New Roman" w:cs="Times New Roman"/>
          <w:b/>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Закономерности фенетической и генетической изменчивости.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невозобновимых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rsidR="007F41A3" w:rsidRDefault="007F41A3" w:rsidP="000100ED">
      <w:pPr>
        <w:pStyle w:val="a6"/>
        <w:ind w:firstLine="709"/>
        <w:jc w:val="both"/>
        <w:rPr>
          <w:rFonts w:ascii="Times New Roman" w:hAnsi="Times New Roman" w:cs="Times New Roman"/>
          <w:sz w:val="28"/>
          <w:szCs w:val="28"/>
        </w:rPr>
      </w:pPr>
    </w:p>
    <w:p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rsidR="002A0634" w:rsidRP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rsidR="00D20345" w:rsidRPr="00D20345" w:rsidRDefault="00D20345" w:rsidP="00D20345">
      <w:pPr>
        <w:pStyle w:val="a6"/>
        <w:ind w:firstLine="709"/>
        <w:rPr>
          <w:rFonts w:ascii="Times New Roman" w:hAnsi="Times New Roman" w:cs="Times New Roman"/>
          <w:sz w:val="28"/>
          <w:szCs w:val="28"/>
          <w:lang w:bidi="ru-RU"/>
        </w:rPr>
      </w:pPr>
      <w:r w:rsidRPr="00D20345">
        <w:rPr>
          <w:rFonts w:ascii="Times New Roman" w:hAnsi="Times New Roman" w:cs="Times New Roman"/>
          <w:sz w:val="28"/>
          <w:szCs w:val="28"/>
          <w:lang w:bidi="ru-RU"/>
        </w:rPr>
        <w:t>Биоповреждения архивных документов самым тесным образом связано с условиями их хранения. Это обусловлено тем, что биологические вредители, как живые организмы, требуют для своей жизнедеятельности определенных, конкретных условий.</w:t>
      </w:r>
    </w:p>
    <w:p w:rsidR="00D20345" w:rsidRPr="00D20345" w:rsidRDefault="00D20345" w:rsidP="00D20345">
      <w:pPr>
        <w:pStyle w:val="a6"/>
        <w:ind w:firstLine="709"/>
        <w:rPr>
          <w:rFonts w:ascii="Times New Roman" w:hAnsi="Times New Roman" w:cs="Times New Roman"/>
          <w:sz w:val="28"/>
          <w:szCs w:val="28"/>
          <w:lang w:bidi="ru-RU"/>
        </w:rPr>
      </w:pPr>
      <w:r w:rsidRPr="00D20345">
        <w:rPr>
          <w:rFonts w:ascii="Times New Roman" w:hAnsi="Times New Roman" w:cs="Times New Roman"/>
          <w:sz w:val="28"/>
          <w:szCs w:val="28"/>
          <w:lang w:bidi="ru-RU"/>
        </w:rPr>
        <w:t>Микроорганизмы способны развиваться только в условиях высокой влажности воздуха (относительная влажность 70%). При низкой влажности микроорганизмы не развиваются, сильно угнетает рост плесневых грибов проветривание, усиленная вентиляция воздуха в хранилище.</w:t>
      </w:r>
    </w:p>
    <w:p w:rsidR="00D20345" w:rsidRDefault="00D20345" w:rsidP="00D20345">
      <w:pPr>
        <w:pStyle w:val="a6"/>
        <w:ind w:firstLine="709"/>
        <w:rPr>
          <w:rFonts w:ascii="Times New Roman" w:hAnsi="Times New Roman" w:cs="Times New Roman"/>
          <w:sz w:val="28"/>
          <w:szCs w:val="28"/>
          <w:lang w:bidi="ru-RU"/>
        </w:rPr>
      </w:pPr>
      <w:r w:rsidRPr="00D20345">
        <w:rPr>
          <w:rFonts w:ascii="Times New Roman" w:hAnsi="Times New Roman" w:cs="Times New Roman"/>
          <w:sz w:val="28"/>
          <w:szCs w:val="28"/>
          <w:lang w:bidi="ru-RU"/>
        </w:rPr>
        <w:t>Насекомые, в отличие от микроскопических грибов, не зависят от климатического фактора, так как параметры температуры и влажности воздуха не ограничивают их развитие в помещениях хранилищ.</w:t>
      </w:r>
    </w:p>
    <w:p w:rsidR="00F12032" w:rsidRDefault="007A5C50" w:rsidP="00D20345">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 xml:space="preserve">Задание: найдите и проанализируйте различные источники информации (научная и учебно-научная литература, средства массовой информации, сеть </w:t>
      </w:r>
      <w:r w:rsidRPr="002A0634">
        <w:rPr>
          <w:rFonts w:ascii="Times New Roman" w:hAnsi="Times New Roman" w:cs="Times New Roman"/>
          <w:sz w:val="28"/>
          <w:szCs w:val="28"/>
          <w:lang w:bidi="ru-RU"/>
        </w:rPr>
        <w:lastRenderedPageBreak/>
        <w:t>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1. Какие условия необходимы для </w:t>
      </w:r>
      <w:r w:rsidR="00D20345">
        <w:rPr>
          <w:rFonts w:ascii="Times New Roman" w:hAnsi="Times New Roman" w:cs="Times New Roman"/>
          <w:sz w:val="28"/>
          <w:szCs w:val="28"/>
          <w:lang w:bidi="ru-RU"/>
        </w:rPr>
        <w:t>хранения архивных документов</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Какие биотехнологии позволят сократить </w:t>
      </w:r>
      <w:r w:rsidR="00314924">
        <w:rPr>
          <w:rFonts w:ascii="Times New Roman" w:hAnsi="Times New Roman" w:cs="Times New Roman"/>
          <w:sz w:val="28"/>
          <w:szCs w:val="28"/>
          <w:lang w:bidi="ru-RU"/>
        </w:rPr>
        <w:t>степень повреждения архивных документов насекомыми и микроорганизмами</w:t>
      </w:r>
      <w:r w:rsidR="007A5C50">
        <w:rPr>
          <w:rFonts w:ascii="Times New Roman" w:hAnsi="Times New Roman" w:cs="Times New Roman"/>
          <w:sz w:val="28"/>
          <w:szCs w:val="28"/>
          <w:lang w:bidi="ru-RU"/>
        </w:rPr>
        <w:t>?</w:t>
      </w:r>
    </w:p>
    <w:p w:rsidR="007A5C50" w:rsidRPr="002A0634" w:rsidRDefault="007A5C5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314924">
        <w:rPr>
          <w:rFonts w:ascii="Times New Roman" w:hAnsi="Times New Roman" w:cs="Times New Roman"/>
          <w:sz w:val="28"/>
          <w:szCs w:val="28"/>
          <w:lang w:bidi="ru-RU"/>
        </w:rPr>
        <w:t>Какие альтернативные способы хранения данных возможны в целях снижения риска потери информации?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rsidR="002A0634" w:rsidRDefault="002A0634" w:rsidP="000100ED">
      <w:pPr>
        <w:pStyle w:val="a6"/>
        <w:ind w:firstLine="709"/>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rsidR="007F41A3" w:rsidRDefault="007F41A3" w:rsidP="000100ED">
      <w:pPr>
        <w:pStyle w:val="a6"/>
        <w:ind w:firstLine="709"/>
        <w:jc w:val="both"/>
        <w:rPr>
          <w:rFonts w:ascii="Times New Roman" w:hAnsi="Times New Roman" w:cs="Times New Roman"/>
          <w:sz w:val="28"/>
          <w:szCs w:val="28"/>
        </w:rPr>
      </w:pPr>
    </w:p>
    <w:p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rsidR="00603562" w:rsidRPr="00603562" w:rsidRDefault="00603562" w:rsidP="00603562">
      <w:pPr>
        <w:pStyle w:val="a6"/>
        <w:ind w:firstLine="708"/>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rsidR="00603562" w:rsidRPr="00603562" w:rsidRDefault="00603562" w:rsidP="00603562">
      <w:pPr>
        <w:pStyle w:val="a6"/>
        <w:jc w:val="center"/>
        <w:rPr>
          <w:rFonts w:ascii="Times New Roman" w:hAnsi="Times New Roman" w:cs="Times New Roman"/>
          <w:b/>
          <w:sz w:val="28"/>
          <w:szCs w:val="28"/>
        </w:rPr>
      </w:pP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r w:rsidRPr="00603562">
        <w:rPr>
          <w:rFonts w:ascii="Times New Roman" w:hAnsi="Times New Roman" w:cs="Times New Roman"/>
          <w:sz w:val="28"/>
          <w:szCs w:val="28"/>
        </w:rPr>
        <w:t>Микроэволюция и макроэволюция.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63" w:rsidRDefault="00BF3463" w:rsidP="00A3234E">
      <w:r>
        <w:separator/>
      </w:r>
    </w:p>
  </w:endnote>
  <w:endnote w:type="continuationSeparator" w:id="0">
    <w:p w:rsidR="00BF3463" w:rsidRDefault="00BF346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345" w:rsidRDefault="00D20345">
    <w:pPr>
      <w:spacing w:line="1" w:lineRule="exact"/>
    </w:pPr>
    <w:r>
      <w:rPr>
        <w:noProof/>
        <w:lang w:eastAsia="ru-RU"/>
      </w:rPr>
      <mc:AlternateContent>
        <mc:Choice Requires="wps">
          <w:drawing>
            <wp:anchor distT="0" distB="0" distL="0" distR="0" simplePos="0" relativeHeight="251658240" behindDoc="1" locked="0" layoutInCell="1" allowOverlap="1" wp14:anchorId="1C3FCBCA" wp14:editId="5679BB4E">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rsidR="00D20345" w:rsidRDefault="00D20345">
                          <w:pPr>
                            <w:pStyle w:val="22"/>
                          </w:pPr>
                          <w:r>
                            <w:fldChar w:fldCharType="begin"/>
                          </w:r>
                          <w:r>
                            <w:instrText xml:space="preserve"> PAGE \* MERGEFORMAT </w:instrText>
                          </w:r>
                          <w:r>
                            <w:fldChar w:fldCharType="separate"/>
                          </w:r>
                          <w:r w:rsidR="00452773" w:rsidRPr="00452773">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rsidR="00D20345" w:rsidRDefault="00D20345">
                    <w:pPr>
                      <w:pStyle w:val="22"/>
                    </w:pPr>
                    <w:r>
                      <w:fldChar w:fldCharType="begin"/>
                    </w:r>
                    <w:r>
                      <w:instrText xml:space="preserve"> PAGE \* MERGEFORMAT </w:instrText>
                    </w:r>
                    <w:r>
                      <w:fldChar w:fldCharType="separate"/>
                    </w:r>
                    <w:r w:rsidR="00452773" w:rsidRPr="00452773">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63" w:rsidRDefault="00BF3463" w:rsidP="00A3234E">
      <w:r>
        <w:separator/>
      </w:r>
    </w:p>
  </w:footnote>
  <w:footnote w:type="continuationSeparator" w:id="0">
    <w:p w:rsidR="00BF3463" w:rsidRDefault="00BF346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4924"/>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52773"/>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791A"/>
    <w:rsid w:val="00BF3463"/>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3AB2"/>
    <w:rsid w:val="00CE02D9"/>
    <w:rsid w:val="00CE1BDC"/>
    <w:rsid w:val="00CF0F44"/>
    <w:rsid w:val="00CF5691"/>
    <w:rsid w:val="00D20345"/>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1466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2C088-DEC2-4E49-A41C-8EC64CB9C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61</Pages>
  <Words>14501</Words>
  <Characters>82657</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2022-06-02T18:37:00Z</dcterms:created>
  <dcterms:modified xsi:type="dcterms:W3CDTF">2023-10-26T08:31:00Z</dcterms:modified>
</cp:coreProperties>
</file>