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F42" w:rsidRPr="00092CCC" w:rsidRDefault="00284F42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284F42" w:rsidRPr="00092CCC" w:rsidRDefault="00284F42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 xml:space="preserve">Вологодской </w:t>
      </w:r>
      <w:r w:rsidR="00C97765" w:rsidRPr="00092CCC">
        <w:rPr>
          <w:rFonts w:ascii="Times New Roman" w:hAnsi="Times New Roman"/>
          <w:sz w:val="28"/>
          <w:szCs w:val="28"/>
        </w:rPr>
        <w:t>области «Вологодский</w:t>
      </w:r>
      <w:r w:rsidRPr="00092CCC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284F42" w:rsidRPr="00092CCC" w:rsidRDefault="00284F42" w:rsidP="001C387F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284F42" w:rsidRDefault="00284F42" w:rsidP="001C387F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1C387F" w:rsidRPr="00092CCC" w:rsidRDefault="001C387F" w:rsidP="001C387F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C97765" w:rsidRPr="00C97765" w:rsidRDefault="00C97765" w:rsidP="001C387F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C97765" w:rsidRPr="00C97765" w:rsidRDefault="00C97765" w:rsidP="001C387F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C97765" w:rsidRPr="00C97765" w:rsidRDefault="00C97765" w:rsidP="001C387F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A64E92" w:rsidRDefault="00761BCE" w:rsidP="00A64E92">
      <w:pPr>
        <w:spacing w:after="0" w:line="240" w:lineRule="auto"/>
        <w:ind w:left="5812" w:hanging="142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31.08.2021 № 528</w:t>
      </w:r>
    </w:p>
    <w:p w:rsidR="00284F42" w:rsidRPr="00A64E92" w:rsidRDefault="00A64E92" w:rsidP="00A64E92">
      <w:pPr>
        <w:spacing w:after="0" w:line="240" w:lineRule="auto"/>
        <w:ind w:left="5812" w:hanging="142"/>
        <w:rPr>
          <w:rFonts w:ascii="Times New Roman" w:hAnsi="Times New Roman"/>
          <w:sz w:val="28"/>
          <w:szCs w:val="28"/>
        </w:rPr>
      </w:pPr>
      <w:r w:rsidRPr="00A64E92">
        <w:rPr>
          <w:rFonts w:ascii="Times New Roman" w:hAnsi="Times New Roman"/>
          <w:sz w:val="28"/>
          <w:szCs w:val="28"/>
        </w:rPr>
        <w:t>от 31.08.2022 № 580</w:t>
      </w:r>
    </w:p>
    <w:p w:rsidR="00284F42" w:rsidRPr="00886C97" w:rsidRDefault="00284F42" w:rsidP="001C387F">
      <w:pPr>
        <w:spacing w:after="0" w:line="240" w:lineRule="auto"/>
        <w:rPr>
          <w:sz w:val="28"/>
          <w:szCs w:val="28"/>
        </w:rPr>
      </w:pPr>
    </w:p>
    <w:p w:rsidR="00284F42" w:rsidRPr="00092CCC" w:rsidRDefault="00284F42" w:rsidP="001C387F">
      <w:pPr>
        <w:spacing w:after="0" w:line="240" w:lineRule="auto"/>
        <w:rPr>
          <w:sz w:val="28"/>
          <w:szCs w:val="28"/>
        </w:rPr>
      </w:pPr>
    </w:p>
    <w:p w:rsidR="00284F42" w:rsidRDefault="00284F42" w:rsidP="001C387F">
      <w:pPr>
        <w:spacing w:after="0" w:line="240" w:lineRule="auto"/>
        <w:rPr>
          <w:sz w:val="28"/>
          <w:szCs w:val="28"/>
        </w:rPr>
      </w:pPr>
    </w:p>
    <w:p w:rsidR="00B840E9" w:rsidRDefault="00B840E9" w:rsidP="001C387F">
      <w:pPr>
        <w:spacing w:after="0" w:line="240" w:lineRule="auto"/>
        <w:rPr>
          <w:sz w:val="28"/>
          <w:szCs w:val="28"/>
        </w:rPr>
      </w:pPr>
    </w:p>
    <w:p w:rsidR="00B840E9" w:rsidRPr="00092CCC" w:rsidRDefault="00B840E9" w:rsidP="001C387F">
      <w:pPr>
        <w:spacing w:after="0" w:line="240" w:lineRule="auto"/>
        <w:rPr>
          <w:sz w:val="28"/>
          <w:szCs w:val="28"/>
        </w:rPr>
      </w:pPr>
    </w:p>
    <w:p w:rsidR="00284F42" w:rsidRPr="00092CCC" w:rsidRDefault="00284F42" w:rsidP="001C387F">
      <w:pPr>
        <w:spacing w:after="0" w:line="240" w:lineRule="auto"/>
        <w:jc w:val="center"/>
        <w:rPr>
          <w:sz w:val="28"/>
          <w:szCs w:val="28"/>
        </w:rPr>
      </w:pPr>
    </w:p>
    <w:p w:rsidR="00284F42" w:rsidRPr="00092CCC" w:rsidRDefault="00284F42" w:rsidP="001C387F">
      <w:pPr>
        <w:spacing w:after="0" w:line="240" w:lineRule="auto"/>
        <w:jc w:val="center"/>
        <w:rPr>
          <w:sz w:val="28"/>
          <w:szCs w:val="28"/>
        </w:rPr>
      </w:pPr>
    </w:p>
    <w:p w:rsidR="00284F42" w:rsidRPr="00092CCC" w:rsidRDefault="001C387F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84F42" w:rsidRPr="00092CCC" w:rsidRDefault="001C387F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284F42" w:rsidRPr="00092CCC" w:rsidRDefault="001C387F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284F42" w:rsidRPr="00092CCC" w:rsidRDefault="001C387F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1C387F" w:rsidRDefault="001C387F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x-none"/>
        </w:rPr>
      </w:pPr>
    </w:p>
    <w:p w:rsidR="00C97765" w:rsidRPr="00C97765" w:rsidRDefault="00C97765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x-none"/>
        </w:rPr>
      </w:pPr>
      <w:r w:rsidRPr="00C97765">
        <w:rPr>
          <w:rFonts w:ascii="Times New Roman" w:hAnsi="Times New Roman"/>
          <w:sz w:val="28"/>
          <w:szCs w:val="28"/>
          <w:lang w:eastAsia="x-none"/>
        </w:rPr>
        <w:t>ОП.15 БЕЗОПАСНОСТЬ ЖИЗНЕДЕЯТЕЛЬНОСТИ</w:t>
      </w:r>
    </w:p>
    <w:p w:rsidR="00C97765" w:rsidRPr="00C97765" w:rsidRDefault="00C97765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765" w:rsidRPr="00C97765" w:rsidRDefault="00C97765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765" w:rsidRPr="00C97765" w:rsidRDefault="00C97765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C97765" w:rsidRPr="00C97765" w:rsidRDefault="00C97765" w:rsidP="001C3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 xml:space="preserve">46.02.01 Документационное обеспечение </w:t>
      </w:r>
    </w:p>
    <w:p w:rsidR="00C97765" w:rsidRPr="00C97765" w:rsidRDefault="00C97765" w:rsidP="001C3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управления и архивоведение</w:t>
      </w:r>
    </w:p>
    <w:p w:rsidR="00284F42" w:rsidRPr="00DB1390" w:rsidRDefault="00C97765" w:rsidP="00A87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(углубленный уровень подготовки)</w:t>
      </w:r>
      <w:r w:rsidR="00A8733C" w:rsidRPr="00DB1390">
        <w:rPr>
          <w:color w:val="000000"/>
          <w:sz w:val="28"/>
          <w:szCs w:val="28"/>
        </w:rPr>
        <w:t xml:space="preserve"> </w:t>
      </w:r>
    </w:p>
    <w:p w:rsidR="00284F42" w:rsidRPr="00DB1390" w:rsidRDefault="00284F4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84F42" w:rsidRPr="00DB1390" w:rsidRDefault="00284F42" w:rsidP="001C387F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84F42" w:rsidRPr="00DB1390" w:rsidRDefault="00284F4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84F42" w:rsidRDefault="00284F4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84F42" w:rsidRDefault="00284F4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1C387F" w:rsidRDefault="001C387F" w:rsidP="001C387F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84F42" w:rsidRDefault="00284F4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84F42" w:rsidRPr="00DB1390" w:rsidRDefault="00284F4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284F42" w:rsidRPr="00DB1390" w:rsidRDefault="00A64E9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</w:p>
    <w:p w:rsidR="001C387F" w:rsidRDefault="00284F42" w:rsidP="001C387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284F42" w:rsidRPr="00092CCC" w:rsidRDefault="00284F42" w:rsidP="001C38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 составлены в соответствии с ФГОС СПО 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специальности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46.02.01 Документационное обеспечение управления и архивоведение и рабочей программой учебной дисциплины </w:t>
      </w:r>
    </w:p>
    <w:p w:rsidR="00284F42" w:rsidRPr="00092CCC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4F42" w:rsidRPr="00092CCC" w:rsidRDefault="00284F42" w:rsidP="001C387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765" w:rsidRPr="00C97765" w:rsidRDefault="00C97765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97765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84F42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C387F" w:rsidRPr="00092CCC" w:rsidRDefault="001C387F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4F42" w:rsidRPr="00092CCC" w:rsidRDefault="00284F42" w:rsidP="001C387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284F42" w:rsidRPr="00092CCC" w:rsidRDefault="00284F42" w:rsidP="001C387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Тушина Т.Ю.</w:t>
      </w:r>
      <w:r w:rsidRPr="00542E84">
        <w:rPr>
          <w:rFonts w:ascii="Times New Roman" w:hAnsi="Times New Roman"/>
          <w:sz w:val="28"/>
          <w:szCs w:val="28"/>
        </w:rPr>
        <w:t xml:space="preserve">, 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284F42" w:rsidRPr="00092CCC" w:rsidRDefault="00284F42" w:rsidP="001C387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765" w:rsidRPr="00C97765" w:rsidRDefault="00C97765" w:rsidP="001C3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4E92" w:rsidRDefault="00C97765" w:rsidP="00A64E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A873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1BCE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 w:rsidR="00761BCE">
        <w:rPr>
          <w:rFonts w:ascii="Times New Roman" w:hAnsi="Times New Roman"/>
          <w:sz w:val="28"/>
          <w:szCs w:val="28"/>
          <w:lang w:eastAsia="ru-RU"/>
        </w:rPr>
        <w:t xml:space="preserve"> от 31.08.2020 г., протокол № 1 от 30.08.2021 г.</w:t>
      </w:r>
      <w:r w:rsidR="00A64E92">
        <w:rPr>
          <w:rFonts w:ascii="Times New Roman" w:hAnsi="Times New Roman"/>
          <w:sz w:val="28"/>
          <w:szCs w:val="28"/>
          <w:lang w:eastAsia="ru-RU"/>
        </w:rPr>
        <w:t>,</w:t>
      </w:r>
      <w:r w:rsidR="00A64E92" w:rsidRPr="00A64E92">
        <w:rPr>
          <w:rFonts w:ascii="Times New Roman" w:hAnsi="Times New Roman"/>
          <w:sz w:val="28"/>
          <w:szCs w:val="28"/>
        </w:rPr>
        <w:t xml:space="preserve"> </w:t>
      </w:r>
      <w:r w:rsidR="00A64E92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284F42" w:rsidRDefault="00284F42" w:rsidP="00A87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84F42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4F42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4F42" w:rsidRPr="009F244E" w:rsidRDefault="00284F42" w:rsidP="001C3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840E9" w:rsidRDefault="00B840E9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840E9" w:rsidRDefault="00B840E9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Pr="007E3CE6" w:rsidRDefault="00B840E9" w:rsidP="00B840E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284F42" w:rsidRPr="007E3CE6" w:rsidRDefault="00284F42" w:rsidP="001C387F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4F42" w:rsidRPr="007E3CE6" w:rsidRDefault="00284F42" w:rsidP="001C38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учебной дисциплине </w:t>
      </w:r>
      <w:r w:rsidRPr="007E3CE6">
        <w:rPr>
          <w:rFonts w:ascii="Times New Roman" w:hAnsi="Times New Roman"/>
          <w:sz w:val="28"/>
          <w:szCs w:val="28"/>
          <w:lang w:eastAsia="ru-RU"/>
        </w:rPr>
        <w:t xml:space="preserve">ОП.15 Безопасность жизнедеятельности </w:t>
      </w: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предназначены для обучающихся по 46.02.01 Документационное обеспечение управления и архивоведение</w:t>
      </w:r>
    </w:p>
    <w:p w:rsidR="00284F42" w:rsidRPr="007E3CE6" w:rsidRDefault="00284F42" w:rsidP="001C38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34 </w:t>
      </w: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час</w:t>
      </w:r>
      <w:r w:rsidR="00B840E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284F42" w:rsidRPr="007E3CE6" w:rsidRDefault="00284F42" w:rsidP="001C38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284F42" w:rsidRPr="007E3CE6" w:rsidRDefault="00284F42" w:rsidP="001C38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Целью </w:t>
      </w: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умений.</w:t>
      </w:r>
    </w:p>
    <w:p w:rsidR="00284F42" w:rsidRPr="001C387F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1C387F">
        <w:rPr>
          <w:rFonts w:ascii="Times New Roman" w:hAnsi="Times New Roman"/>
          <w:color w:val="000000"/>
          <w:sz w:val="28"/>
          <w:szCs w:val="28"/>
          <w:lang w:eastAsia="ru-RU"/>
        </w:rPr>
        <w:t>условия:</w:t>
      </w:r>
    </w:p>
    <w:p w:rsidR="00284F42" w:rsidRPr="007E3CE6" w:rsidRDefault="00284F42" w:rsidP="001C387F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284F42" w:rsidRPr="007E3CE6" w:rsidRDefault="00284F42" w:rsidP="001C387F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мотивация обучающихся;</w:t>
      </w:r>
    </w:p>
    <w:p w:rsidR="00284F42" w:rsidRPr="007E3CE6" w:rsidRDefault="00284F42" w:rsidP="001C387F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284F42" w:rsidRPr="007E3CE6" w:rsidRDefault="00284F42" w:rsidP="001C387F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284F42" w:rsidRPr="007E3CE6" w:rsidRDefault="00284F42" w:rsidP="001C387F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284F42" w:rsidRPr="007E3CE6" w:rsidRDefault="00284F42" w:rsidP="001C38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C387F">
        <w:rPr>
          <w:rFonts w:ascii="Times New Roman" w:hAnsi="Times New Roman"/>
          <w:color w:val="000000"/>
          <w:sz w:val="28"/>
          <w:szCs w:val="28"/>
          <w:lang w:eastAsia="ru-RU"/>
        </w:rPr>
        <w:t>Формы с</w:t>
      </w: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7E3CE6">
        <w:rPr>
          <w:rFonts w:ascii="Times New Roman" w:hAnsi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lastRenderedPageBreak/>
        <w:t>2. Работа с библиотечным каталогом, самостоятельный подбор необходимой литературы.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3. Работа со словарем, справочником.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5. Конспектирование источников.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8. Составление обзора публикаций по теме.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10. Составление или заполнение таблиц.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16. Выполнение творческих заданий.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22. Выполнение расчетов.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24. Выполнение проекта или исследования.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284F42" w:rsidRPr="001C387F" w:rsidTr="0015655A">
        <w:tc>
          <w:tcPr>
            <w:tcW w:w="3964" w:type="dxa"/>
          </w:tcPr>
          <w:p w:rsidR="00284F42" w:rsidRPr="001C387F" w:rsidRDefault="00284F42" w:rsidP="001C3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284F42" w:rsidRPr="001C387F" w:rsidRDefault="00284F42" w:rsidP="001C3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284F42" w:rsidRPr="001C387F" w:rsidTr="0015655A">
        <w:tc>
          <w:tcPr>
            <w:tcW w:w="3964" w:type="dxa"/>
          </w:tcPr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B840E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повторение учебного материала </w:t>
            </w:r>
          </w:p>
        </w:tc>
      </w:tr>
      <w:tr w:rsidR="00284F42" w:rsidRPr="001C387F" w:rsidTr="0015655A">
        <w:tc>
          <w:tcPr>
            <w:tcW w:w="3964" w:type="dxa"/>
          </w:tcPr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B840E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в, контрольных, курсовых работ </w:t>
            </w:r>
          </w:p>
        </w:tc>
      </w:tr>
      <w:tr w:rsidR="00284F42" w:rsidRPr="001C387F" w:rsidTr="0015655A">
        <w:tc>
          <w:tcPr>
            <w:tcW w:w="3964" w:type="dxa"/>
          </w:tcPr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 w:rsidR="00B840E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специальных творческих заданий</w:t>
            </w:r>
          </w:p>
        </w:tc>
      </w:tr>
    </w:tbl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4F42" w:rsidRPr="007E3CE6" w:rsidRDefault="00284F42" w:rsidP="001C38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Программой учебной </w:t>
      </w:r>
      <w:r w:rsidR="001C387F">
        <w:rPr>
          <w:rFonts w:ascii="Times New Roman" w:hAnsi="Times New Roman"/>
          <w:color w:val="000000"/>
          <w:sz w:val="28"/>
          <w:szCs w:val="28"/>
          <w:lang w:eastAsia="ru-RU"/>
        </w:rPr>
        <w:t>дисциплины</w:t>
      </w: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предусматривается выполнение внеаудиторной самостоятельной работы, направленной на формирование:</w:t>
      </w:r>
    </w:p>
    <w:p w:rsidR="00284F42" w:rsidRPr="007E3CE6" w:rsidRDefault="00284F42" w:rsidP="001C387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E3CE6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основы военной службы и обороны государства;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задачи и основные мероприятия гражданской обороны;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способы защиты населения от оружия массового поражения;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меры пожарной безопасности и правила безопасного поведения при пожарах;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организацию и порядок призыва граждан на военную службу и поступления на нее в добровольном порядке;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область применения получаемых профессиональных знаний при исполнении обязанностей военной службы; </w:t>
      </w:r>
    </w:p>
    <w:p w:rsidR="00284F42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порядок и правила оказания первой помощи пострадавшим.</w:t>
      </w:r>
    </w:p>
    <w:p w:rsidR="00284F42" w:rsidRPr="007E3CE6" w:rsidRDefault="00284F42" w:rsidP="001C387F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 xml:space="preserve">организовывать и проводить мероприятия по защите работающих и населения от негативных воздействий чрезвычайных ситуаций;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 xml:space="preserve">использовать средства индивидуальной и коллективной защиты от оружия массового поражения;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 xml:space="preserve">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специальности;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 xml:space="preserve">владеть способами бесконфликтного общения и саморегуляции в повседневной деятельности и экстремальных условиях военной службы; </w:t>
      </w:r>
    </w:p>
    <w:p w:rsidR="00284F42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>оказывать первую помощь пострадавшим;</w:t>
      </w:r>
    </w:p>
    <w:p w:rsidR="00284F42" w:rsidRPr="007E3CE6" w:rsidRDefault="00284F42" w:rsidP="001C38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7E3CE6">
        <w:rPr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компетенций:</w:t>
      </w:r>
      <w:r w:rsidRPr="007E3CE6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lastRenderedPageBreak/>
        <w:t>ОК 1.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2.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3.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Принимать решения в стандартных и нестандартных ситуациях и нести за них ответственность.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4.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5.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Использовать информационно-коммуникационные технологии в профессиональной деятельности.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6.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Работать в коллективе и команде, эффективно общаться с коллегами, руководством, потребителями.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7.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8.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9.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Ориентироваться в условиях частой смены технологий в профессиональной деятельности.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1.1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Координировать работу организации (приемной руководителя), вести прием посетителей.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1.2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Осуществлять работу по подготовке и проведению совещаний, деловых встреч, приемов и презентаций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1.3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Осуществлять подготовку деловых поездок руководителя и других сотрудников организации.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1.4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Организовывать рабочее место секретаря и руководителя.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1.5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Оформлять и регистрировать организационно-распорядительные документы, контролировать сроки их исполнения.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2.1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Осуществлять экспертизу ценности документов в соответствии с действующими законодательными актами и нормативами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2.2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Вести работу в системах электронного документооборота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2.3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Разрабатывать и вести классификаторы, табели и другие справочники по документам организации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2.4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Обеспечивать прием и рациональное размещение документов в архиве (в том числе документов по личному составу).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2.7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Осуществлять организационно-методическое руководство и контроль за работой архива организации и за организацией документов в делопроизводстве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3.1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lastRenderedPageBreak/>
        <w:t>ПК 3.2.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3.3.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Вести работу по созданию справочного аппарата по документам с целью обеспечения удобного и быстрого их поиска.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3.4.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Подготавливать данные, необходимые для составления справок на основе сведений, имеющихся в документах архива.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3.5.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Принимать участие в разработке локальных нормативных актов организации по вопросам документационного обеспечения управления и архивного дела.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3.6.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Принимать участие в работе по подбору и расстановке кадров службы документационного обеспечения управления и архива организации.</w:t>
      </w:r>
      <w:r w:rsidRPr="007E3CE6">
        <w:rPr>
          <w:i/>
          <w:iCs/>
          <w:color w:val="FF0000"/>
          <w:sz w:val="28"/>
          <w:szCs w:val="28"/>
        </w:rPr>
        <w:tab/>
      </w:r>
      <w:r w:rsidRPr="007E3CE6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- сформированность</w:t>
      </w:r>
      <w:r w:rsidR="001C387F" w:rsidRPr="00B840E9">
        <w:rPr>
          <w:rFonts w:ascii="Times New Roman" w:hAnsi="Times New Roman"/>
          <w:sz w:val="28"/>
          <w:szCs w:val="28"/>
        </w:rPr>
        <w:t xml:space="preserve"> </w:t>
      </w:r>
      <w:r w:rsidRPr="007E3CE6">
        <w:rPr>
          <w:rFonts w:ascii="Times New Roman" w:hAnsi="Times New Roman"/>
          <w:sz w:val="28"/>
          <w:szCs w:val="28"/>
        </w:rPr>
        <w:t>общеучебных умений;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284F42" w:rsidRDefault="00284F42" w:rsidP="001C387F">
      <w:pPr>
        <w:spacing w:after="0" w:line="240" w:lineRule="auto"/>
        <w:jc w:val="center"/>
      </w:pPr>
    </w:p>
    <w:p w:rsidR="00284F42" w:rsidRDefault="00284F42" w:rsidP="001C387F">
      <w:pPr>
        <w:spacing w:after="0" w:line="240" w:lineRule="auto"/>
        <w:jc w:val="center"/>
      </w:pPr>
    </w:p>
    <w:p w:rsidR="00284F42" w:rsidRDefault="00284F42" w:rsidP="001C387F">
      <w:pPr>
        <w:spacing w:after="0" w:line="240" w:lineRule="auto"/>
        <w:jc w:val="center"/>
      </w:pPr>
    </w:p>
    <w:p w:rsidR="00284F42" w:rsidRDefault="00284F42" w:rsidP="001C387F">
      <w:pPr>
        <w:spacing w:after="0" w:line="240" w:lineRule="auto"/>
        <w:ind w:left="644"/>
        <w:contextualSpacing/>
        <w:rPr>
          <w:rFonts w:ascii="Times New Roman" w:hAnsi="Times New Roman"/>
          <w:sz w:val="24"/>
          <w:szCs w:val="24"/>
        </w:rPr>
      </w:pPr>
    </w:p>
    <w:p w:rsidR="002140B5" w:rsidRPr="002140B5" w:rsidRDefault="00284F42" w:rsidP="002140B5">
      <w:pPr>
        <w:spacing w:after="0" w:line="240" w:lineRule="auto"/>
        <w:ind w:left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2140B5" w:rsidRPr="002140B5">
        <w:rPr>
          <w:rFonts w:ascii="Times New Roman" w:hAnsi="Times New Roman"/>
          <w:b/>
          <w:sz w:val="28"/>
          <w:szCs w:val="28"/>
        </w:rPr>
        <w:lastRenderedPageBreak/>
        <w:t>Виды самостоятельной работы по учебной дисциплине</w:t>
      </w:r>
    </w:p>
    <w:p w:rsidR="002140B5" w:rsidRPr="002140B5" w:rsidRDefault="002140B5" w:rsidP="002140B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  <w:lang w:eastAsia="x-none"/>
        </w:rPr>
        <w:t>ОП.1</w:t>
      </w:r>
      <w:r>
        <w:rPr>
          <w:rFonts w:ascii="Times New Roman" w:hAnsi="Times New Roman"/>
          <w:sz w:val="28"/>
          <w:szCs w:val="28"/>
          <w:lang w:eastAsia="x-none"/>
        </w:rPr>
        <w:t>5</w:t>
      </w:r>
      <w:r w:rsidRPr="002140B5">
        <w:rPr>
          <w:rFonts w:ascii="Times New Roman" w:hAnsi="Times New Roman"/>
          <w:sz w:val="28"/>
          <w:szCs w:val="28"/>
          <w:lang w:eastAsia="x-none"/>
        </w:rPr>
        <w:t xml:space="preserve"> Безопасность жизнедеятельности</w:t>
      </w:r>
      <w:r w:rsidRPr="002140B5">
        <w:rPr>
          <w:rFonts w:ascii="Times New Roman" w:hAnsi="Times New Roman"/>
          <w:b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 нормы времени на их выполнение</w:t>
      </w:r>
    </w:p>
    <w:p w:rsidR="002140B5" w:rsidRPr="002140B5" w:rsidRDefault="002140B5" w:rsidP="002140B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В рамках изучения учебной дисциплины</w:t>
      </w:r>
      <w:r w:rsidRPr="002140B5">
        <w:rPr>
          <w:rFonts w:ascii="Times New Roman" w:hAnsi="Times New Roman"/>
          <w:b/>
          <w:sz w:val="28"/>
          <w:szCs w:val="28"/>
        </w:rPr>
        <w:t xml:space="preserve"> </w:t>
      </w:r>
      <w:r w:rsidRPr="002140B5">
        <w:rPr>
          <w:rFonts w:ascii="Times New Roman" w:hAnsi="Times New Roman"/>
          <w:sz w:val="28"/>
          <w:szCs w:val="28"/>
          <w:lang w:eastAsia="x-none"/>
        </w:rPr>
        <w:t>ОП.1</w:t>
      </w:r>
      <w:r>
        <w:rPr>
          <w:rFonts w:ascii="Times New Roman" w:hAnsi="Times New Roman"/>
          <w:sz w:val="28"/>
          <w:szCs w:val="28"/>
          <w:lang w:eastAsia="x-none"/>
        </w:rPr>
        <w:t>5</w:t>
      </w:r>
      <w:r w:rsidRPr="002140B5">
        <w:rPr>
          <w:rFonts w:ascii="Times New Roman" w:hAnsi="Times New Roman"/>
          <w:sz w:val="28"/>
          <w:szCs w:val="28"/>
          <w:lang w:eastAsia="x-none"/>
        </w:rPr>
        <w:t xml:space="preserve"> Безопасность жизнедеятельности</w:t>
      </w:r>
      <w:r w:rsidRPr="002140B5">
        <w:rPr>
          <w:rFonts w:ascii="Times New Roman" w:hAnsi="Times New Roman"/>
          <w:sz w:val="28"/>
          <w:szCs w:val="28"/>
        </w:rPr>
        <w:t xml:space="preserve"> используются следующие виды заданий для самостоятельной работы: </w:t>
      </w:r>
    </w:p>
    <w:p w:rsidR="002140B5" w:rsidRPr="002140B5" w:rsidRDefault="002140B5" w:rsidP="002140B5">
      <w:pPr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работа с основной и дополнительной литературой, интернет ресурсами (конспектирование и пересказ);</w:t>
      </w:r>
    </w:p>
    <w:p w:rsidR="002140B5" w:rsidRPr="002140B5" w:rsidRDefault="002140B5" w:rsidP="002140B5">
      <w:pPr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самостоятельное ознакомление с лекционным материалом;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подготовка реферативных обзоров источников периодической печати, опорных конспектов, заранее определенных преподавателем;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поиск информации по теме с последующим ее представлением в аудитории в форме сообщения, доклада, презентации;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подготовка к выполнению аудиторных контрольных работ;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выполнение домашних заданий;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подготовка сообщений к выступлению на семинаре, конференции;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подготовка к контрольным урокам и дифференцированному зачёту;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выполнение практических заданий</w:t>
      </w:r>
    </w:p>
    <w:p w:rsidR="002140B5" w:rsidRPr="002140B5" w:rsidRDefault="002140B5" w:rsidP="002140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140B5" w:rsidRPr="002140B5" w:rsidRDefault="002140B5" w:rsidP="002140B5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140B5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2140B5" w:rsidRPr="002140B5" w:rsidRDefault="002140B5" w:rsidP="002140B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90"/>
        <w:gridCol w:w="5111"/>
        <w:gridCol w:w="1684"/>
      </w:tblGrid>
      <w:tr w:rsidR="002140B5" w:rsidRPr="002140B5" w:rsidTr="00A36F6D">
        <w:trPr>
          <w:tblHeader/>
        </w:trPr>
        <w:tc>
          <w:tcPr>
            <w:tcW w:w="1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Наименование раздела программы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Объем часов</w:t>
            </w:r>
          </w:p>
        </w:tc>
      </w:tr>
      <w:tr w:rsidR="002140B5" w:rsidRPr="002140B5" w:rsidTr="00A36F6D">
        <w:tc>
          <w:tcPr>
            <w:tcW w:w="13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pStyle w:val="Style15"/>
              <w:widowControl/>
              <w:spacing w:line="240" w:lineRule="auto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Раздел 1.</w:t>
            </w:r>
          </w:p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Гражданская оборона - составная часть обороноспособности страны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Самостоятельная работа 1.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презентации на тему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 xml:space="preserve">Организация аварийно-спасательных и других неотложных работ в зонах </w:t>
            </w:r>
            <w:r w:rsidRPr="002140B5">
              <w:rPr>
                <w:rFonts w:ascii="Times New Roman" w:hAnsi="Times New Roman"/>
                <w:sz w:val="24"/>
                <w:szCs w:val="28"/>
              </w:rPr>
              <w:t>чрезвычайных ситуаций (АСДНР)»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2.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Назначение и порядок применения средств индивидуальной защиты органов дыхания, кожи и средств медицинской защиты в чрезвычайных ситуациях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140B5" w:rsidRPr="002140B5" w:rsidTr="00A36F6D">
        <w:tc>
          <w:tcPr>
            <w:tcW w:w="13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pStyle w:val="Style11"/>
              <w:spacing w:line="240" w:lineRule="auto"/>
              <w:rPr>
                <w:rStyle w:val="FontStyle34"/>
                <w:b w:val="0"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Раздел 2.</w:t>
            </w:r>
          </w:p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Основы военной службы.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3.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Подготовка докладов (рефератов):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Требования воинской деятельности, предъявляемые к физическим, психологическим и профессиональным качествам военнослужащих.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4.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Подготовка докладов (рефератов):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13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Раздел 3.</w:t>
            </w:r>
          </w:p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Комплекс «Готов к труду и обороне»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5.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Этапы создания комплекса ГТО. Основные исторические даты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6.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Возрождение комплекса ГТО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140B5" w:rsidRPr="002140B5" w:rsidTr="00A36F6D">
        <w:tc>
          <w:tcPr>
            <w:tcW w:w="13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Раздел 4.</w:t>
            </w:r>
          </w:p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Безопасность и защита человека в опасных и чрезвычайных ситуациях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7.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Основные виды потенциальных опасностей и их последствия </w:t>
            </w:r>
            <w:r w:rsidRPr="002140B5">
              <w:rPr>
                <w:rStyle w:val="FontStyle32"/>
                <w:b w:val="0"/>
                <w:sz w:val="24"/>
                <w:szCs w:val="28"/>
              </w:rPr>
              <w:t>в профессиональной деятельности и быту, принципы снижения вероятности их реализации.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8.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140B5" w:rsidRPr="002140B5" w:rsidTr="00A36F6D">
        <w:tc>
          <w:tcPr>
            <w:tcW w:w="13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lastRenderedPageBreak/>
              <w:t>Раздел 5.</w:t>
            </w:r>
          </w:p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Здоровый образ жизни и его составляющие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9.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Токсикомания.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10.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Наркомания.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11.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Табакокурение.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13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Раздел 6. Оказание первой медицинской помощи.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12.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 xml:space="preserve">Написание докладов на тему: 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Общие правила оказания первой медицинской помощи при отравлении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13.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 xml:space="preserve">Написание докладов на тему: 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Оказания первой медицинской помощи при поражении химически опасными веществами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14.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 xml:space="preserve">Написание докладов на тему: 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Оказания первой медицинской помощи при термических и электрических ожогах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41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</w:tr>
    </w:tbl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140B5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  <w:bookmarkStart w:id="1" w:name="_Hlk505783774"/>
      <w:r w:rsidRPr="002140B5">
        <w:rPr>
          <w:rStyle w:val="FontStyle32"/>
          <w:sz w:val="28"/>
          <w:szCs w:val="28"/>
        </w:rPr>
        <w:t xml:space="preserve">Раздел 1. </w:t>
      </w:r>
      <w:r w:rsidRPr="002140B5">
        <w:rPr>
          <w:sz w:val="28"/>
          <w:szCs w:val="28"/>
        </w:rPr>
        <w:t>Гражданская оборона - составная часть обороноспособности страны</w:t>
      </w: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1.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505783675"/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3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Оформление мультимедийных презентаций на тему: Организация аварийно-спасательных и других неотложных работ в зонах </w:t>
      </w:r>
      <w:r w:rsidRPr="002140B5">
        <w:rPr>
          <w:rFonts w:ascii="Times New Roman" w:hAnsi="Times New Roman"/>
          <w:sz w:val="28"/>
          <w:szCs w:val="28"/>
        </w:rPr>
        <w:t>чрезвычайных ситуаций (АСДНР).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гражданской обороны.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"/>
    <w:bookmarkEnd w:id="2"/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презентации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rStyle w:val="FontStyle32"/>
          <w:b w:val="0"/>
          <w:sz w:val="28"/>
          <w:szCs w:val="28"/>
        </w:rPr>
      </w:pPr>
      <w:r w:rsidRPr="002140B5">
        <w:rPr>
          <w:rStyle w:val="FontStyle32"/>
          <w:sz w:val="28"/>
          <w:szCs w:val="28"/>
        </w:rPr>
        <w:lastRenderedPageBreak/>
        <w:t>Раздел 1.</w:t>
      </w:r>
      <w:r w:rsidRPr="002140B5">
        <w:rPr>
          <w:rStyle w:val="FontStyle32"/>
          <w:b w:val="0"/>
          <w:sz w:val="28"/>
          <w:szCs w:val="28"/>
        </w:rPr>
        <w:t xml:space="preserve"> </w:t>
      </w:r>
      <w:r w:rsidRPr="002140B5">
        <w:rPr>
          <w:b/>
          <w:sz w:val="28"/>
          <w:szCs w:val="28"/>
        </w:rPr>
        <w:t>Гражданская оборона - составная часть обороноспособности страны</w:t>
      </w: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2.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3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Оформление мультимедийных презентаций на тему: </w:t>
      </w:r>
      <w:r w:rsidRPr="002140B5">
        <w:rPr>
          <w:rStyle w:val="FontStyle34"/>
          <w:b w:val="0"/>
          <w:sz w:val="28"/>
          <w:szCs w:val="28"/>
        </w:rPr>
        <w:t>Назначение и порядок применения средств индивидуальной защиты органов дыхания, кожи и средств медицинской защиты в чрезвычайных ситуациях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гражданской обороны.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презентации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rStyle w:val="FontStyle34"/>
          <w:b w:val="0"/>
          <w:sz w:val="28"/>
          <w:szCs w:val="28"/>
        </w:rPr>
      </w:pPr>
      <w:r w:rsidRPr="002140B5">
        <w:rPr>
          <w:rStyle w:val="FontStyle32"/>
          <w:sz w:val="28"/>
          <w:szCs w:val="28"/>
        </w:rPr>
        <w:lastRenderedPageBreak/>
        <w:t xml:space="preserve">Раздел 2. </w:t>
      </w:r>
      <w:r w:rsidRPr="002140B5">
        <w:rPr>
          <w:rStyle w:val="FontStyle34"/>
          <w:sz w:val="28"/>
          <w:szCs w:val="28"/>
        </w:rPr>
        <w:t>Основы военной службы</w:t>
      </w:r>
      <w:r w:rsidRPr="002140B5">
        <w:rPr>
          <w:rStyle w:val="FontStyle34"/>
          <w:b w:val="0"/>
          <w:sz w:val="28"/>
          <w:szCs w:val="28"/>
        </w:rPr>
        <w:t>.</w:t>
      </w: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3.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Fonts w:ascii="Times New Roman" w:hAnsi="Times New Roman"/>
          <w:bCs/>
          <w:sz w:val="28"/>
          <w:szCs w:val="28"/>
        </w:rPr>
        <w:t xml:space="preserve">Подготовка докладов (рефератов): </w:t>
      </w:r>
      <w:r w:rsidRPr="002140B5">
        <w:rPr>
          <w:rStyle w:val="FontStyle32"/>
          <w:b w:val="0"/>
          <w:sz w:val="28"/>
          <w:szCs w:val="28"/>
        </w:rPr>
        <w:t>Требования воинской деятельности, предъявляемые к физическим, психологическим и профессиональным качествам военнослужащих.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 xml:space="preserve">систематизация, закрепление, углубление и расширение полученных знаний и умений в области основ </w:t>
      </w:r>
      <w:r w:rsidRPr="002140B5">
        <w:rPr>
          <w:rStyle w:val="FontStyle34"/>
          <w:b w:val="0"/>
          <w:sz w:val="28"/>
          <w:szCs w:val="28"/>
        </w:rPr>
        <w:t>военной службы</w:t>
      </w:r>
      <w:r w:rsidRPr="002140B5">
        <w:rPr>
          <w:rFonts w:ascii="Times New Roman" w:hAnsi="Times New Roman"/>
          <w:sz w:val="28"/>
          <w:szCs w:val="28"/>
        </w:rPr>
        <w:t>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доклад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доклада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rStyle w:val="FontStyle34"/>
          <w:sz w:val="28"/>
          <w:szCs w:val="28"/>
        </w:rPr>
      </w:pPr>
      <w:r w:rsidRPr="002140B5">
        <w:rPr>
          <w:rStyle w:val="FontStyle32"/>
          <w:sz w:val="28"/>
          <w:szCs w:val="28"/>
        </w:rPr>
        <w:lastRenderedPageBreak/>
        <w:t xml:space="preserve">Раздел 2. </w:t>
      </w:r>
      <w:r w:rsidRPr="002140B5">
        <w:rPr>
          <w:rStyle w:val="FontStyle34"/>
          <w:sz w:val="28"/>
          <w:szCs w:val="28"/>
        </w:rPr>
        <w:t>Основы военной службы.</w:t>
      </w: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4.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Fonts w:ascii="Times New Roman" w:hAnsi="Times New Roman"/>
          <w:bCs/>
          <w:sz w:val="28"/>
          <w:szCs w:val="28"/>
        </w:rPr>
        <w:t xml:space="preserve">Подготовка докладов (рефератов): </w:t>
      </w:r>
      <w:r w:rsidRPr="002140B5">
        <w:rPr>
          <w:rStyle w:val="FontStyle34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 xml:space="preserve">систематизация, закрепление, углубление и расширение полученных знаний и умений в области основ </w:t>
      </w:r>
      <w:r w:rsidRPr="002140B5">
        <w:rPr>
          <w:rStyle w:val="FontStyle34"/>
          <w:b w:val="0"/>
          <w:sz w:val="28"/>
          <w:szCs w:val="28"/>
        </w:rPr>
        <w:t>военной службы</w:t>
      </w:r>
      <w:r w:rsidRPr="002140B5">
        <w:rPr>
          <w:rFonts w:ascii="Times New Roman" w:hAnsi="Times New Roman"/>
          <w:sz w:val="28"/>
          <w:szCs w:val="28"/>
        </w:rPr>
        <w:t>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доклад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доклада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rStyle w:val="FontStyle34"/>
          <w:sz w:val="28"/>
          <w:szCs w:val="28"/>
        </w:rPr>
      </w:pPr>
      <w:r w:rsidRPr="002140B5">
        <w:rPr>
          <w:rStyle w:val="FontStyle32"/>
          <w:sz w:val="28"/>
          <w:szCs w:val="28"/>
        </w:rPr>
        <w:lastRenderedPageBreak/>
        <w:t xml:space="preserve">Раздел 3. </w:t>
      </w:r>
      <w:r w:rsidRPr="002140B5">
        <w:rPr>
          <w:b/>
          <w:sz w:val="28"/>
          <w:szCs w:val="28"/>
        </w:rPr>
        <w:t>Комплекс «Готов к труду и обороне»</w:t>
      </w:r>
      <w:r w:rsidRPr="002140B5">
        <w:rPr>
          <w:rStyle w:val="FontStyle34"/>
          <w:sz w:val="28"/>
          <w:szCs w:val="28"/>
        </w:rPr>
        <w:t>.</w:t>
      </w: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5.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Оформление мультимедийных презентаций на тему: </w:t>
      </w:r>
      <w:r w:rsidRPr="002140B5">
        <w:rPr>
          <w:rFonts w:ascii="Times New Roman" w:hAnsi="Times New Roman"/>
          <w:sz w:val="28"/>
          <w:szCs w:val="28"/>
        </w:rPr>
        <w:t>Этапы создания комплекса ГТО. Основные исторические даты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развития ГТО в России.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 xml:space="preserve">презентации </w:t>
      </w:r>
      <w:r w:rsidRPr="002140B5">
        <w:rPr>
          <w:iCs/>
          <w:sz w:val="28"/>
          <w:szCs w:val="28"/>
        </w:rPr>
        <w:t>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rStyle w:val="FontStyle34"/>
          <w:sz w:val="28"/>
          <w:szCs w:val="28"/>
        </w:rPr>
      </w:pPr>
      <w:r w:rsidRPr="002140B5">
        <w:rPr>
          <w:rStyle w:val="FontStyle32"/>
          <w:sz w:val="28"/>
          <w:szCs w:val="28"/>
        </w:rPr>
        <w:lastRenderedPageBreak/>
        <w:t xml:space="preserve">Раздел 3. </w:t>
      </w:r>
      <w:r w:rsidRPr="002140B5">
        <w:rPr>
          <w:b/>
          <w:sz w:val="28"/>
          <w:szCs w:val="28"/>
        </w:rPr>
        <w:t>Комплекс «Готов к труду и обороне»</w:t>
      </w:r>
      <w:r w:rsidRPr="002140B5">
        <w:rPr>
          <w:rStyle w:val="FontStyle34"/>
          <w:sz w:val="28"/>
          <w:szCs w:val="28"/>
        </w:rPr>
        <w:t>.</w:t>
      </w: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6.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1 час.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Оформление мультимедийных презентаций на тему: </w:t>
      </w:r>
      <w:r w:rsidRPr="002140B5">
        <w:rPr>
          <w:rFonts w:ascii="Times New Roman" w:hAnsi="Times New Roman"/>
          <w:sz w:val="28"/>
          <w:szCs w:val="28"/>
        </w:rPr>
        <w:t>Возрождение комплекса ГТО.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развития ГТО в России.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ind w:firstLine="142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ind w:firstLine="142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ind w:firstLine="142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ind w:firstLine="142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ind w:firstLine="142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>презентации</w:t>
      </w:r>
      <w:r w:rsidRPr="002140B5">
        <w:rPr>
          <w:iCs/>
          <w:sz w:val="28"/>
          <w:szCs w:val="28"/>
        </w:rPr>
        <w:t xml:space="preserve">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lastRenderedPageBreak/>
        <w:t>Раздел 4. Безопасность и защита человека в опасных и чрезвычайных ситуациях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7.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4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>Оформление мультимедийных презентаций на тему</w:t>
      </w:r>
      <w:r w:rsidRPr="002140B5">
        <w:rPr>
          <w:rFonts w:ascii="Times New Roman" w:hAnsi="Times New Roman"/>
          <w:bCs/>
          <w:sz w:val="28"/>
          <w:szCs w:val="28"/>
        </w:rPr>
        <w:t xml:space="preserve">: </w:t>
      </w:r>
      <w:r w:rsidRPr="002140B5">
        <w:rPr>
          <w:rFonts w:ascii="Times New Roman" w:hAnsi="Times New Roman"/>
          <w:sz w:val="28"/>
          <w:szCs w:val="28"/>
        </w:rPr>
        <w:t xml:space="preserve">Основные виды потенциальных опасностей и их последствия </w:t>
      </w:r>
      <w:r w:rsidRPr="002140B5">
        <w:rPr>
          <w:rStyle w:val="FontStyle32"/>
          <w:b w:val="0"/>
          <w:sz w:val="28"/>
          <w:szCs w:val="28"/>
        </w:rPr>
        <w:t>в профессиональной деятельности и быту, принципы снижения вероятности их реализации.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защиты человека в условиях ЧС.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>презентации</w:t>
      </w:r>
      <w:r w:rsidRPr="002140B5">
        <w:rPr>
          <w:iCs/>
          <w:sz w:val="28"/>
          <w:szCs w:val="28"/>
        </w:rPr>
        <w:t xml:space="preserve">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lastRenderedPageBreak/>
        <w:t>Раздел 4. Безопасность и защита человека в опасных и чрезвычайных ситуациях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8.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3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>Оформление мультимедийных презентаций на тему</w:t>
      </w:r>
      <w:r w:rsidRPr="002140B5">
        <w:rPr>
          <w:rFonts w:ascii="Times New Roman" w:hAnsi="Times New Roman"/>
          <w:bCs/>
          <w:sz w:val="28"/>
          <w:szCs w:val="28"/>
        </w:rPr>
        <w:t xml:space="preserve">: </w:t>
      </w:r>
      <w:r w:rsidRPr="002140B5">
        <w:rPr>
          <w:rFonts w:ascii="Times New Roman" w:hAnsi="Times New Roman"/>
          <w:sz w:val="28"/>
          <w:szCs w:val="28"/>
        </w:rPr>
        <w:t>Единая государственная система предупреждения и ликвидации чрезвычайных ситуаций (РСЧС)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защиты человека в условиях ЧС.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 xml:space="preserve">презентации </w:t>
      </w:r>
      <w:r w:rsidRPr="002140B5">
        <w:rPr>
          <w:iCs/>
          <w:sz w:val="28"/>
          <w:szCs w:val="28"/>
        </w:rPr>
        <w:t>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lastRenderedPageBreak/>
        <w:t>Раздел 5. Здоровый образ жизни и его составляющие.</w:t>
      </w:r>
    </w:p>
    <w:p w:rsidR="002140B5" w:rsidRPr="002140B5" w:rsidRDefault="002140B5" w:rsidP="002140B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9.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>Оформление мультимедийных презентаций на тему</w:t>
      </w:r>
      <w:r w:rsidRPr="002140B5">
        <w:rPr>
          <w:rFonts w:ascii="Times New Roman" w:hAnsi="Times New Roman"/>
          <w:bCs/>
          <w:sz w:val="28"/>
          <w:szCs w:val="28"/>
        </w:rPr>
        <w:t xml:space="preserve">: </w:t>
      </w:r>
      <w:r w:rsidRPr="002140B5">
        <w:rPr>
          <w:rFonts w:ascii="Times New Roman" w:hAnsi="Times New Roman"/>
          <w:sz w:val="28"/>
          <w:szCs w:val="28"/>
        </w:rPr>
        <w:t>Токсикомания.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здорового образа жизни.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 xml:space="preserve">презентации </w:t>
      </w:r>
      <w:r w:rsidRPr="002140B5">
        <w:rPr>
          <w:iCs/>
          <w:sz w:val="28"/>
          <w:szCs w:val="28"/>
        </w:rPr>
        <w:t>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lastRenderedPageBreak/>
        <w:t>Раздел 5. Здоровый образ жизни и его составляющие.</w:t>
      </w:r>
    </w:p>
    <w:p w:rsidR="002140B5" w:rsidRPr="002140B5" w:rsidRDefault="002140B5" w:rsidP="002140B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10.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3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>Оформление мультимедийных презентаций на тему</w:t>
      </w:r>
      <w:r w:rsidRPr="002140B5">
        <w:rPr>
          <w:rFonts w:ascii="Times New Roman" w:hAnsi="Times New Roman"/>
          <w:bCs/>
          <w:sz w:val="28"/>
          <w:szCs w:val="28"/>
        </w:rPr>
        <w:t xml:space="preserve">: </w:t>
      </w:r>
      <w:r w:rsidRPr="002140B5">
        <w:rPr>
          <w:rFonts w:ascii="Times New Roman" w:hAnsi="Times New Roman"/>
          <w:sz w:val="28"/>
          <w:szCs w:val="28"/>
        </w:rPr>
        <w:t>Наркомания.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здорового образа жизни.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 xml:space="preserve">презентации </w:t>
      </w:r>
      <w:r w:rsidRPr="002140B5">
        <w:rPr>
          <w:iCs/>
          <w:sz w:val="28"/>
          <w:szCs w:val="28"/>
        </w:rPr>
        <w:t>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lastRenderedPageBreak/>
        <w:t>Раздел 5. Здоровый образ жизни и его составляющие.</w:t>
      </w:r>
    </w:p>
    <w:p w:rsidR="002140B5" w:rsidRPr="002140B5" w:rsidRDefault="002140B5" w:rsidP="002140B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11.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>Оформление мультимедийных презентаций на тему</w:t>
      </w:r>
      <w:r w:rsidRPr="002140B5">
        <w:rPr>
          <w:rFonts w:ascii="Times New Roman" w:hAnsi="Times New Roman"/>
          <w:bCs/>
          <w:sz w:val="28"/>
          <w:szCs w:val="28"/>
        </w:rPr>
        <w:t xml:space="preserve">: </w:t>
      </w:r>
      <w:r w:rsidRPr="002140B5">
        <w:rPr>
          <w:rFonts w:ascii="Times New Roman" w:hAnsi="Times New Roman"/>
          <w:sz w:val="28"/>
          <w:szCs w:val="28"/>
        </w:rPr>
        <w:t>Табакокурение.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здорового образа жизни.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 xml:space="preserve">презентации </w:t>
      </w:r>
      <w:r w:rsidRPr="002140B5">
        <w:rPr>
          <w:iCs/>
          <w:sz w:val="28"/>
          <w:szCs w:val="28"/>
        </w:rPr>
        <w:t>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11"/>
        <w:spacing w:line="240" w:lineRule="auto"/>
        <w:jc w:val="center"/>
        <w:rPr>
          <w:b/>
          <w:sz w:val="28"/>
          <w:szCs w:val="28"/>
        </w:rPr>
      </w:pPr>
      <w:r w:rsidRPr="002140B5">
        <w:rPr>
          <w:b/>
          <w:sz w:val="28"/>
          <w:szCs w:val="28"/>
        </w:rPr>
        <w:lastRenderedPageBreak/>
        <w:t>Раздел 6. Оказание первой медицинской помощи.</w:t>
      </w:r>
    </w:p>
    <w:p w:rsidR="002140B5" w:rsidRPr="002140B5" w:rsidRDefault="002140B5" w:rsidP="002140B5">
      <w:pPr>
        <w:pStyle w:val="Style11"/>
        <w:spacing w:line="240" w:lineRule="auto"/>
        <w:jc w:val="center"/>
        <w:rPr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12.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3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Написание докладов на тему: </w:t>
      </w:r>
      <w:r w:rsidRPr="002140B5">
        <w:rPr>
          <w:rStyle w:val="FontStyle34"/>
          <w:b w:val="0"/>
          <w:sz w:val="28"/>
          <w:szCs w:val="28"/>
        </w:rPr>
        <w:t>Общие правила оказания первой медицинской помощи.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оказания первой медицинской помощи.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доклад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доклада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11"/>
        <w:spacing w:line="240" w:lineRule="auto"/>
        <w:jc w:val="center"/>
        <w:rPr>
          <w:b/>
          <w:sz w:val="28"/>
          <w:szCs w:val="28"/>
        </w:rPr>
      </w:pPr>
      <w:r w:rsidRPr="002140B5">
        <w:rPr>
          <w:b/>
          <w:sz w:val="28"/>
          <w:szCs w:val="28"/>
        </w:rPr>
        <w:lastRenderedPageBreak/>
        <w:t>Раздел 6. Оказание первой медицинской помощи.</w:t>
      </w:r>
    </w:p>
    <w:p w:rsidR="002140B5" w:rsidRPr="002140B5" w:rsidRDefault="002140B5" w:rsidP="002140B5">
      <w:pPr>
        <w:pStyle w:val="Style11"/>
        <w:spacing w:line="240" w:lineRule="auto"/>
        <w:jc w:val="center"/>
        <w:rPr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13.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Написание докладов на тему: </w:t>
      </w:r>
      <w:r w:rsidRPr="002140B5">
        <w:rPr>
          <w:rStyle w:val="FontStyle34"/>
          <w:b w:val="0"/>
          <w:sz w:val="28"/>
          <w:szCs w:val="28"/>
        </w:rPr>
        <w:t>Оказания первой медицинской помощи при отравлении химически опасными веществами.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оказания первой медицинской помощи.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доклад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доклада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11"/>
        <w:spacing w:line="240" w:lineRule="auto"/>
        <w:jc w:val="center"/>
        <w:rPr>
          <w:b/>
          <w:sz w:val="28"/>
          <w:szCs w:val="28"/>
        </w:rPr>
      </w:pPr>
      <w:r w:rsidRPr="002140B5">
        <w:rPr>
          <w:b/>
          <w:sz w:val="28"/>
          <w:szCs w:val="28"/>
        </w:rPr>
        <w:lastRenderedPageBreak/>
        <w:t>Раздел 6. Оказание первой медицинской помощи.</w:t>
      </w:r>
    </w:p>
    <w:p w:rsidR="002140B5" w:rsidRPr="002140B5" w:rsidRDefault="002140B5" w:rsidP="002140B5">
      <w:pPr>
        <w:pStyle w:val="Style11"/>
        <w:spacing w:line="240" w:lineRule="auto"/>
        <w:jc w:val="center"/>
        <w:rPr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14.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Написание докладов на тему: </w:t>
      </w:r>
      <w:r w:rsidRPr="002140B5">
        <w:rPr>
          <w:rStyle w:val="FontStyle34"/>
          <w:b w:val="0"/>
          <w:sz w:val="28"/>
          <w:szCs w:val="28"/>
        </w:rPr>
        <w:t>Оказания первой медицинской помощи при термических и электрических ожогах.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оказания первой медицинской помощи.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доклад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доклада не представлен.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474879" w:rsidRPr="002140B5" w:rsidRDefault="00474879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lastRenderedPageBreak/>
        <w:t>СПИСОК РЕКОМЕНДУЕМЫХ ИСТОЧНИКОВ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2140B5" w:rsidRPr="002140B5" w:rsidRDefault="002140B5" w:rsidP="002140B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Безопасность жизнедеятельности предприятия легкой и текстильной промышленности: Уч.пос./ Умняков П.Н., Смирнов В.А., Свищев Г.А; под общ.ред. П.Н. Умнякова-3 изд.,перераб. и доп. - М.: Форум, НИЦ ИНФРА-М, 2016.</w:t>
      </w:r>
    </w:p>
    <w:p w:rsidR="002140B5" w:rsidRPr="002140B5" w:rsidRDefault="002140B5" w:rsidP="002140B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 xml:space="preserve">Безопасность жизнедеятельности/ Холостова Е.И., Прохорова О.Г. - М.: Дашков и К, 2017. </w:t>
      </w:r>
    </w:p>
    <w:p w:rsidR="002140B5" w:rsidRPr="002140B5" w:rsidRDefault="002140B5" w:rsidP="002140B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Безопасность жизнедеятельности/ Никифоров Л.Л. - М.:Дашков и К, 2017.</w:t>
      </w: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Айзман Р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И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Омельченко И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>. Основы медицинских знаний: учеб. пособие для бакалавров. - М., 2015.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Аксенова М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Кузнецов С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Евлахович и др</w:t>
      </w:r>
      <w:r w:rsidRPr="002140B5">
        <w:rPr>
          <w:rFonts w:ascii="Times New Roman" w:hAnsi="Times New Roman"/>
          <w:sz w:val="28"/>
          <w:szCs w:val="28"/>
        </w:rPr>
        <w:t>. Огнестрельное оружие. - М., 2016.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>. Основы безопасности жизнедеятельности: учебник  для сред. проф. образования. - М., 2018.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>. Основы безопасности жизнедеятельности: электронный учебник для сред. проф. образования. - М., 2015.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Побежимова 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Л</w:t>
      </w:r>
      <w:r w:rsidRPr="002140B5">
        <w:rPr>
          <w:rFonts w:ascii="Times New Roman" w:hAnsi="Times New Roman"/>
          <w:sz w:val="28"/>
          <w:szCs w:val="28"/>
        </w:rPr>
        <w:t>. Безопасность жизнедеятельности: учебник для учреждений сред. проф. образования. - М., 2016.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Побежимова 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Л</w:t>
      </w:r>
      <w:r w:rsidRPr="002140B5">
        <w:rPr>
          <w:rFonts w:ascii="Times New Roman" w:hAnsi="Times New Roman"/>
          <w:sz w:val="28"/>
          <w:szCs w:val="28"/>
        </w:rPr>
        <w:t>. Безопасность жизнедеятельности. Практикум: учеб. пособие для учреждений сред. проф. образования. - М., 2017.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Побежимова 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Л</w:t>
      </w:r>
      <w:r w:rsidRPr="002140B5">
        <w:rPr>
          <w:rFonts w:ascii="Times New Roman" w:hAnsi="Times New Roman"/>
          <w:sz w:val="28"/>
          <w:szCs w:val="28"/>
        </w:rPr>
        <w:t>. Безопасность жизнедеятельности: электронное учебное издание для обучающихся по профессиям в учреждениях сред. проф. образования. - М., 2017.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Побежимова 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Л</w:t>
      </w:r>
      <w:r w:rsidRPr="002140B5">
        <w:rPr>
          <w:rFonts w:ascii="Times New Roman" w:hAnsi="Times New Roman"/>
          <w:sz w:val="28"/>
          <w:szCs w:val="28"/>
        </w:rPr>
        <w:t>. Безопасность жизнедеятельности: электронное приложение к учебнику для учреждений сред. проф. образования. - М., 2016.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Побежимова 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Л</w:t>
      </w:r>
      <w:r w:rsidRPr="002140B5">
        <w:rPr>
          <w:rFonts w:ascii="Times New Roman" w:hAnsi="Times New Roman"/>
          <w:sz w:val="28"/>
          <w:szCs w:val="28"/>
        </w:rPr>
        <w:t>. Безопасность жизнедеятельности: электронный учебно-методический комплекс для учреждений сред. проф. образования. - М., 2015.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Микрюков В</w:t>
      </w:r>
      <w:r w:rsidRPr="002140B5">
        <w:rPr>
          <w:rFonts w:ascii="Times New Roman" w:hAnsi="Times New Roman"/>
          <w:sz w:val="28"/>
          <w:szCs w:val="28"/>
        </w:rPr>
        <w:t>.</w:t>
      </w:r>
      <w:r w:rsidRPr="002140B5">
        <w:rPr>
          <w:rFonts w:ascii="Times New Roman" w:hAnsi="Times New Roman"/>
          <w:iCs/>
          <w:sz w:val="28"/>
          <w:szCs w:val="28"/>
        </w:rPr>
        <w:t>Ю</w:t>
      </w:r>
      <w:r w:rsidRPr="002140B5">
        <w:rPr>
          <w:rFonts w:ascii="Times New Roman" w:hAnsi="Times New Roman"/>
          <w:sz w:val="28"/>
          <w:szCs w:val="28"/>
        </w:rPr>
        <w:t>. Безопасность жизнедеятельности: учебник для студентов сред. проф. образования. - М., 2015.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Микрюков В</w:t>
      </w:r>
      <w:r w:rsidRPr="002140B5">
        <w:rPr>
          <w:rFonts w:ascii="Times New Roman" w:hAnsi="Times New Roman"/>
          <w:sz w:val="28"/>
          <w:szCs w:val="28"/>
        </w:rPr>
        <w:t>.</w:t>
      </w:r>
      <w:r w:rsidRPr="002140B5">
        <w:rPr>
          <w:rFonts w:ascii="Times New Roman" w:hAnsi="Times New Roman"/>
          <w:iCs/>
          <w:sz w:val="28"/>
          <w:szCs w:val="28"/>
        </w:rPr>
        <w:t>Ю</w:t>
      </w:r>
      <w:r w:rsidRPr="002140B5">
        <w:rPr>
          <w:rFonts w:ascii="Times New Roman" w:hAnsi="Times New Roman"/>
          <w:sz w:val="28"/>
          <w:szCs w:val="28"/>
        </w:rPr>
        <w:t>. Основы военной службы: учебник для учащихся старших классов сред. образовательных учреждений и студентов сред. спец. учеб. заведений, а также преподавателей этого курса. - М., 2015.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Микрюков В</w:t>
      </w:r>
      <w:r w:rsidRPr="002140B5">
        <w:rPr>
          <w:rFonts w:ascii="Times New Roman" w:hAnsi="Times New Roman"/>
          <w:sz w:val="28"/>
          <w:szCs w:val="28"/>
        </w:rPr>
        <w:t>.</w:t>
      </w:r>
      <w:r w:rsidRPr="002140B5">
        <w:rPr>
          <w:rFonts w:ascii="Times New Roman" w:hAnsi="Times New Roman"/>
          <w:iCs/>
          <w:sz w:val="28"/>
          <w:szCs w:val="28"/>
        </w:rPr>
        <w:t>Ю</w:t>
      </w:r>
      <w:r w:rsidRPr="002140B5">
        <w:rPr>
          <w:rFonts w:ascii="Times New Roman" w:hAnsi="Times New Roman"/>
          <w:sz w:val="28"/>
          <w:szCs w:val="28"/>
        </w:rPr>
        <w:t>. Азбука патриота. Друзья и враги России. - М., 2018.</w:t>
      </w:r>
    </w:p>
    <w:p w:rsidR="00C97765" w:rsidRPr="00C97765" w:rsidRDefault="00C97765" w:rsidP="002140B5">
      <w:pPr>
        <w:spacing w:after="0" w:line="240" w:lineRule="auto"/>
        <w:ind w:left="644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765" w:rsidRPr="00B61B2E" w:rsidRDefault="00C97765" w:rsidP="001C3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97765" w:rsidRPr="00B61B2E" w:rsidSect="001C387F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358" w:rsidRDefault="00A21358" w:rsidP="002275E3">
      <w:pPr>
        <w:spacing w:after="0" w:line="240" w:lineRule="auto"/>
      </w:pPr>
      <w:r>
        <w:separator/>
      </w:r>
    </w:p>
  </w:endnote>
  <w:endnote w:type="continuationSeparator" w:id="0">
    <w:p w:rsidR="00A21358" w:rsidRDefault="00A21358" w:rsidP="0022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F42" w:rsidRPr="001C387F" w:rsidRDefault="001C387F" w:rsidP="001C387F">
    <w:pPr>
      <w:pStyle w:val="ae"/>
      <w:jc w:val="center"/>
      <w:rPr>
        <w:rFonts w:ascii="Times New Roman" w:hAnsi="Times New Roman"/>
      </w:rPr>
    </w:pPr>
    <w:r w:rsidRPr="001C387F">
      <w:rPr>
        <w:rFonts w:ascii="Times New Roman" w:hAnsi="Times New Roman"/>
      </w:rPr>
      <w:fldChar w:fldCharType="begin"/>
    </w:r>
    <w:r w:rsidRPr="001C387F">
      <w:rPr>
        <w:rFonts w:ascii="Times New Roman" w:hAnsi="Times New Roman"/>
      </w:rPr>
      <w:instrText>PAGE   \* MERGEFORMAT</w:instrText>
    </w:r>
    <w:r w:rsidRPr="001C387F">
      <w:rPr>
        <w:rFonts w:ascii="Times New Roman" w:hAnsi="Times New Roman"/>
      </w:rPr>
      <w:fldChar w:fldCharType="separate"/>
    </w:r>
    <w:r w:rsidR="00A64E92">
      <w:rPr>
        <w:rFonts w:ascii="Times New Roman" w:hAnsi="Times New Roman"/>
        <w:noProof/>
      </w:rPr>
      <w:t>25</w:t>
    </w:r>
    <w:r w:rsidRPr="001C387F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358" w:rsidRDefault="00A21358" w:rsidP="002275E3">
      <w:pPr>
        <w:spacing w:after="0" w:line="240" w:lineRule="auto"/>
      </w:pPr>
      <w:r>
        <w:separator/>
      </w:r>
    </w:p>
  </w:footnote>
  <w:footnote w:type="continuationSeparator" w:id="0">
    <w:p w:rsidR="00A21358" w:rsidRDefault="00A21358" w:rsidP="00227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CB0583E"/>
    <w:lvl w:ilvl="0">
      <w:numFmt w:val="bullet"/>
      <w:lvlText w:val="*"/>
      <w:lvlJc w:val="left"/>
    </w:lvl>
  </w:abstractNum>
  <w:abstractNum w:abstractNumId="1" w15:restartNumberingAfterBreak="0">
    <w:nsid w:val="0E10288C"/>
    <w:multiLevelType w:val="hybridMultilevel"/>
    <w:tmpl w:val="7B2A5E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9071C3"/>
    <w:multiLevelType w:val="hybridMultilevel"/>
    <w:tmpl w:val="19F63B3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352CA0"/>
    <w:multiLevelType w:val="singleLevel"/>
    <w:tmpl w:val="6D8C28D8"/>
    <w:lvl w:ilvl="0">
      <w:start w:val="2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D37D14"/>
    <w:multiLevelType w:val="hybridMultilevel"/>
    <w:tmpl w:val="79345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A30"/>
    <w:multiLevelType w:val="hybridMultilevel"/>
    <w:tmpl w:val="B4A6F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371247"/>
    <w:multiLevelType w:val="multilevel"/>
    <w:tmpl w:val="66AC2C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654841"/>
    <w:multiLevelType w:val="hybridMultilevel"/>
    <w:tmpl w:val="158CD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7B84F30"/>
    <w:multiLevelType w:val="hybridMultilevel"/>
    <w:tmpl w:val="B2DE5DF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468E5"/>
    <w:multiLevelType w:val="hybridMultilevel"/>
    <w:tmpl w:val="E5208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D5F6ED5"/>
    <w:multiLevelType w:val="hybridMultilevel"/>
    <w:tmpl w:val="715EB29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421473F"/>
    <w:multiLevelType w:val="hybridMultilevel"/>
    <w:tmpl w:val="94B699DE"/>
    <w:lvl w:ilvl="0" w:tplc="2BE0B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9555F3F"/>
    <w:multiLevelType w:val="hybridMultilevel"/>
    <w:tmpl w:val="6A42DD3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C35296A"/>
    <w:multiLevelType w:val="hybridMultilevel"/>
    <w:tmpl w:val="0D30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A4347D"/>
    <w:multiLevelType w:val="hybridMultilevel"/>
    <w:tmpl w:val="9CBC4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665A80"/>
    <w:multiLevelType w:val="multilevel"/>
    <w:tmpl w:val="4F3C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4F148D8"/>
    <w:multiLevelType w:val="multilevel"/>
    <w:tmpl w:val="B80E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F42E66"/>
    <w:multiLevelType w:val="hybridMultilevel"/>
    <w:tmpl w:val="69E25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D00713C"/>
    <w:multiLevelType w:val="hybridMultilevel"/>
    <w:tmpl w:val="E956378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0DD2468"/>
    <w:multiLevelType w:val="hybridMultilevel"/>
    <w:tmpl w:val="A7A4C636"/>
    <w:lvl w:ilvl="0" w:tplc="172C72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B57921"/>
    <w:multiLevelType w:val="hybridMultilevel"/>
    <w:tmpl w:val="762C041A"/>
    <w:lvl w:ilvl="0" w:tplc="A114FEB2">
      <w:start w:val="2"/>
      <w:numFmt w:val="decimal"/>
      <w:lvlText w:val="%1."/>
      <w:lvlJc w:val="left"/>
      <w:pPr>
        <w:ind w:left="118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3" w15:restartNumberingAfterBreak="0">
    <w:nsid w:val="75EA6455"/>
    <w:multiLevelType w:val="hybridMultilevel"/>
    <w:tmpl w:val="F98E5272"/>
    <w:lvl w:ilvl="0" w:tplc="172C72D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2267EA"/>
    <w:multiLevelType w:val="hybridMultilevel"/>
    <w:tmpl w:val="8C60DB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7"/>
  </w:num>
  <w:num w:numId="7">
    <w:abstractNumId w:val="2"/>
  </w:num>
  <w:num w:numId="8">
    <w:abstractNumId w:val="6"/>
  </w:num>
  <w:num w:numId="9">
    <w:abstractNumId w:val="16"/>
  </w:num>
  <w:num w:numId="10">
    <w:abstractNumId w:val="24"/>
  </w:num>
  <w:num w:numId="11">
    <w:abstractNumId w:val="15"/>
  </w:num>
  <w:num w:numId="12">
    <w:abstractNumId w:val="1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8"/>
  </w:num>
  <w:num w:numId="16">
    <w:abstractNumId w:val="17"/>
  </w:num>
  <w:num w:numId="17">
    <w:abstractNumId w:val="0"/>
    <w:lvlOverride w:ilvl="0">
      <w:lvl w:ilvl="0">
        <w:numFmt w:val="bullet"/>
        <w:lvlText w:val=""/>
        <w:legacy w:legacy="1" w:legacySpace="0" w:legacyIndent="420"/>
        <w:lvlJc w:val="left"/>
        <w:rPr>
          <w:rFonts w:ascii="Symbol" w:hAnsi="Symbol" w:hint="default"/>
        </w:rPr>
      </w:lvl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2"/>
    </w:lvlOverride>
  </w:num>
  <w:num w:numId="20">
    <w:abstractNumId w:val="20"/>
  </w:num>
  <w:num w:numId="21">
    <w:abstractNumId w:val="9"/>
  </w:num>
  <w:num w:numId="22">
    <w:abstractNumId w:val="10"/>
  </w:num>
  <w:num w:numId="23">
    <w:abstractNumId w:val="5"/>
  </w:num>
  <w:num w:numId="24">
    <w:abstractNumId w:val="8"/>
  </w:num>
  <w:num w:numId="25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5892"/>
    <w:rsid w:val="00014211"/>
    <w:rsid w:val="000518E1"/>
    <w:rsid w:val="0007772D"/>
    <w:rsid w:val="00092CCC"/>
    <w:rsid w:val="00097DAA"/>
    <w:rsid w:val="000C48F7"/>
    <w:rsid w:val="000C55CB"/>
    <w:rsid w:val="000E3864"/>
    <w:rsid w:val="0015655A"/>
    <w:rsid w:val="00176478"/>
    <w:rsid w:val="001A3298"/>
    <w:rsid w:val="001C387F"/>
    <w:rsid w:val="001C43C7"/>
    <w:rsid w:val="001C7BCC"/>
    <w:rsid w:val="00213330"/>
    <w:rsid w:val="002140B5"/>
    <w:rsid w:val="002275E3"/>
    <w:rsid w:val="00230C7D"/>
    <w:rsid w:val="0023711E"/>
    <w:rsid w:val="00284F42"/>
    <w:rsid w:val="00290F6D"/>
    <w:rsid w:val="002B1273"/>
    <w:rsid w:val="002D2D33"/>
    <w:rsid w:val="0034353C"/>
    <w:rsid w:val="00343EBF"/>
    <w:rsid w:val="00396A8D"/>
    <w:rsid w:val="00473D6E"/>
    <w:rsid w:val="00474879"/>
    <w:rsid w:val="004B19B4"/>
    <w:rsid w:val="004E7E90"/>
    <w:rsid w:val="00515ED8"/>
    <w:rsid w:val="0052383C"/>
    <w:rsid w:val="00541B92"/>
    <w:rsid w:val="00542E84"/>
    <w:rsid w:val="00592E42"/>
    <w:rsid w:val="005A7C7D"/>
    <w:rsid w:val="005B34AA"/>
    <w:rsid w:val="005D3E55"/>
    <w:rsid w:val="005F10EE"/>
    <w:rsid w:val="006138D5"/>
    <w:rsid w:val="006174F2"/>
    <w:rsid w:val="00642780"/>
    <w:rsid w:val="006A5F14"/>
    <w:rsid w:val="006C02D2"/>
    <w:rsid w:val="00733E98"/>
    <w:rsid w:val="00761BCE"/>
    <w:rsid w:val="0077207E"/>
    <w:rsid w:val="0077306E"/>
    <w:rsid w:val="00773AD5"/>
    <w:rsid w:val="007804C2"/>
    <w:rsid w:val="007C68C9"/>
    <w:rsid w:val="007D340F"/>
    <w:rsid w:val="007E3CE6"/>
    <w:rsid w:val="00804B94"/>
    <w:rsid w:val="008063BB"/>
    <w:rsid w:val="00814814"/>
    <w:rsid w:val="0084605E"/>
    <w:rsid w:val="00886C97"/>
    <w:rsid w:val="008A5892"/>
    <w:rsid w:val="008B5AA7"/>
    <w:rsid w:val="008E7C54"/>
    <w:rsid w:val="008F5CD1"/>
    <w:rsid w:val="00904A71"/>
    <w:rsid w:val="0093431E"/>
    <w:rsid w:val="00956674"/>
    <w:rsid w:val="009611F3"/>
    <w:rsid w:val="009849AC"/>
    <w:rsid w:val="009B6A99"/>
    <w:rsid w:val="009F244E"/>
    <w:rsid w:val="00A21358"/>
    <w:rsid w:val="00A33B9B"/>
    <w:rsid w:val="00A6202C"/>
    <w:rsid w:val="00A64E92"/>
    <w:rsid w:val="00A8733C"/>
    <w:rsid w:val="00AA6843"/>
    <w:rsid w:val="00AC61E6"/>
    <w:rsid w:val="00AD5B61"/>
    <w:rsid w:val="00B51E86"/>
    <w:rsid w:val="00B55974"/>
    <w:rsid w:val="00B57E29"/>
    <w:rsid w:val="00B61B2E"/>
    <w:rsid w:val="00B75E6E"/>
    <w:rsid w:val="00B83F8D"/>
    <w:rsid w:val="00B840E9"/>
    <w:rsid w:val="00B91FAC"/>
    <w:rsid w:val="00BC5100"/>
    <w:rsid w:val="00BD0C9B"/>
    <w:rsid w:val="00BF402A"/>
    <w:rsid w:val="00C137EF"/>
    <w:rsid w:val="00C24F99"/>
    <w:rsid w:val="00C35CCD"/>
    <w:rsid w:val="00C73349"/>
    <w:rsid w:val="00C97765"/>
    <w:rsid w:val="00CA2559"/>
    <w:rsid w:val="00CB0987"/>
    <w:rsid w:val="00CC056D"/>
    <w:rsid w:val="00CD77B5"/>
    <w:rsid w:val="00D351F8"/>
    <w:rsid w:val="00D6764F"/>
    <w:rsid w:val="00D7118D"/>
    <w:rsid w:val="00D92CFD"/>
    <w:rsid w:val="00D97A58"/>
    <w:rsid w:val="00DB1390"/>
    <w:rsid w:val="00DF41F1"/>
    <w:rsid w:val="00DF657E"/>
    <w:rsid w:val="00E02A13"/>
    <w:rsid w:val="00E03B16"/>
    <w:rsid w:val="00E44B2E"/>
    <w:rsid w:val="00E647D0"/>
    <w:rsid w:val="00E7131A"/>
    <w:rsid w:val="00F30FB3"/>
    <w:rsid w:val="00F42180"/>
    <w:rsid w:val="00F642B5"/>
    <w:rsid w:val="00F842B4"/>
    <w:rsid w:val="00FA2810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46A5E"/>
  <w15:docId w15:val="{F377527C-B75A-4320-A884-542EF81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A7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5597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C137E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2739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C137EF"/>
    <w:rPr>
      <w:rFonts w:ascii="Calibri Light" w:hAnsi="Calibri Light"/>
      <w:b/>
      <w:sz w:val="26"/>
      <w:lang w:eastAsia="en-US"/>
    </w:rPr>
  </w:style>
  <w:style w:type="paragraph" w:customStyle="1" w:styleId="11">
    <w:name w:val="Абзац списка1"/>
    <w:basedOn w:val="a"/>
    <w:uiPriority w:val="99"/>
    <w:rsid w:val="00FA2810"/>
    <w:pPr>
      <w:ind w:left="720"/>
      <w:contextualSpacing/>
    </w:pPr>
  </w:style>
  <w:style w:type="table" w:styleId="a3">
    <w:name w:val="Table Grid"/>
    <w:basedOn w:val="a1"/>
    <w:uiPriority w:val="99"/>
    <w:rsid w:val="0007772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351F8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D351F8"/>
    <w:rPr>
      <w:rFonts w:ascii="Tahoma" w:hAnsi="Tahoma"/>
      <w:sz w:val="16"/>
    </w:rPr>
  </w:style>
  <w:style w:type="paragraph" w:customStyle="1" w:styleId="Default">
    <w:name w:val="Default"/>
    <w:uiPriority w:val="99"/>
    <w:rsid w:val="00B559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Body Text"/>
    <w:basedOn w:val="a"/>
    <w:link w:val="a7"/>
    <w:uiPriority w:val="99"/>
    <w:rsid w:val="00D97A58"/>
    <w:pPr>
      <w:spacing w:after="120"/>
    </w:pPr>
    <w:rPr>
      <w:rFonts w:eastAsia="Calibri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D97A58"/>
    <w:rPr>
      <w:rFonts w:ascii="Calibri" w:hAnsi="Calibri"/>
      <w:sz w:val="22"/>
      <w:lang w:val="ru-RU" w:eastAsia="ru-RU"/>
    </w:rPr>
  </w:style>
  <w:style w:type="paragraph" w:styleId="a8">
    <w:name w:val="Normal (Web)"/>
    <w:basedOn w:val="a"/>
    <w:uiPriority w:val="99"/>
    <w:rsid w:val="00CA25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rsid w:val="00F30FB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5B34AA"/>
  </w:style>
  <w:style w:type="character" w:styleId="aa">
    <w:name w:val="Strong"/>
    <w:uiPriority w:val="99"/>
    <w:qFormat/>
    <w:locked/>
    <w:rsid w:val="005B34AA"/>
    <w:rPr>
      <w:rFonts w:cs="Times New Roman"/>
      <w:b/>
    </w:rPr>
  </w:style>
  <w:style w:type="character" w:styleId="ab">
    <w:name w:val="Emphasis"/>
    <w:uiPriority w:val="99"/>
    <w:qFormat/>
    <w:locked/>
    <w:rsid w:val="00C137EF"/>
    <w:rPr>
      <w:rFonts w:cs="Times New Roman"/>
      <w:i/>
    </w:rPr>
  </w:style>
  <w:style w:type="paragraph" w:customStyle="1" w:styleId="Style5">
    <w:name w:val="Style5"/>
    <w:basedOn w:val="a"/>
    <w:uiPriority w:val="99"/>
    <w:rsid w:val="00956674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6674"/>
    <w:pPr>
      <w:widowControl w:val="0"/>
      <w:autoSpaceDE w:val="0"/>
      <w:autoSpaceDN w:val="0"/>
      <w:adjustRightInd w:val="0"/>
      <w:spacing w:after="0" w:line="306" w:lineRule="exact"/>
      <w:ind w:firstLine="662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6674"/>
    <w:pPr>
      <w:widowControl w:val="0"/>
      <w:autoSpaceDE w:val="0"/>
      <w:autoSpaceDN w:val="0"/>
      <w:adjustRightInd w:val="0"/>
      <w:spacing w:after="0" w:line="312" w:lineRule="exact"/>
      <w:ind w:hanging="269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56674"/>
    <w:pPr>
      <w:widowControl w:val="0"/>
      <w:autoSpaceDE w:val="0"/>
      <w:autoSpaceDN w:val="0"/>
      <w:adjustRightInd w:val="0"/>
      <w:spacing w:after="0" w:line="302" w:lineRule="exact"/>
      <w:ind w:hanging="31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956674"/>
    <w:rPr>
      <w:rFonts w:ascii="Times New Roman" w:hAnsi="Times New Roman"/>
      <w:sz w:val="24"/>
    </w:rPr>
  </w:style>
  <w:style w:type="character" w:customStyle="1" w:styleId="FontStyle38">
    <w:name w:val="Font Style38"/>
    <w:uiPriority w:val="99"/>
    <w:rsid w:val="00956674"/>
    <w:rPr>
      <w:rFonts w:ascii="Times New Roman" w:hAnsi="Times New Roman"/>
      <w:sz w:val="20"/>
    </w:rPr>
  </w:style>
  <w:style w:type="character" w:customStyle="1" w:styleId="FontStyle34">
    <w:name w:val="Font Style34"/>
    <w:rsid w:val="00956674"/>
    <w:rPr>
      <w:rFonts w:ascii="Times New Roman" w:hAnsi="Times New Roman"/>
      <w:b/>
      <w:sz w:val="16"/>
    </w:rPr>
  </w:style>
  <w:style w:type="paragraph" w:styleId="ac">
    <w:name w:val="header"/>
    <w:basedOn w:val="a"/>
    <w:link w:val="ad"/>
    <w:uiPriority w:val="99"/>
    <w:rsid w:val="002275E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2275E3"/>
    <w:rPr>
      <w:rFonts w:eastAsia="Times New Roman"/>
      <w:sz w:val="22"/>
      <w:lang w:eastAsia="en-US"/>
    </w:rPr>
  </w:style>
  <w:style w:type="paragraph" w:styleId="ae">
    <w:name w:val="footer"/>
    <w:basedOn w:val="a"/>
    <w:link w:val="af"/>
    <w:uiPriority w:val="99"/>
    <w:rsid w:val="002275E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2275E3"/>
    <w:rPr>
      <w:rFonts w:eastAsia="Times New Roman"/>
      <w:sz w:val="22"/>
      <w:lang w:eastAsia="en-US"/>
    </w:rPr>
  </w:style>
  <w:style w:type="paragraph" w:customStyle="1" w:styleId="p7">
    <w:name w:val="p7"/>
    <w:basedOn w:val="a"/>
    <w:uiPriority w:val="99"/>
    <w:rsid w:val="008F5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8F5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2140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2140B5"/>
    <w:pPr>
      <w:widowControl w:val="0"/>
      <w:autoSpaceDE w:val="0"/>
      <w:autoSpaceDN w:val="0"/>
      <w:adjustRightInd w:val="0"/>
      <w:spacing w:after="0" w:line="220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2">
    <w:name w:val="Font Style32"/>
    <w:rsid w:val="002140B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"/>
    <w:rsid w:val="002140B5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2140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2140B5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25</Pages>
  <Words>5265</Words>
  <Characters>30012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Областное государственное автономное образовательное учреждение</vt:lpstr>
    </vt:vector>
  </TitlesOfParts>
  <Company/>
  <LinksUpToDate>false</LinksUpToDate>
  <CharactersWithSpaces>35207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Областное государственное автономное образовательное учреждение</dc:title>
  <dc:subject/>
  <dc:creator>User</dc:creator>
  <cp:keywords/>
  <dc:description/>
  <cp:lastModifiedBy>USER</cp:lastModifiedBy>
  <cp:revision>14</cp:revision>
  <cp:lastPrinted>2018-10-19T03:34:00Z</cp:lastPrinted>
  <dcterms:created xsi:type="dcterms:W3CDTF">2018-09-17T15:52:00Z</dcterms:created>
  <dcterms:modified xsi:type="dcterms:W3CDTF">2022-09-20T10:19:00Z</dcterms:modified>
</cp:coreProperties>
</file>