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4463B8" w:rsidRPr="004463B8" w:rsidRDefault="004463B8" w:rsidP="004463B8">
      <w:pPr>
        <w:tabs>
          <w:tab w:val="center" w:pos="4677"/>
          <w:tab w:val="right" w:pos="10065"/>
        </w:tabs>
        <w:ind w:left="5387"/>
        <w:rPr>
          <w:sz w:val="28"/>
          <w:szCs w:val="28"/>
        </w:rPr>
      </w:pPr>
      <w:r w:rsidRPr="004463B8">
        <w:rPr>
          <w:sz w:val="28"/>
          <w:szCs w:val="28"/>
        </w:rPr>
        <w:t>УТВЕРЖДЕНО</w:t>
      </w:r>
    </w:p>
    <w:p w:rsidR="004463B8" w:rsidRPr="004463B8" w:rsidRDefault="004463B8" w:rsidP="004463B8">
      <w:pPr>
        <w:tabs>
          <w:tab w:val="center" w:pos="4677"/>
          <w:tab w:val="right" w:pos="10065"/>
        </w:tabs>
        <w:ind w:left="5387"/>
        <w:rPr>
          <w:sz w:val="28"/>
          <w:szCs w:val="28"/>
        </w:rPr>
      </w:pPr>
      <w:r w:rsidRPr="004463B8">
        <w:rPr>
          <w:sz w:val="28"/>
          <w:szCs w:val="28"/>
        </w:rPr>
        <w:t xml:space="preserve">приказом директора </w:t>
      </w:r>
    </w:p>
    <w:p w:rsidR="004463B8" w:rsidRPr="004463B8" w:rsidRDefault="004463B8" w:rsidP="004463B8">
      <w:pPr>
        <w:tabs>
          <w:tab w:val="center" w:pos="4677"/>
          <w:tab w:val="right" w:pos="10065"/>
        </w:tabs>
        <w:ind w:left="5387"/>
        <w:rPr>
          <w:sz w:val="28"/>
          <w:szCs w:val="28"/>
        </w:rPr>
      </w:pPr>
      <w:r w:rsidRPr="004463B8">
        <w:rPr>
          <w:sz w:val="28"/>
          <w:szCs w:val="28"/>
        </w:rPr>
        <w:t xml:space="preserve">БПОУ </w:t>
      </w:r>
      <w:proofErr w:type="gramStart"/>
      <w:r w:rsidRPr="004463B8">
        <w:rPr>
          <w:sz w:val="28"/>
          <w:szCs w:val="28"/>
        </w:rPr>
        <w:t>ВО</w:t>
      </w:r>
      <w:proofErr w:type="gramEnd"/>
      <w:r w:rsidRPr="004463B8">
        <w:rPr>
          <w:sz w:val="28"/>
          <w:szCs w:val="28"/>
        </w:rPr>
        <w:t xml:space="preserve"> «Вологодский </w:t>
      </w:r>
    </w:p>
    <w:p w:rsidR="004463B8" w:rsidRPr="004463B8" w:rsidRDefault="004463B8" w:rsidP="004463B8">
      <w:pPr>
        <w:tabs>
          <w:tab w:val="center" w:pos="4677"/>
          <w:tab w:val="right" w:pos="10065"/>
        </w:tabs>
        <w:ind w:left="5387"/>
        <w:rPr>
          <w:sz w:val="28"/>
          <w:szCs w:val="28"/>
        </w:rPr>
      </w:pPr>
      <w:r w:rsidRPr="004463B8">
        <w:rPr>
          <w:sz w:val="28"/>
          <w:szCs w:val="28"/>
        </w:rPr>
        <w:t>колледж технологии и дизайна»</w:t>
      </w:r>
    </w:p>
    <w:p w:rsidR="004463B8" w:rsidRPr="004463B8" w:rsidRDefault="004463B8" w:rsidP="004463B8">
      <w:pPr>
        <w:widowControl/>
        <w:tabs>
          <w:tab w:val="right" w:pos="10065"/>
        </w:tabs>
        <w:autoSpaceDE/>
        <w:autoSpaceDN/>
        <w:ind w:left="5387"/>
        <w:rPr>
          <w:rFonts w:eastAsia="Calibri"/>
          <w:color w:val="000000"/>
          <w:sz w:val="28"/>
          <w:szCs w:val="28"/>
        </w:rPr>
      </w:pPr>
      <w:r w:rsidRPr="004463B8">
        <w:rPr>
          <w:rFonts w:eastAsia="Calibri"/>
          <w:color w:val="000000"/>
          <w:sz w:val="28"/>
          <w:szCs w:val="28"/>
        </w:rPr>
        <w:t>от 22.06.2023 г. № 514</w:t>
      </w:r>
    </w:p>
    <w:p w:rsidR="004463B8" w:rsidRPr="004463B8" w:rsidRDefault="004463B8" w:rsidP="004463B8">
      <w:pPr>
        <w:widowControl/>
        <w:tabs>
          <w:tab w:val="right" w:pos="10065"/>
        </w:tabs>
        <w:autoSpaceDE/>
        <w:autoSpaceDN/>
        <w:ind w:left="5387"/>
        <w:rPr>
          <w:rFonts w:eastAsia="Calibri"/>
          <w:sz w:val="28"/>
          <w:szCs w:val="28"/>
        </w:rPr>
      </w:pPr>
      <w:r w:rsidRPr="004463B8">
        <w:rPr>
          <w:rFonts w:eastAsia="Calibri"/>
          <w:sz w:val="28"/>
          <w:szCs w:val="28"/>
        </w:rPr>
        <w:t>от 31.05.2024  №  525</w:t>
      </w:r>
    </w:p>
    <w:p w:rsidR="004463B8" w:rsidRPr="004463B8" w:rsidRDefault="004463B8" w:rsidP="004463B8">
      <w:pPr>
        <w:widowControl/>
        <w:tabs>
          <w:tab w:val="right" w:pos="10065"/>
        </w:tabs>
        <w:autoSpaceDE/>
        <w:autoSpaceDN/>
        <w:ind w:left="5387"/>
        <w:rPr>
          <w:rFonts w:eastAsia="Franklin Gothic Book"/>
          <w:sz w:val="28"/>
          <w:szCs w:val="28"/>
        </w:rPr>
      </w:pPr>
      <w:r w:rsidRPr="004463B8">
        <w:rPr>
          <w:rFonts w:eastAsia="Calibri"/>
          <w:sz w:val="28"/>
          <w:szCs w:val="28"/>
        </w:rPr>
        <w:t>от 02.09.2024  № 649</w:t>
      </w:r>
    </w:p>
    <w:p w:rsidR="007E63E7" w:rsidRPr="00C51F7D" w:rsidRDefault="007E63E7" w:rsidP="00A77827">
      <w:pPr>
        <w:pStyle w:val="a6"/>
        <w:jc w:val="center"/>
        <w:rPr>
          <w:rFonts w:ascii="Times New Roman" w:hAnsi="Times New Roman" w:cs="Times New Roman"/>
          <w:sz w:val="28"/>
          <w:szCs w:val="28"/>
        </w:rPr>
      </w:pPr>
      <w:bookmarkStart w:id="0" w:name="_GoBack"/>
      <w:bookmarkEnd w:id="0"/>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C6597E" w:rsidRPr="003D79D8" w:rsidRDefault="00C6597E" w:rsidP="00C6597E">
      <w:pPr>
        <w:pStyle w:val="afa"/>
        <w:rPr>
          <w:rFonts w:ascii="Times New Roman" w:hAnsi="Times New Roman"/>
          <w:b/>
          <w:bCs/>
          <w:vertAlign w:val="superscript"/>
        </w:rPr>
      </w:pPr>
      <w:bookmarkStart w:id="1" w:name="_Toc129622946"/>
      <w:r w:rsidRPr="003D79D8">
        <w:rPr>
          <w:rFonts w:ascii="Times New Roman" w:hAnsi="Times New Roman"/>
          <w:b/>
          <w:bCs/>
        </w:rPr>
        <w:t>ОП.06 ЭКОНОМИКА И БУХГАЛТЕРСКИЙ УЧЕТ ПРЕДПРИЯТИЙ ТУРИЗМА И ГОСТИНИЧНОГО ДЕЛА</w:t>
      </w:r>
      <w:bookmarkEnd w:id="1"/>
    </w:p>
    <w:p w:rsidR="00722A54" w:rsidRPr="00C6597E" w:rsidRDefault="00722A54" w:rsidP="00A77827">
      <w:pPr>
        <w:pStyle w:val="a6"/>
        <w:jc w:val="center"/>
        <w:rPr>
          <w:rFonts w:ascii="Times New Roman" w:hAnsi="Times New Roman" w:cs="Times New Roman"/>
          <w:b/>
          <w:sz w:val="28"/>
          <w:szCs w:val="28"/>
          <w:lang w:val="x-none"/>
        </w:rPr>
      </w:pPr>
    </w:p>
    <w:p w:rsidR="00C6597E" w:rsidRPr="0042603D" w:rsidRDefault="00C6597E" w:rsidP="0042603D">
      <w:pPr>
        <w:pStyle w:val="a6"/>
        <w:tabs>
          <w:tab w:val="center" w:pos="4960"/>
          <w:tab w:val="left" w:pos="8874"/>
        </w:tabs>
        <w:jc w:val="center"/>
        <w:rPr>
          <w:rFonts w:ascii="Times New Roman" w:hAnsi="Times New Roman" w:cs="Times New Roman"/>
          <w:sz w:val="28"/>
          <w:szCs w:val="28"/>
        </w:rPr>
      </w:pPr>
      <w:r w:rsidRPr="0042603D">
        <w:rPr>
          <w:rFonts w:ascii="Times New Roman" w:hAnsi="Times New Roman" w:cs="Times New Roman"/>
          <w:sz w:val="28"/>
          <w:szCs w:val="28"/>
        </w:rPr>
        <w:t>Специальность 43.02.16 Туризм и гостеприимство</w:t>
      </w:r>
    </w:p>
    <w:p w:rsidR="00C6597E" w:rsidRPr="00C44D68" w:rsidRDefault="00C6597E" w:rsidP="00C6597E">
      <w:pPr>
        <w:pStyle w:val="a6"/>
        <w:rPr>
          <w:rFonts w:ascii="Times New Roman" w:hAnsi="Times New Roman" w:cs="Times New Roman"/>
          <w:sz w:val="24"/>
          <w:szCs w:val="24"/>
        </w:rPr>
      </w:pPr>
    </w:p>
    <w:p w:rsidR="00C6597E" w:rsidRPr="00C44D68" w:rsidRDefault="00C6597E" w:rsidP="00C6597E">
      <w:pPr>
        <w:pStyle w:val="a6"/>
        <w:rPr>
          <w:rFonts w:ascii="Times New Roman" w:hAnsi="Times New Roman" w:cs="Times New Roman"/>
          <w:sz w:val="24"/>
          <w:szCs w:val="24"/>
        </w:rPr>
      </w:pPr>
    </w:p>
    <w:p w:rsidR="00C6597E" w:rsidRPr="00C44D68" w:rsidRDefault="00C6597E" w:rsidP="00C6597E">
      <w:pPr>
        <w:pStyle w:val="a6"/>
        <w:rPr>
          <w:rFonts w:ascii="Times New Roman" w:hAnsi="Times New Roman" w:cs="Times New Roman"/>
          <w:sz w:val="24"/>
          <w:szCs w:val="24"/>
        </w:rPr>
      </w:pPr>
    </w:p>
    <w:p w:rsidR="00C6597E" w:rsidRPr="00C44D68" w:rsidRDefault="00C6597E" w:rsidP="00C6597E">
      <w:pPr>
        <w:pStyle w:val="a6"/>
        <w:rPr>
          <w:rFonts w:ascii="Times New Roman" w:hAnsi="Times New Roman" w:cs="Times New Roman"/>
          <w:sz w:val="24"/>
          <w:szCs w:val="24"/>
        </w:rPr>
      </w:pPr>
    </w:p>
    <w:p w:rsidR="00C6597E" w:rsidRPr="00C44D68" w:rsidRDefault="00C6597E" w:rsidP="00C6597E">
      <w:pPr>
        <w:pStyle w:val="a6"/>
        <w:rPr>
          <w:rFonts w:ascii="Times New Roman" w:hAnsi="Times New Roman" w:cs="Times New Roman"/>
          <w:sz w:val="24"/>
          <w:szCs w:val="24"/>
        </w:rPr>
      </w:pPr>
    </w:p>
    <w:p w:rsidR="00C6597E" w:rsidRPr="00C44D68" w:rsidRDefault="00C6597E" w:rsidP="00C6597E">
      <w:pPr>
        <w:pStyle w:val="a6"/>
        <w:rPr>
          <w:rFonts w:ascii="Times New Roman" w:hAnsi="Times New Roman" w:cs="Times New Roman"/>
          <w:sz w:val="24"/>
          <w:szCs w:val="24"/>
        </w:rPr>
      </w:pPr>
    </w:p>
    <w:p w:rsidR="00C6597E" w:rsidRPr="00C44D68" w:rsidRDefault="00C6597E" w:rsidP="00C6597E">
      <w:pPr>
        <w:pStyle w:val="a6"/>
        <w:rPr>
          <w:rFonts w:ascii="Times New Roman" w:hAnsi="Times New Roman" w:cs="Times New Roman"/>
          <w:sz w:val="24"/>
          <w:szCs w:val="24"/>
        </w:rPr>
      </w:pPr>
    </w:p>
    <w:p w:rsidR="00C6597E" w:rsidRPr="00C44D68" w:rsidRDefault="00C6597E" w:rsidP="00C6597E">
      <w:pPr>
        <w:pStyle w:val="a6"/>
        <w:rPr>
          <w:rFonts w:ascii="Times New Roman" w:hAnsi="Times New Roman" w:cs="Times New Roman"/>
          <w:sz w:val="24"/>
          <w:szCs w:val="24"/>
        </w:rPr>
      </w:pPr>
    </w:p>
    <w:p w:rsidR="00C6597E" w:rsidRPr="00C44D68" w:rsidRDefault="00C6597E" w:rsidP="00C6597E">
      <w:pPr>
        <w:pStyle w:val="a6"/>
        <w:jc w:val="center"/>
        <w:rPr>
          <w:rFonts w:ascii="Times New Roman" w:hAnsi="Times New Roman" w:cs="Times New Roman"/>
          <w:sz w:val="24"/>
          <w:szCs w:val="24"/>
        </w:rPr>
      </w:pPr>
    </w:p>
    <w:p w:rsidR="00C6597E" w:rsidRPr="00C44D68" w:rsidRDefault="00C6597E" w:rsidP="00C6597E">
      <w:pPr>
        <w:pStyle w:val="a6"/>
        <w:jc w:val="center"/>
        <w:rPr>
          <w:rFonts w:ascii="Times New Roman" w:hAnsi="Times New Roman" w:cs="Times New Roman"/>
          <w:sz w:val="24"/>
          <w:szCs w:val="24"/>
        </w:rPr>
      </w:pPr>
    </w:p>
    <w:p w:rsidR="00C6597E" w:rsidRPr="00C44D68" w:rsidRDefault="00C6597E" w:rsidP="00C6597E">
      <w:pPr>
        <w:pStyle w:val="a6"/>
        <w:jc w:val="center"/>
        <w:rPr>
          <w:rFonts w:ascii="Times New Roman" w:hAnsi="Times New Roman" w:cs="Times New Roman"/>
          <w:sz w:val="24"/>
          <w:szCs w:val="24"/>
        </w:rPr>
      </w:pPr>
    </w:p>
    <w:p w:rsidR="00C6597E" w:rsidRPr="00C44D68" w:rsidRDefault="00C6597E" w:rsidP="00C6597E">
      <w:pPr>
        <w:pStyle w:val="a6"/>
        <w:jc w:val="center"/>
        <w:rPr>
          <w:rFonts w:ascii="Times New Roman" w:hAnsi="Times New Roman" w:cs="Times New Roman"/>
          <w:sz w:val="24"/>
          <w:szCs w:val="24"/>
        </w:rPr>
      </w:pPr>
    </w:p>
    <w:p w:rsidR="00C6597E" w:rsidRPr="00C44D68" w:rsidRDefault="00C6597E" w:rsidP="00C6597E">
      <w:pPr>
        <w:pStyle w:val="a6"/>
        <w:jc w:val="center"/>
        <w:rPr>
          <w:rFonts w:ascii="Times New Roman" w:hAnsi="Times New Roman" w:cs="Times New Roman"/>
          <w:sz w:val="24"/>
          <w:szCs w:val="24"/>
        </w:rPr>
      </w:pPr>
    </w:p>
    <w:p w:rsidR="00C6597E" w:rsidRPr="00C44D68" w:rsidRDefault="00C6597E" w:rsidP="00C6597E">
      <w:pPr>
        <w:pStyle w:val="a6"/>
        <w:jc w:val="center"/>
        <w:rPr>
          <w:rFonts w:ascii="Times New Roman" w:hAnsi="Times New Roman" w:cs="Times New Roman"/>
          <w:sz w:val="24"/>
          <w:szCs w:val="24"/>
        </w:rPr>
      </w:pPr>
    </w:p>
    <w:p w:rsidR="00C6597E" w:rsidRPr="00C44D68" w:rsidRDefault="00C6597E" w:rsidP="00C6597E">
      <w:pPr>
        <w:pStyle w:val="a6"/>
        <w:jc w:val="center"/>
        <w:rPr>
          <w:rFonts w:ascii="Times New Roman" w:hAnsi="Times New Roman" w:cs="Times New Roman"/>
          <w:sz w:val="24"/>
          <w:szCs w:val="24"/>
        </w:rPr>
      </w:pPr>
    </w:p>
    <w:p w:rsidR="00C6597E" w:rsidRPr="00C44D68" w:rsidRDefault="00C6597E" w:rsidP="00C6597E">
      <w:pPr>
        <w:pStyle w:val="a6"/>
        <w:jc w:val="center"/>
        <w:rPr>
          <w:rFonts w:ascii="Times New Roman" w:hAnsi="Times New Roman" w:cs="Times New Roman"/>
          <w:sz w:val="24"/>
          <w:szCs w:val="24"/>
        </w:rPr>
      </w:pPr>
    </w:p>
    <w:p w:rsidR="00C6597E" w:rsidRPr="000D62A4" w:rsidRDefault="00C6597E" w:rsidP="00C6597E">
      <w:pPr>
        <w:pStyle w:val="a6"/>
        <w:jc w:val="center"/>
        <w:rPr>
          <w:rFonts w:ascii="Times New Roman" w:hAnsi="Times New Roman" w:cs="Times New Roman"/>
          <w:sz w:val="28"/>
          <w:szCs w:val="28"/>
        </w:rPr>
      </w:pPr>
      <w:r w:rsidRPr="000D62A4">
        <w:rPr>
          <w:rFonts w:ascii="Times New Roman" w:hAnsi="Times New Roman" w:cs="Times New Roman"/>
          <w:sz w:val="28"/>
          <w:szCs w:val="28"/>
        </w:rPr>
        <w:t>Вологда</w:t>
      </w:r>
    </w:p>
    <w:p w:rsidR="00C6597E" w:rsidRPr="000D62A4" w:rsidRDefault="004463B8" w:rsidP="00C6597E">
      <w:pPr>
        <w:pStyle w:val="a6"/>
        <w:jc w:val="center"/>
        <w:rPr>
          <w:rFonts w:ascii="Times New Roman" w:hAnsi="Times New Roman" w:cs="Times New Roman"/>
          <w:sz w:val="28"/>
          <w:szCs w:val="28"/>
        </w:rPr>
      </w:pPr>
      <w:r>
        <w:rPr>
          <w:rFonts w:ascii="Times New Roman" w:hAnsi="Times New Roman" w:cs="Times New Roman"/>
          <w:sz w:val="28"/>
          <w:szCs w:val="28"/>
        </w:rPr>
        <w:t>2024</w:t>
      </w:r>
    </w:p>
    <w:p w:rsidR="00C6597E" w:rsidRDefault="00C6597E" w:rsidP="00C6597E">
      <w:pPr>
        <w:widowControl/>
        <w:autoSpaceDE/>
        <w:autoSpaceDN/>
        <w:spacing w:after="200" w:line="276" w:lineRule="auto"/>
        <w:rPr>
          <w:rFonts w:eastAsiaTheme="minorHAnsi"/>
          <w:sz w:val="24"/>
          <w:szCs w:val="24"/>
        </w:rPr>
      </w:pPr>
      <w:r>
        <w:rPr>
          <w:sz w:val="24"/>
          <w:szCs w:val="24"/>
        </w:rPr>
        <w:br w:type="page"/>
      </w:r>
    </w:p>
    <w:p w:rsidR="00C6597E" w:rsidRPr="00C44D68" w:rsidRDefault="00C6597E" w:rsidP="00C6597E">
      <w:pPr>
        <w:pStyle w:val="a6"/>
        <w:jc w:val="center"/>
        <w:rPr>
          <w:rFonts w:ascii="Times New Roman" w:hAnsi="Times New Roman" w:cs="Times New Roman"/>
          <w:sz w:val="24"/>
          <w:szCs w:val="24"/>
        </w:rPr>
      </w:pPr>
    </w:p>
    <w:p w:rsidR="00C6597E" w:rsidRPr="005F1229" w:rsidRDefault="00C6597E" w:rsidP="00C6597E">
      <w:pPr>
        <w:pStyle w:val="afa"/>
        <w:jc w:val="both"/>
        <w:rPr>
          <w:rFonts w:ascii="Times New Roman" w:hAnsi="Times New Roman"/>
          <w:b/>
          <w:bCs/>
          <w:sz w:val="28"/>
          <w:szCs w:val="28"/>
          <w:vertAlign w:val="superscript"/>
        </w:rPr>
      </w:pPr>
      <w:r w:rsidRPr="005F1229">
        <w:rPr>
          <w:rFonts w:ascii="Times New Roman" w:hAnsi="Times New Roman"/>
          <w:sz w:val="28"/>
          <w:szCs w:val="28"/>
        </w:rPr>
        <w:t xml:space="preserve">Рабочая программа учебной дисциплины </w:t>
      </w:r>
      <w:r w:rsidRPr="005F1229">
        <w:rPr>
          <w:rFonts w:ascii="Times New Roman" w:hAnsi="Times New Roman"/>
          <w:b/>
          <w:bCs/>
          <w:sz w:val="28"/>
          <w:szCs w:val="28"/>
        </w:rPr>
        <w:t>ОП.06 Экономика и бухгалтерский учет предприятий туризма и гостиничного дела</w:t>
      </w:r>
      <w:r w:rsidRPr="005F1229">
        <w:rPr>
          <w:rFonts w:ascii="Times New Roman" w:hAnsi="Times New Roman"/>
          <w:b/>
          <w:bCs/>
          <w:sz w:val="28"/>
          <w:szCs w:val="28"/>
          <w:lang w:val="ru-RU"/>
        </w:rPr>
        <w:t xml:space="preserve"> </w:t>
      </w:r>
      <w:r w:rsidRPr="005F1229">
        <w:rPr>
          <w:rFonts w:ascii="Times New Roman" w:hAnsi="Times New Roman"/>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w:t>
      </w:r>
      <w:r w:rsidR="00645783" w:rsidRPr="005F1229">
        <w:rPr>
          <w:rFonts w:ascii="Times New Roman" w:hAnsi="Times New Roman"/>
          <w:sz w:val="28"/>
          <w:szCs w:val="28"/>
        </w:rPr>
        <w:t xml:space="preserve">специальности </w:t>
      </w:r>
      <w:r w:rsidRPr="005F1229">
        <w:rPr>
          <w:rFonts w:ascii="Times New Roman" w:hAnsi="Times New Roman"/>
          <w:sz w:val="28"/>
          <w:szCs w:val="28"/>
        </w:rPr>
        <w:t>43.02.16 Туризм и гостеприимство</w:t>
      </w:r>
    </w:p>
    <w:p w:rsidR="00C6597E" w:rsidRPr="005F1229" w:rsidRDefault="00C6597E" w:rsidP="00C6597E">
      <w:pPr>
        <w:pStyle w:val="a6"/>
        <w:jc w:val="both"/>
        <w:rPr>
          <w:rFonts w:ascii="Times New Roman" w:hAnsi="Times New Roman" w:cs="Times New Roman"/>
          <w:sz w:val="28"/>
          <w:szCs w:val="28"/>
        </w:rPr>
      </w:pPr>
    </w:p>
    <w:p w:rsidR="00C6597E" w:rsidRPr="005F1229" w:rsidRDefault="00C6597E" w:rsidP="00C6597E">
      <w:pPr>
        <w:pStyle w:val="a6"/>
        <w:jc w:val="both"/>
        <w:rPr>
          <w:rFonts w:ascii="Times New Roman" w:hAnsi="Times New Roman" w:cs="Times New Roman"/>
          <w:sz w:val="28"/>
          <w:szCs w:val="28"/>
        </w:rPr>
      </w:pPr>
      <w:r w:rsidRPr="005F1229">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C6597E" w:rsidRPr="005F1229" w:rsidRDefault="00C6597E" w:rsidP="00C6597E">
      <w:pPr>
        <w:pStyle w:val="a6"/>
        <w:rPr>
          <w:rFonts w:ascii="Times New Roman" w:hAnsi="Times New Roman" w:cs="Times New Roman"/>
          <w:sz w:val="28"/>
          <w:szCs w:val="28"/>
        </w:rPr>
      </w:pPr>
    </w:p>
    <w:p w:rsidR="00C6597E" w:rsidRPr="005F1229" w:rsidRDefault="00C6597E" w:rsidP="00C6597E">
      <w:pPr>
        <w:pStyle w:val="a6"/>
        <w:rPr>
          <w:rFonts w:ascii="Times New Roman" w:hAnsi="Times New Roman" w:cs="Times New Roman"/>
          <w:sz w:val="28"/>
          <w:szCs w:val="28"/>
        </w:rPr>
      </w:pPr>
    </w:p>
    <w:p w:rsidR="00C6597E" w:rsidRPr="005F1229" w:rsidRDefault="00C6597E" w:rsidP="00C6597E">
      <w:pPr>
        <w:pStyle w:val="a6"/>
        <w:rPr>
          <w:rFonts w:ascii="Times New Roman" w:hAnsi="Times New Roman" w:cs="Times New Roman"/>
          <w:sz w:val="28"/>
          <w:szCs w:val="28"/>
        </w:rPr>
      </w:pPr>
      <w:r w:rsidRPr="005F1229">
        <w:rPr>
          <w:rFonts w:ascii="Times New Roman" w:hAnsi="Times New Roman" w:cs="Times New Roman"/>
          <w:sz w:val="28"/>
          <w:szCs w:val="28"/>
        </w:rPr>
        <w:t xml:space="preserve">Разработчик: </w:t>
      </w:r>
    </w:p>
    <w:p w:rsidR="00C6597E" w:rsidRPr="005F1229" w:rsidRDefault="00C6597E" w:rsidP="00C6597E">
      <w:pPr>
        <w:pStyle w:val="a6"/>
        <w:jc w:val="both"/>
        <w:rPr>
          <w:rFonts w:ascii="Times New Roman" w:hAnsi="Times New Roman" w:cs="Times New Roman"/>
          <w:sz w:val="28"/>
          <w:szCs w:val="28"/>
        </w:rPr>
      </w:pPr>
      <w:r w:rsidRPr="005F1229">
        <w:rPr>
          <w:rFonts w:ascii="Times New Roman" w:hAnsi="Times New Roman" w:cs="Times New Roman"/>
          <w:sz w:val="28"/>
          <w:szCs w:val="28"/>
        </w:rPr>
        <w:t xml:space="preserve">Е.В. </w:t>
      </w:r>
      <w:proofErr w:type="spellStart"/>
      <w:r w:rsidRPr="005F1229">
        <w:rPr>
          <w:rFonts w:ascii="Times New Roman" w:hAnsi="Times New Roman" w:cs="Times New Roman"/>
          <w:sz w:val="28"/>
          <w:szCs w:val="28"/>
        </w:rPr>
        <w:t>Шершнёва</w:t>
      </w:r>
      <w:proofErr w:type="spellEnd"/>
      <w:r w:rsidRPr="005F1229">
        <w:rPr>
          <w:rFonts w:ascii="Times New Roman" w:hAnsi="Times New Roman" w:cs="Times New Roman"/>
          <w:sz w:val="28"/>
          <w:szCs w:val="28"/>
        </w:rPr>
        <w:t xml:space="preserve">, преподаватель БПОУ </w:t>
      </w:r>
      <w:proofErr w:type="gramStart"/>
      <w:r w:rsidRPr="005F1229">
        <w:rPr>
          <w:rFonts w:ascii="Times New Roman" w:hAnsi="Times New Roman" w:cs="Times New Roman"/>
          <w:sz w:val="28"/>
          <w:szCs w:val="28"/>
        </w:rPr>
        <w:t>ВО</w:t>
      </w:r>
      <w:proofErr w:type="gramEnd"/>
      <w:r w:rsidRPr="005F1229">
        <w:rPr>
          <w:rFonts w:ascii="Times New Roman" w:hAnsi="Times New Roman" w:cs="Times New Roman"/>
          <w:sz w:val="28"/>
          <w:szCs w:val="28"/>
        </w:rPr>
        <w:t xml:space="preserve"> «Вологодский колледж технологии и дизайна»</w:t>
      </w:r>
    </w:p>
    <w:p w:rsidR="00C6597E" w:rsidRPr="005F1229" w:rsidRDefault="00C6597E" w:rsidP="00C6597E">
      <w:pPr>
        <w:pStyle w:val="a6"/>
        <w:rPr>
          <w:rFonts w:ascii="Times New Roman" w:hAnsi="Times New Roman" w:cs="Times New Roman"/>
          <w:sz w:val="28"/>
          <w:szCs w:val="28"/>
        </w:rPr>
      </w:pPr>
    </w:p>
    <w:p w:rsidR="00C6597E" w:rsidRPr="005F1229" w:rsidRDefault="00C6597E" w:rsidP="00C6597E">
      <w:pPr>
        <w:pStyle w:val="a6"/>
        <w:rPr>
          <w:rFonts w:ascii="Times New Roman" w:hAnsi="Times New Roman" w:cs="Times New Roman"/>
          <w:sz w:val="28"/>
          <w:szCs w:val="28"/>
        </w:rPr>
      </w:pPr>
    </w:p>
    <w:p w:rsidR="004463B8" w:rsidRPr="004463B8" w:rsidRDefault="004463B8" w:rsidP="004463B8">
      <w:pPr>
        <w:widowControl/>
        <w:autoSpaceDE/>
        <w:autoSpaceDN/>
        <w:jc w:val="both"/>
        <w:rPr>
          <w:rFonts w:eastAsia="Franklin Gothic Book"/>
          <w:sz w:val="28"/>
          <w:szCs w:val="28"/>
        </w:rPr>
      </w:pPr>
      <w:r w:rsidRPr="004463B8">
        <w:rPr>
          <w:rFonts w:eastAsia="Calibri"/>
          <w:sz w:val="28"/>
          <w:szCs w:val="28"/>
        </w:rPr>
        <w:t xml:space="preserve">Рассмотрено и рекомендовано к утверждению на заседании предметной цикловой комиссии БПОУ </w:t>
      </w:r>
      <w:proofErr w:type="gramStart"/>
      <w:r w:rsidRPr="004463B8">
        <w:rPr>
          <w:rFonts w:eastAsia="Calibri"/>
          <w:sz w:val="28"/>
          <w:szCs w:val="28"/>
        </w:rPr>
        <w:t>ВО</w:t>
      </w:r>
      <w:proofErr w:type="gramEnd"/>
      <w:r w:rsidRPr="004463B8">
        <w:rPr>
          <w:rFonts w:eastAsia="Calibri"/>
          <w:sz w:val="28"/>
          <w:szCs w:val="28"/>
        </w:rPr>
        <w:t xml:space="preserve"> «Вологодский колледж технологии и дизайна», </w:t>
      </w:r>
      <w:r w:rsidRPr="004463B8">
        <w:rPr>
          <w:rFonts w:eastAsia="Calibri"/>
          <w:color w:val="000000"/>
          <w:sz w:val="28"/>
          <w:szCs w:val="28"/>
        </w:rPr>
        <w:t>Протокол № 11 от 13.06.2023, П</w:t>
      </w:r>
      <w:r w:rsidRPr="004463B8">
        <w:rPr>
          <w:rFonts w:eastAsia="Calibri"/>
          <w:sz w:val="28"/>
          <w:szCs w:val="28"/>
        </w:rPr>
        <w:t xml:space="preserve">ротокол №  11 от  28.05. 2024, Протокол  № 1 от 02.09.2024 </w:t>
      </w: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C6597E" w:rsidRDefault="00C6597E">
      <w:pPr>
        <w:widowControl/>
        <w:autoSpaceDE/>
        <w:autoSpaceDN/>
        <w:spacing w:after="200" w:line="276" w:lineRule="auto"/>
        <w:rPr>
          <w:rFonts w:eastAsiaTheme="minorHAnsi"/>
          <w:b/>
          <w:sz w:val="28"/>
          <w:szCs w:val="28"/>
        </w:rPr>
      </w:pPr>
      <w:r>
        <w:rPr>
          <w:b/>
          <w:sz w:val="28"/>
          <w:szCs w:val="28"/>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C6597E" w:rsidRPr="002048AF" w:rsidRDefault="00C6597E" w:rsidP="00C659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4"/>
        </w:rPr>
      </w:pPr>
      <w:r w:rsidRPr="002048AF">
        <w:rPr>
          <w:szCs w:val="24"/>
        </w:rPr>
        <w:t xml:space="preserve">Учебная дисциплина «Экономика и бухгалтерский учет предприятий туризма и гостиничного дела» 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p>
    <w:p w:rsidR="00C6597E" w:rsidRPr="002048AF" w:rsidRDefault="00C6597E" w:rsidP="00C659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4"/>
        </w:rPr>
      </w:pPr>
      <w:r w:rsidRPr="002048AF">
        <w:rPr>
          <w:szCs w:val="24"/>
        </w:rPr>
        <w:t xml:space="preserve">Особое значение дисциплина имеет при формировании и развитии </w:t>
      </w:r>
      <w:proofErr w:type="gramStart"/>
      <w:r w:rsidRPr="002048AF">
        <w:rPr>
          <w:szCs w:val="24"/>
        </w:rPr>
        <w:t>ОК</w:t>
      </w:r>
      <w:proofErr w:type="gramEnd"/>
      <w:r w:rsidRPr="002048AF">
        <w:rPr>
          <w:szCs w:val="24"/>
        </w:rPr>
        <w:t xml:space="preserve"> 01-05, ОК 09</w:t>
      </w:r>
    </w:p>
    <w:p w:rsidR="00A51A4A" w:rsidRPr="00A51A4A" w:rsidRDefault="00A51A4A" w:rsidP="007411C4">
      <w:pPr>
        <w:pStyle w:val="a6"/>
        <w:jc w:val="both"/>
        <w:rPr>
          <w:rFonts w:ascii="Times New Roman" w:hAnsi="Times New Roman" w:cs="Times New Roman"/>
          <w:sz w:val="28"/>
          <w:szCs w:val="28"/>
        </w:rPr>
      </w:pPr>
    </w:p>
    <w:p w:rsidR="00C6597E" w:rsidRDefault="00C6597E" w:rsidP="00C6597E">
      <w:pPr>
        <w:ind w:firstLine="709"/>
        <w:rPr>
          <w:b/>
          <w:szCs w:val="24"/>
        </w:rPr>
      </w:pPr>
      <w:r w:rsidRPr="002048AF">
        <w:rPr>
          <w:b/>
          <w:szCs w:val="24"/>
        </w:rPr>
        <w:t>1.2. Цель и планируемые результаты освоения дисциплины:</w:t>
      </w:r>
    </w:p>
    <w:p w:rsidR="00BC03F5" w:rsidRPr="002048AF" w:rsidRDefault="00BC03F5" w:rsidP="00BC03F5">
      <w:pPr>
        <w:ind w:firstLine="709"/>
        <w:jc w:val="both"/>
        <w:rPr>
          <w:b/>
          <w:szCs w:val="24"/>
        </w:rPr>
      </w:pPr>
      <w:r>
        <w:t xml:space="preserve">Основной целью программы является обучение основополагающим принципам и сущности бухгалтерского учета и налогообложения на гостиничных предприятиях, максимально приблизившись к их реальной постановке на предприятиях гостиничных услуг. Задачи дисциплины - рассмотрение теоретических основ и практических аспектов введения бухучета на предприятиях, классификации и проведения затрат, учета основных и накладных расходов, прямых и косвенных затрат, методов и способов </w:t>
      </w:r>
      <w:proofErr w:type="spellStart"/>
      <w:r>
        <w:t>калькулирования</w:t>
      </w:r>
      <w:proofErr w:type="spellEnd"/>
      <w:r>
        <w:t xml:space="preserve"> продукции, вариантов реализации и подсчета финансовых результатов и особенностей расчета налогов для гостиниц.</w:t>
      </w:r>
    </w:p>
    <w:p w:rsidR="00C6597E" w:rsidRPr="002048AF" w:rsidRDefault="00C6597E" w:rsidP="00C6597E">
      <w:pPr>
        <w:suppressAutoHyphens/>
        <w:ind w:firstLine="709"/>
        <w:jc w:val="both"/>
        <w:rPr>
          <w:szCs w:val="24"/>
        </w:rPr>
      </w:pPr>
      <w:r w:rsidRPr="002048AF">
        <w:rPr>
          <w:szCs w:val="24"/>
        </w:rPr>
        <w:t xml:space="preserve">В рамках программы учебной дисциплины </w:t>
      </w:r>
      <w:proofErr w:type="gramStart"/>
      <w:r w:rsidRPr="002048AF">
        <w:rPr>
          <w:szCs w:val="24"/>
        </w:rPr>
        <w:t>обучающимися</w:t>
      </w:r>
      <w:proofErr w:type="gramEnd"/>
      <w:r w:rsidRPr="002048AF">
        <w:rPr>
          <w:szCs w:val="24"/>
        </w:rPr>
        <w:t xml:space="preserve"> осваиваются умения и знания</w:t>
      </w:r>
    </w:p>
    <w:tbl>
      <w:tblPr>
        <w:tblW w:w="10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3368"/>
        <w:gridCol w:w="4392"/>
      </w:tblGrid>
      <w:tr w:rsidR="00C6597E" w:rsidRPr="002048AF" w:rsidTr="007C27A0">
        <w:trPr>
          <w:trHeight w:val="444"/>
        </w:trPr>
        <w:tc>
          <w:tcPr>
            <w:tcW w:w="2354" w:type="dxa"/>
            <w:tcBorders>
              <w:top w:val="single" w:sz="4" w:space="0" w:color="auto"/>
              <w:left w:val="single" w:sz="4" w:space="0" w:color="auto"/>
              <w:bottom w:val="single" w:sz="4" w:space="0" w:color="auto"/>
              <w:right w:val="single" w:sz="4" w:space="0" w:color="auto"/>
            </w:tcBorders>
            <w:hideMark/>
          </w:tcPr>
          <w:p w:rsidR="00C6597E" w:rsidRPr="002048AF" w:rsidRDefault="00C6597E" w:rsidP="00AB1953">
            <w:pPr>
              <w:suppressAutoHyphens/>
              <w:jc w:val="center"/>
              <w:rPr>
                <w:szCs w:val="24"/>
              </w:rPr>
            </w:pPr>
            <w:r w:rsidRPr="002048AF">
              <w:rPr>
                <w:szCs w:val="24"/>
              </w:rPr>
              <w:t>Код</w:t>
            </w:r>
          </w:p>
          <w:p w:rsidR="00C6597E" w:rsidRPr="002048AF" w:rsidRDefault="00C6597E" w:rsidP="00AB1953">
            <w:pPr>
              <w:suppressAutoHyphens/>
              <w:jc w:val="center"/>
              <w:rPr>
                <w:szCs w:val="24"/>
              </w:rPr>
            </w:pPr>
            <w:r w:rsidRPr="002048AF">
              <w:rPr>
                <w:szCs w:val="24"/>
              </w:rPr>
              <w:t xml:space="preserve">ПК, </w:t>
            </w:r>
            <w:proofErr w:type="gramStart"/>
            <w:r w:rsidRPr="002048AF">
              <w:rPr>
                <w:szCs w:val="24"/>
              </w:rPr>
              <w:t>ОК</w:t>
            </w:r>
            <w:proofErr w:type="gramEnd"/>
          </w:p>
        </w:tc>
        <w:tc>
          <w:tcPr>
            <w:tcW w:w="3368" w:type="dxa"/>
            <w:tcBorders>
              <w:top w:val="single" w:sz="4" w:space="0" w:color="auto"/>
              <w:left w:val="single" w:sz="4" w:space="0" w:color="auto"/>
              <w:bottom w:val="single" w:sz="4" w:space="0" w:color="auto"/>
              <w:right w:val="single" w:sz="4" w:space="0" w:color="auto"/>
            </w:tcBorders>
            <w:hideMark/>
          </w:tcPr>
          <w:p w:rsidR="00C6597E" w:rsidRPr="002048AF" w:rsidRDefault="00C6597E" w:rsidP="00AB1953">
            <w:pPr>
              <w:suppressAutoHyphens/>
              <w:jc w:val="center"/>
              <w:rPr>
                <w:szCs w:val="24"/>
              </w:rPr>
            </w:pPr>
            <w:r w:rsidRPr="002048AF">
              <w:rPr>
                <w:szCs w:val="24"/>
              </w:rPr>
              <w:t>Умения</w:t>
            </w:r>
          </w:p>
        </w:tc>
        <w:tc>
          <w:tcPr>
            <w:tcW w:w="4392" w:type="dxa"/>
            <w:tcBorders>
              <w:top w:val="single" w:sz="4" w:space="0" w:color="auto"/>
              <w:left w:val="single" w:sz="4" w:space="0" w:color="auto"/>
              <w:bottom w:val="single" w:sz="4" w:space="0" w:color="auto"/>
              <w:right w:val="single" w:sz="4" w:space="0" w:color="auto"/>
            </w:tcBorders>
            <w:hideMark/>
          </w:tcPr>
          <w:p w:rsidR="00C6597E" w:rsidRPr="002048AF" w:rsidRDefault="00C6597E" w:rsidP="00AB1953">
            <w:pPr>
              <w:suppressAutoHyphens/>
              <w:jc w:val="center"/>
              <w:rPr>
                <w:szCs w:val="24"/>
              </w:rPr>
            </w:pPr>
            <w:r w:rsidRPr="002048AF">
              <w:rPr>
                <w:szCs w:val="24"/>
              </w:rPr>
              <w:t>Знания</w:t>
            </w:r>
          </w:p>
        </w:tc>
      </w:tr>
      <w:tr w:rsidR="007C27A0" w:rsidRPr="002048AF" w:rsidTr="007C27A0">
        <w:trPr>
          <w:trHeight w:val="444"/>
        </w:trPr>
        <w:tc>
          <w:tcPr>
            <w:tcW w:w="2354" w:type="dxa"/>
            <w:tcBorders>
              <w:top w:val="single" w:sz="4" w:space="0" w:color="auto"/>
              <w:left w:val="single" w:sz="4" w:space="0" w:color="auto"/>
              <w:bottom w:val="single" w:sz="4" w:space="0" w:color="auto"/>
              <w:right w:val="single" w:sz="4" w:space="0" w:color="auto"/>
            </w:tcBorders>
          </w:tcPr>
          <w:p w:rsidR="007C27A0" w:rsidRPr="007C27A0" w:rsidRDefault="007C27A0" w:rsidP="007C27A0">
            <w:pPr>
              <w:suppressAutoHyphens/>
              <w:jc w:val="center"/>
              <w:rPr>
                <w:szCs w:val="24"/>
              </w:rPr>
            </w:pPr>
            <w:r w:rsidRPr="007C27A0">
              <w:rPr>
                <w:szCs w:val="24"/>
              </w:rPr>
              <w:t>ОК 01</w:t>
            </w:r>
            <w:proofErr w:type="gramStart"/>
            <w:r w:rsidRPr="007C27A0">
              <w:rPr>
                <w:szCs w:val="24"/>
              </w:rPr>
              <w:t xml:space="preserve"> В</w:t>
            </w:r>
            <w:proofErr w:type="gramEnd"/>
            <w:r w:rsidRPr="007C27A0">
              <w:rPr>
                <w:szCs w:val="24"/>
              </w:rPr>
              <w:t>ыбирать способы</w:t>
            </w:r>
          </w:p>
          <w:p w:rsidR="007C27A0" w:rsidRPr="007C27A0" w:rsidRDefault="007C27A0" w:rsidP="007C27A0">
            <w:pPr>
              <w:suppressAutoHyphens/>
              <w:jc w:val="center"/>
              <w:rPr>
                <w:szCs w:val="24"/>
              </w:rPr>
            </w:pPr>
            <w:r w:rsidRPr="007C27A0">
              <w:rPr>
                <w:szCs w:val="24"/>
              </w:rPr>
              <w:t>решения задач</w:t>
            </w:r>
          </w:p>
          <w:p w:rsidR="007C27A0" w:rsidRPr="007C27A0" w:rsidRDefault="007C27A0" w:rsidP="007C27A0">
            <w:pPr>
              <w:suppressAutoHyphens/>
              <w:jc w:val="center"/>
              <w:rPr>
                <w:szCs w:val="24"/>
              </w:rPr>
            </w:pPr>
            <w:r w:rsidRPr="007C27A0">
              <w:rPr>
                <w:szCs w:val="24"/>
              </w:rPr>
              <w:t>профессиональной</w:t>
            </w:r>
          </w:p>
          <w:p w:rsidR="007C27A0" w:rsidRPr="007C27A0" w:rsidRDefault="007C27A0" w:rsidP="007C27A0">
            <w:pPr>
              <w:suppressAutoHyphens/>
              <w:jc w:val="center"/>
              <w:rPr>
                <w:szCs w:val="24"/>
              </w:rPr>
            </w:pPr>
            <w:r w:rsidRPr="007C27A0">
              <w:rPr>
                <w:szCs w:val="24"/>
              </w:rPr>
              <w:t>деятельности</w:t>
            </w:r>
          </w:p>
          <w:p w:rsidR="007C27A0" w:rsidRPr="007C27A0" w:rsidRDefault="007C27A0" w:rsidP="007C27A0">
            <w:pPr>
              <w:suppressAutoHyphens/>
              <w:jc w:val="center"/>
              <w:rPr>
                <w:szCs w:val="24"/>
              </w:rPr>
            </w:pPr>
            <w:r w:rsidRPr="007C27A0">
              <w:rPr>
                <w:szCs w:val="24"/>
              </w:rPr>
              <w:t>применительно к</w:t>
            </w:r>
          </w:p>
          <w:p w:rsidR="007C27A0" w:rsidRPr="002048AF" w:rsidRDefault="007C27A0" w:rsidP="007C27A0">
            <w:pPr>
              <w:suppressAutoHyphens/>
              <w:jc w:val="center"/>
              <w:rPr>
                <w:szCs w:val="24"/>
              </w:rPr>
            </w:pPr>
            <w:r w:rsidRPr="007C27A0">
              <w:rPr>
                <w:szCs w:val="24"/>
              </w:rPr>
              <w:t>различным контекстам</w:t>
            </w:r>
          </w:p>
        </w:tc>
        <w:tc>
          <w:tcPr>
            <w:tcW w:w="3368" w:type="dxa"/>
            <w:tcBorders>
              <w:top w:val="single" w:sz="4" w:space="0" w:color="auto"/>
              <w:left w:val="single" w:sz="4" w:space="0" w:color="auto"/>
              <w:bottom w:val="single" w:sz="4" w:space="0" w:color="auto"/>
              <w:right w:val="single" w:sz="4" w:space="0" w:color="auto"/>
            </w:tcBorders>
          </w:tcPr>
          <w:p w:rsidR="007C27A0" w:rsidRPr="002048AF" w:rsidRDefault="007C27A0" w:rsidP="00AB1953">
            <w:pPr>
              <w:suppressAutoHyphens/>
              <w:jc w:val="center"/>
              <w:rPr>
                <w:szCs w:val="24"/>
              </w:rPr>
            </w:pPr>
            <w:proofErr w:type="gramStart"/>
            <w: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составлять план действия; определять необходимые ресурсы; владеть актуальными методами работы в профессиональной и смежных сферах;</w:t>
            </w:r>
            <w:proofErr w:type="gramEnd"/>
            <w:r>
              <w:t xml:space="preserve"> реализовывать составленный план; оценивать результат и последствия своих действий (самостоятельно или с помощью наставника).</w:t>
            </w:r>
          </w:p>
        </w:tc>
        <w:tc>
          <w:tcPr>
            <w:tcW w:w="4392" w:type="dxa"/>
            <w:tcBorders>
              <w:top w:val="single" w:sz="4" w:space="0" w:color="auto"/>
              <w:left w:val="single" w:sz="4" w:space="0" w:color="auto"/>
              <w:bottom w:val="single" w:sz="4" w:space="0" w:color="auto"/>
              <w:right w:val="single" w:sz="4" w:space="0" w:color="auto"/>
            </w:tcBorders>
          </w:tcPr>
          <w:p w:rsidR="007C27A0" w:rsidRPr="002048AF" w:rsidRDefault="007C27A0" w:rsidP="00AB1953">
            <w:pPr>
              <w:suppressAutoHyphens/>
              <w:jc w:val="center"/>
              <w:rPr>
                <w:szCs w:val="24"/>
              </w:rPr>
            </w:pPr>
            <w:proofErr w:type="gramStart"/>
            <w: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7C27A0" w:rsidRPr="002048AF" w:rsidTr="007C27A0">
        <w:trPr>
          <w:trHeight w:val="444"/>
        </w:trPr>
        <w:tc>
          <w:tcPr>
            <w:tcW w:w="2354" w:type="dxa"/>
            <w:tcBorders>
              <w:top w:val="single" w:sz="4" w:space="0" w:color="auto"/>
              <w:left w:val="single" w:sz="4" w:space="0" w:color="auto"/>
              <w:bottom w:val="single" w:sz="4" w:space="0" w:color="auto"/>
              <w:right w:val="single" w:sz="4" w:space="0" w:color="auto"/>
            </w:tcBorders>
          </w:tcPr>
          <w:p w:rsidR="007C27A0" w:rsidRPr="007C27A0" w:rsidRDefault="007C27A0" w:rsidP="007C27A0">
            <w:pPr>
              <w:suppressAutoHyphens/>
              <w:jc w:val="center"/>
              <w:rPr>
                <w:szCs w:val="24"/>
              </w:rPr>
            </w:pPr>
            <w:r>
              <w:t>ОК 02</w:t>
            </w:r>
            <w:proofErr w:type="gramStart"/>
            <w:r>
              <w:t xml:space="preserve"> И</w:t>
            </w:r>
            <w:proofErr w:type="gramEnd"/>
            <w: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68" w:type="dxa"/>
            <w:tcBorders>
              <w:top w:val="single" w:sz="4" w:space="0" w:color="auto"/>
              <w:left w:val="single" w:sz="4" w:space="0" w:color="auto"/>
              <w:bottom w:val="single" w:sz="4" w:space="0" w:color="auto"/>
              <w:right w:val="single" w:sz="4" w:space="0" w:color="auto"/>
            </w:tcBorders>
          </w:tcPr>
          <w:p w:rsidR="007C27A0" w:rsidRDefault="007C27A0" w:rsidP="00AB1953">
            <w:pPr>
              <w:suppressAutoHyphens/>
              <w:jc w:val="center"/>
            </w:pPr>
            <w: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r>
              <w:lastRenderedPageBreak/>
              <w:t>использовать современное программное обеспечение; использовать различные цифровые средства для решения профессиональных задач.</w:t>
            </w:r>
          </w:p>
        </w:tc>
        <w:tc>
          <w:tcPr>
            <w:tcW w:w="4392" w:type="dxa"/>
            <w:tcBorders>
              <w:top w:val="single" w:sz="4" w:space="0" w:color="auto"/>
              <w:left w:val="single" w:sz="4" w:space="0" w:color="auto"/>
              <w:bottom w:val="single" w:sz="4" w:space="0" w:color="auto"/>
              <w:right w:val="single" w:sz="4" w:space="0" w:color="auto"/>
            </w:tcBorders>
          </w:tcPr>
          <w:p w:rsidR="007C27A0" w:rsidRDefault="007C27A0" w:rsidP="007C27A0">
            <w:pPr>
              <w:suppressAutoHyphens/>
              <w:jc w:val="center"/>
            </w:pPr>
            <w:r>
              <w:lastRenderedPageBreak/>
              <w:t>номенклатура информационных источников, применяемых в профессиональной деятельности; приемы структурирования</w:t>
            </w:r>
          </w:p>
          <w:p w:rsidR="007C27A0" w:rsidRDefault="007C27A0" w:rsidP="007C27A0">
            <w:pPr>
              <w:suppressAutoHyphens/>
              <w:jc w:val="center"/>
            </w:pPr>
            <w:r>
              <w:t>информации;</w:t>
            </w:r>
          </w:p>
          <w:p w:rsidR="007C27A0" w:rsidRDefault="007C27A0" w:rsidP="007C27A0">
            <w:pPr>
              <w:suppressAutoHyphens/>
              <w:jc w:val="center"/>
            </w:pPr>
            <w:r>
              <w:t>формат оформления результатов поиска информации, современные средства и устройства информатизации;</w:t>
            </w:r>
          </w:p>
          <w:p w:rsidR="007C27A0" w:rsidRDefault="007C27A0" w:rsidP="007C27A0">
            <w:pPr>
              <w:suppressAutoHyphens/>
              <w:jc w:val="center"/>
            </w:pPr>
            <w:r>
              <w:t xml:space="preserve">порядок применения и программное обеспечение в профессиональной </w:t>
            </w:r>
            <w:proofErr w:type="gramStart"/>
            <w:r>
              <w:t>деятельности</w:t>
            </w:r>
            <w:proofErr w:type="gramEnd"/>
            <w:r>
              <w:t xml:space="preserve"> в том числе с использованием цифровых средств</w:t>
            </w:r>
          </w:p>
        </w:tc>
      </w:tr>
      <w:tr w:rsidR="007C27A0" w:rsidRPr="002048AF" w:rsidTr="007C27A0">
        <w:trPr>
          <w:trHeight w:val="444"/>
        </w:trPr>
        <w:tc>
          <w:tcPr>
            <w:tcW w:w="2354" w:type="dxa"/>
            <w:tcBorders>
              <w:top w:val="single" w:sz="4" w:space="0" w:color="auto"/>
              <w:left w:val="single" w:sz="4" w:space="0" w:color="auto"/>
              <w:bottom w:val="single" w:sz="4" w:space="0" w:color="auto"/>
              <w:right w:val="single" w:sz="4" w:space="0" w:color="auto"/>
            </w:tcBorders>
          </w:tcPr>
          <w:p w:rsidR="007C27A0" w:rsidRDefault="007C27A0" w:rsidP="007C27A0">
            <w:pPr>
              <w:suppressAutoHyphens/>
              <w:jc w:val="center"/>
            </w:pPr>
            <w:r>
              <w:lastRenderedPageBreak/>
              <w:t>ОК 03</w:t>
            </w:r>
            <w:proofErr w:type="gramStart"/>
            <w:r>
              <w:t xml:space="preserve"> П</w:t>
            </w:r>
            <w:proofErr w:type="gramEnd"/>
            <w: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368" w:type="dxa"/>
            <w:tcBorders>
              <w:top w:val="single" w:sz="4" w:space="0" w:color="auto"/>
              <w:left w:val="single" w:sz="4" w:space="0" w:color="auto"/>
              <w:bottom w:val="single" w:sz="4" w:space="0" w:color="auto"/>
              <w:right w:val="single" w:sz="4" w:space="0" w:color="auto"/>
            </w:tcBorders>
          </w:tcPr>
          <w:p w:rsidR="007C27A0" w:rsidRDefault="007C27A0" w:rsidP="00AB1953">
            <w:pPr>
              <w:suppressAutoHyphens/>
              <w:jc w:val="center"/>
            </w:pPr>
            <w:proofErr w:type="gramStart"/>
            <w: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w:t>
            </w:r>
            <w:proofErr w:type="gramEnd"/>
            <w:r>
              <w:t xml:space="preserve"> презентовать бизнес-идею; определять источники финансирования</w:t>
            </w:r>
          </w:p>
        </w:tc>
        <w:tc>
          <w:tcPr>
            <w:tcW w:w="4392" w:type="dxa"/>
            <w:tcBorders>
              <w:top w:val="single" w:sz="4" w:space="0" w:color="auto"/>
              <w:left w:val="single" w:sz="4" w:space="0" w:color="auto"/>
              <w:bottom w:val="single" w:sz="4" w:space="0" w:color="auto"/>
              <w:right w:val="single" w:sz="4" w:space="0" w:color="auto"/>
            </w:tcBorders>
          </w:tcPr>
          <w:p w:rsidR="007C27A0" w:rsidRDefault="007C27A0" w:rsidP="00AB1953">
            <w:pPr>
              <w:suppressAutoHyphens/>
              <w:jc w:val="center"/>
            </w:pPr>
            <w: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7C27A0" w:rsidRPr="002048AF" w:rsidTr="007C27A0">
        <w:trPr>
          <w:trHeight w:val="444"/>
        </w:trPr>
        <w:tc>
          <w:tcPr>
            <w:tcW w:w="2354" w:type="dxa"/>
            <w:tcBorders>
              <w:top w:val="single" w:sz="4" w:space="0" w:color="auto"/>
              <w:left w:val="single" w:sz="4" w:space="0" w:color="auto"/>
              <w:bottom w:val="single" w:sz="4" w:space="0" w:color="auto"/>
              <w:right w:val="single" w:sz="4" w:space="0" w:color="auto"/>
            </w:tcBorders>
          </w:tcPr>
          <w:p w:rsidR="007C27A0" w:rsidRDefault="007C27A0" w:rsidP="007C27A0">
            <w:pPr>
              <w:suppressAutoHyphens/>
              <w:jc w:val="center"/>
            </w:pPr>
            <w:proofErr w:type="gramStart"/>
            <w:r>
              <w:t>ОК</w:t>
            </w:r>
            <w:proofErr w:type="gramEnd"/>
            <w:r>
              <w:t xml:space="preserve"> 04 Эффективно взаимодействовать и работать в коллективе и команде</w:t>
            </w:r>
          </w:p>
        </w:tc>
        <w:tc>
          <w:tcPr>
            <w:tcW w:w="3368" w:type="dxa"/>
            <w:tcBorders>
              <w:top w:val="single" w:sz="4" w:space="0" w:color="auto"/>
              <w:left w:val="single" w:sz="4" w:space="0" w:color="auto"/>
              <w:bottom w:val="single" w:sz="4" w:space="0" w:color="auto"/>
              <w:right w:val="single" w:sz="4" w:space="0" w:color="auto"/>
            </w:tcBorders>
          </w:tcPr>
          <w:p w:rsidR="007C27A0" w:rsidRDefault="007C27A0" w:rsidP="00AB1953">
            <w:pPr>
              <w:suppressAutoHyphens/>
              <w:jc w:val="center"/>
            </w:pPr>
            <w: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392" w:type="dxa"/>
            <w:tcBorders>
              <w:top w:val="single" w:sz="4" w:space="0" w:color="auto"/>
              <w:left w:val="single" w:sz="4" w:space="0" w:color="auto"/>
              <w:bottom w:val="single" w:sz="4" w:space="0" w:color="auto"/>
              <w:right w:val="single" w:sz="4" w:space="0" w:color="auto"/>
            </w:tcBorders>
          </w:tcPr>
          <w:p w:rsidR="007C27A0" w:rsidRDefault="007C27A0" w:rsidP="00AB1953">
            <w:pPr>
              <w:suppressAutoHyphens/>
              <w:jc w:val="center"/>
            </w:pPr>
            <w:r>
              <w:t>психологические основы деятельности коллектива, психологические особенности личности; основы проектной деятельности</w:t>
            </w:r>
          </w:p>
        </w:tc>
      </w:tr>
      <w:tr w:rsidR="007C27A0" w:rsidRPr="002048AF" w:rsidTr="007C27A0">
        <w:trPr>
          <w:trHeight w:val="444"/>
        </w:trPr>
        <w:tc>
          <w:tcPr>
            <w:tcW w:w="2354" w:type="dxa"/>
            <w:tcBorders>
              <w:top w:val="single" w:sz="4" w:space="0" w:color="auto"/>
              <w:left w:val="single" w:sz="4" w:space="0" w:color="auto"/>
              <w:bottom w:val="single" w:sz="4" w:space="0" w:color="auto"/>
              <w:right w:val="single" w:sz="4" w:space="0" w:color="auto"/>
            </w:tcBorders>
          </w:tcPr>
          <w:p w:rsidR="007C27A0" w:rsidRDefault="007C27A0" w:rsidP="007C27A0">
            <w:pPr>
              <w:suppressAutoHyphens/>
              <w:jc w:val="center"/>
            </w:pPr>
            <w:r>
              <w:t>ОК 05</w:t>
            </w:r>
            <w:proofErr w:type="gramStart"/>
            <w:r>
              <w:t xml:space="preserve"> О</w:t>
            </w:r>
            <w:proofErr w:type="gramEnd"/>
            <w: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68" w:type="dxa"/>
            <w:tcBorders>
              <w:top w:val="single" w:sz="4" w:space="0" w:color="auto"/>
              <w:left w:val="single" w:sz="4" w:space="0" w:color="auto"/>
              <w:bottom w:val="single" w:sz="4" w:space="0" w:color="auto"/>
              <w:right w:val="single" w:sz="4" w:space="0" w:color="auto"/>
            </w:tcBorders>
          </w:tcPr>
          <w:p w:rsidR="007C27A0" w:rsidRDefault="007C27A0" w:rsidP="00AB1953">
            <w:pPr>
              <w:suppressAutoHyphens/>
              <w:jc w:val="center"/>
            </w:pPr>
            <w: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4392" w:type="dxa"/>
            <w:tcBorders>
              <w:top w:val="single" w:sz="4" w:space="0" w:color="auto"/>
              <w:left w:val="single" w:sz="4" w:space="0" w:color="auto"/>
              <w:bottom w:val="single" w:sz="4" w:space="0" w:color="auto"/>
              <w:right w:val="single" w:sz="4" w:space="0" w:color="auto"/>
            </w:tcBorders>
          </w:tcPr>
          <w:p w:rsidR="007C27A0" w:rsidRDefault="007C27A0" w:rsidP="00AB1953">
            <w:pPr>
              <w:suppressAutoHyphens/>
              <w:jc w:val="center"/>
            </w:pPr>
            <w:r>
              <w:t>особенности социального и культурного контекста; правила оформления документов и построения устных сообщений</w:t>
            </w:r>
          </w:p>
        </w:tc>
      </w:tr>
      <w:tr w:rsidR="007C27A0" w:rsidRPr="002048AF" w:rsidTr="007C27A0">
        <w:trPr>
          <w:trHeight w:val="444"/>
        </w:trPr>
        <w:tc>
          <w:tcPr>
            <w:tcW w:w="2354" w:type="dxa"/>
            <w:tcBorders>
              <w:top w:val="single" w:sz="4" w:space="0" w:color="auto"/>
              <w:left w:val="single" w:sz="4" w:space="0" w:color="auto"/>
              <w:bottom w:val="single" w:sz="4" w:space="0" w:color="auto"/>
              <w:right w:val="single" w:sz="4" w:space="0" w:color="auto"/>
            </w:tcBorders>
          </w:tcPr>
          <w:p w:rsidR="007C27A0" w:rsidRDefault="007C27A0" w:rsidP="007C27A0">
            <w:pPr>
              <w:suppressAutoHyphens/>
              <w:jc w:val="center"/>
            </w:pPr>
            <w:r>
              <w:t>ОК 09</w:t>
            </w:r>
            <w:proofErr w:type="gramStart"/>
            <w:r>
              <w:t xml:space="preserve"> П</w:t>
            </w:r>
            <w:proofErr w:type="gramEnd"/>
            <w:r>
              <w:t>ользоваться профессиональной документацией на государственном и иностранном языках</w:t>
            </w:r>
          </w:p>
        </w:tc>
        <w:tc>
          <w:tcPr>
            <w:tcW w:w="3368" w:type="dxa"/>
            <w:tcBorders>
              <w:top w:val="single" w:sz="4" w:space="0" w:color="auto"/>
              <w:left w:val="single" w:sz="4" w:space="0" w:color="auto"/>
              <w:bottom w:val="single" w:sz="4" w:space="0" w:color="auto"/>
              <w:right w:val="single" w:sz="4" w:space="0" w:color="auto"/>
            </w:tcBorders>
          </w:tcPr>
          <w:p w:rsidR="007C27A0" w:rsidRDefault="007C27A0" w:rsidP="00AB1953">
            <w:pPr>
              <w:suppressAutoHyphens/>
              <w:jc w:val="center"/>
            </w:pPr>
            <w:proofErr w:type="gramStart"/>
            <w: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w:t>
            </w:r>
            <w:r>
              <w:lastRenderedPageBreak/>
              <w:t>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roofErr w:type="gramEnd"/>
          </w:p>
        </w:tc>
        <w:tc>
          <w:tcPr>
            <w:tcW w:w="4392" w:type="dxa"/>
            <w:tcBorders>
              <w:top w:val="single" w:sz="4" w:space="0" w:color="auto"/>
              <w:left w:val="single" w:sz="4" w:space="0" w:color="auto"/>
              <w:bottom w:val="single" w:sz="4" w:space="0" w:color="auto"/>
              <w:right w:val="single" w:sz="4" w:space="0" w:color="auto"/>
            </w:tcBorders>
          </w:tcPr>
          <w:p w:rsidR="007C27A0" w:rsidRDefault="007C27A0" w:rsidP="00AB1953">
            <w:pPr>
              <w:suppressAutoHyphens/>
              <w:jc w:val="center"/>
            </w:pPr>
            <w:r>
              <w:lastRenderedPageBreak/>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rsidR="00C6597E" w:rsidRPr="002048AF" w:rsidRDefault="00C6597E" w:rsidP="007C27A0">
      <w:pPr>
        <w:suppressAutoHyphens/>
        <w:spacing w:after="240"/>
        <w:rPr>
          <w:b/>
          <w:szCs w:val="24"/>
        </w:rPr>
      </w:pPr>
    </w:p>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Default="00C6597E" w:rsidP="00E9025A">
            <w:pPr>
              <w:pStyle w:val="a6"/>
              <w:jc w:val="center"/>
              <w:rPr>
                <w:rFonts w:ascii="Times New Roman" w:hAnsi="Times New Roman" w:cs="Times New Roman"/>
                <w:sz w:val="28"/>
                <w:szCs w:val="28"/>
              </w:rPr>
            </w:pPr>
            <w:r>
              <w:rPr>
                <w:rFonts w:ascii="Times New Roman" w:hAnsi="Times New Roman" w:cs="Times New Roman"/>
                <w:sz w:val="28"/>
                <w:szCs w:val="28"/>
              </w:rPr>
              <w:t>62</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8376D4" w:rsidRDefault="00C6597E" w:rsidP="00E9025A">
            <w:pPr>
              <w:pStyle w:val="a6"/>
              <w:jc w:val="center"/>
              <w:rPr>
                <w:rFonts w:ascii="Times New Roman" w:hAnsi="Times New Roman" w:cs="Times New Roman"/>
                <w:sz w:val="28"/>
                <w:szCs w:val="28"/>
              </w:rPr>
            </w:pPr>
            <w:r>
              <w:rPr>
                <w:rFonts w:ascii="Times New Roman" w:hAnsi="Times New Roman" w:cs="Times New Roman"/>
                <w:sz w:val="28"/>
                <w:szCs w:val="28"/>
              </w:rPr>
              <w:t>28</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Default="00C6597E"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C6597E" w:rsidP="00E9025A">
            <w:pPr>
              <w:pStyle w:val="a6"/>
              <w:jc w:val="center"/>
              <w:rPr>
                <w:rFonts w:ascii="Times New Roman" w:hAnsi="Times New Roman" w:cs="Times New Roman"/>
                <w:sz w:val="28"/>
                <w:szCs w:val="28"/>
              </w:rPr>
            </w:pPr>
            <w:r>
              <w:rPr>
                <w:rFonts w:ascii="Times New Roman" w:hAnsi="Times New Roman" w:cs="Times New Roman"/>
                <w:sz w:val="28"/>
                <w:szCs w:val="28"/>
              </w:rPr>
              <w:t>28</w:t>
            </w:r>
          </w:p>
        </w:tc>
      </w:tr>
      <w:tr w:rsidR="00C6597E" w:rsidTr="00E9025A">
        <w:tc>
          <w:tcPr>
            <w:tcW w:w="7621" w:type="dxa"/>
          </w:tcPr>
          <w:p w:rsidR="00C6597E" w:rsidRDefault="00C6597E" w:rsidP="007411C4">
            <w:pPr>
              <w:pStyle w:val="a6"/>
              <w:rPr>
                <w:rFonts w:ascii="Times New Roman" w:hAnsi="Times New Roman" w:cs="Times New Roman"/>
                <w:sz w:val="28"/>
                <w:szCs w:val="28"/>
              </w:rPr>
            </w:pPr>
            <w:r>
              <w:rPr>
                <w:rFonts w:ascii="Times New Roman" w:hAnsi="Times New Roman" w:cs="Times New Roman"/>
                <w:sz w:val="28"/>
                <w:szCs w:val="28"/>
              </w:rPr>
              <w:t>Консультация к промежуточной аттестации</w:t>
            </w:r>
          </w:p>
        </w:tc>
        <w:tc>
          <w:tcPr>
            <w:tcW w:w="2516" w:type="dxa"/>
          </w:tcPr>
          <w:p w:rsidR="00C6597E" w:rsidRDefault="00C6597E"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Tr="00E9025A">
        <w:tc>
          <w:tcPr>
            <w:tcW w:w="7621" w:type="dxa"/>
          </w:tcPr>
          <w:p w:rsidR="00E9025A" w:rsidRDefault="00E9025A" w:rsidP="00C6597E">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C6597E">
              <w:rPr>
                <w:rFonts w:ascii="Times New Roman" w:hAnsi="Times New Roman" w:cs="Times New Roman"/>
                <w:sz w:val="28"/>
                <w:szCs w:val="28"/>
              </w:rPr>
              <w:t>Экзамен</w:t>
            </w:r>
            <w:r>
              <w:rPr>
                <w:rFonts w:ascii="Times New Roman" w:hAnsi="Times New Roman" w:cs="Times New Roman"/>
                <w:sz w:val="28"/>
                <w:szCs w:val="28"/>
              </w:rPr>
              <w:t>)</w:t>
            </w:r>
          </w:p>
        </w:tc>
        <w:tc>
          <w:tcPr>
            <w:tcW w:w="2516" w:type="dxa"/>
          </w:tcPr>
          <w:p w:rsidR="00E9025A" w:rsidRDefault="00C6597E"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rsidR="00683603" w:rsidRDefault="00683603" w:rsidP="007411C4">
      <w:pPr>
        <w:pStyle w:val="a6"/>
        <w:rPr>
          <w:rFonts w:ascii="Times New Roman" w:hAnsi="Times New Roman" w:cs="Times New Roman"/>
          <w:sz w:val="28"/>
          <w:szCs w:val="28"/>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6"/>
        <w:gridCol w:w="8768"/>
        <w:gridCol w:w="2141"/>
        <w:gridCol w:w="1901"/>
      </w:tblGrid>
      <w:tr w:rsidR="00C6597E" w:rsidRPr="00F43C76" w:rsidTr="00AB1953">
        <w:trPr>
          <w:trHeight w:val="20"/>
        </w:trPr>
        <w:tc>
          <w:tcPr>
            <w:tcW w:w="788"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suppressAutoHyphens/>
              <w:jc w:val="center"/>
              <w:rPr>
                <w:b/>
                <w:bCs/>
              </w:rPr>
            </w:pPr>
            <w:r w:rsidRPr="00F43C76">
              <w:rPr>
                <w:b/>
                <w:bCs/>
              </w:rPr>
              <w:t>Наименование разделов и тем</w:t>
            </w:r>
          </w:p>
        </w:tc>
        <w:tc>
          <w:tcPr>
            <w:tcW w:w="2883"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suppressAutoHyphens/>
              <w:jc w:val="center"/>
              <w:rPr>
                <w:b/>
                <w:bCs/>
              </w:rPr>
            </w:pPr>
            <w:r w:rsidRPr="00F43C76">
              <w:rPr>
                <w:b/>
                <w:bCs/>
              </w:rPr>
              <w:t xml:space="preserve">Содержание учебного материала и формы организации деятельности </w:t>
            </w:r>
            <w:proofErr w:type="gramStart"/>
            <w:r w:rsidRPr="00F43C76">
              <w:rPr>
                <w:b/>
                <w:bCs/>
              </w:rPr>
              <w:t>обучающихся</w:t>
            </w:r>
            <w:proofErr w:type="gramEnd"/>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suppressAutoHyphens/>
              <w:jc w:val="center"/>
              <w:rPr>
                <w:b/>
                <w:bCs/>
              </w:rPr>
            </w:pPr>
            <w:r w:rsidRPr="00F43C76">
              <w:rPr>
                <w:b/>
                <w:bCs/>
              </w:rPr>
              <w:t>Объем, акад. ч</w:t>
            </w:r>
            <w:r>
              <w:rPr>
                <w:b/>
                <w:bCs/>
              </w:rPr>
              <w:t>.</w:t>
            </w:r>
            <w:r w:rsidRPr="00F43C76">
              <w:rPr>
                <w:b/>
                <w:bCs/>
              </w:rPr>
              <w:t xml:space="preserve"> / в том числе в форме практической подготовки, акад</w:t>
            </w:r>
            <w:r>
              <w:rPr>
                <w:b/>
                <w:bCs/>
              </w:rPr>
              <w:t>.</w:t>
            </w:r>
            <w:r w:rsidRPr="00F43C76">
              <w:rPr>
                <w:b/>
                <w:bCs/>
              </w:rPr>
              <w:t xml:space="preserve"> </w:t>
            </w:r>
            <w:proofErr w:type="gramStart"/>
            <w:r w:rsidRPr="00F43C76">
              <w:rPr>
                <w:b/>
                <w:bCs/>
              </w:rPr>
              <w:t>ч</w:t>
            </w:r>
            <w:proofErr w:type="gramEnd"/>
            <w:r>
              <w:rPr>
                <w:b/>
                <w:bCs/>
              </w:rPr>
              <w:t>.</w:t>
            </w:r>
          </w:p>
        </w:tc>
        <w:tc>
          <w:tcPr>
            <w:tcW w:w="625"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suppressAutoHyphens/>
              <w:jc w:val="center"/>
              <w:rPr>
                <w:b/>
                <w:bCs/>
              </w:rPr>
            </w:pPr>
            <w:r w:rsidRPr="00EB7A2F">
              <w:rPr>
                <w:b/>
                <w:bCs/>
              </w:rPr>
              <w:t xml:space="preserve">Коды компетенций </w:t>
            </w:r>
            <w:r w:rsidRPr="00EB7A2F">
              <w:rPr>
                <w:b/>
                <w:bCs/>
              </w:rPr>
              <w:br/>
              <w:t>и личностных результатов</w:t>
            </w:r>
            <w:r w:rsidRPr="00EB7A2F">
              <w:rPr>
                <w:b/>
                <w:bCs/>
                <w:vertAlign w:val="superscript"/>
              </w:rPr>
              <w:footnoteReference w:id="1"/>
            </w:r>
            <w:r w:rsidRPr="00EB7A2F">
              <w:rPr>
                <w:b/>
                <w:bCs/>
              </w:rPr>
              <w:t xml:space="preserve">, формированию которых способствует элемент программы </w:t>
            </w:r>
          </w:p>
        </w:tc>
      </w:tr>
      <w:tr w:rsidR="00C6597E" w:rsidRPr="00F43C76" w:rsidTr="00AB1953">
        <w:trPr>
          <w:trHeight w:val="371"/>
        </w:trPr>
        <w:tc>
          <w:tcPr>
            <w:tcW w:w="788"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jc w:val="center"/>
              <w:rPr>
                <w:b/>
                <w:bCs/>
                <w:i/>
                <w:iCs/>
              </w:rPr>
            </w:pPr>
            <w:r w:rsidRPr="00F43C76">
              <w:rPr>
                <w:b/>
                <w:bCs/>
                <w:i/>
                <w:iCs/>
              </w:rPr>
              <w:t>1</w:t>
            </w:r>
          </w:p>
        </w:tc>
        <w:tc>
          <w:tcPr>
            <w:tcW w:w="2883"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jc w:val="center"/>
              <w:rPr>
                <w:b/>
                <w:bCs/>
                <w:i/>
                <w:iCs/>
              </w:rPr>
            </w:pPr>
            <w:r w:rsidRPr="00F43C76">
              <w:rPr>
                <w:b/>
                <w:bCs/>
                <w:i/>
                <w:iCs/>
              </w:rPr>
              <w:t>2</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jc w:val="center"/>
              <w:rPr>
                <w:bCs/>
                <w:i/>
                <w:iCs/>
              </w:rPr>
            </w:pPr>
            <w:r w:rsidRPr="00F43C76">
              <w:rPr>
                <w:bCs/>
                <w:i/>
                <w:iCs/>
              </w:rPr>
              <w:t>3</w:t>
            </w:r>
          </w:p>
        </w:tc>
        <w:tc>
          <w:tcPr>
            <w:tcW w:w="625"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jc w:val="center"/>
              <w:rPr>
                <w:b/>
                <w:bCs/>
                <w:i/>
                <w:iCs/>
              </w:rPr>
            </w:pPr>
            <w:r w:rsidRPr="00F43C76">
              <w:rPr>
                <w:b/>
                <w:bCs/>
                <w:i/>
                <w:iCs/>
              </w:rPr>
              <w:t>4</w:t>
            </w:r>
          </w:p>
        </w:tc>
      </w:tr>
      <w:tr w:rsidR="00C6597E" w:rsidRPr="00F43C76" w:rsidTr="00AB1953">
        <w:trPr>
          <w:trHeight w:val="172"/>
        </w:trPr>
        <w:tc>
          <w:tcPr>
            <w:tcW w:w="3671" w:type="pct"/>
            <w:gridSpan w:val="2"/>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rPr>
                <w:b/>
                <w:bCs/>
              </w:rPr>
            </w:pPr>
            <w:r w:rsidRPr="00F43C76">
              <w:rPr>
                <w:b/>
                <w:bCs/>
              </w:rPr>
              <w:t>Раздел 1. Отраслевые и экономические особенности сферы туризма и гостеприимства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607FBC" w:rsidP="00607FBC">
            <w:pPr>
              <w:jc w:val="center"/>
              <w:rPr>
                <w:b/>
                <w:bCs/>
                <w:iCs/>
              </w:rPr>
            </w:pPr>
            <w:r>
              <w:rPr>
                <w:b/>
                <w:bCs/>
                <w:iCs/>
              </w:rPr>
              <w:t>14/8</w:t>
            </w:r>
          </w:p>
        </w:tc>
        <w:tc>
          <w:tcPr>
            <w:tcW w:w="625" w:type="pct"/>
            <w:tcBorders>
              <w:top w:val="single" w:sz="4" w:space="0" w:color="auto"/>
              <w:left w:val="single" w:sz="4" w:space="0" w:color="auto"/>
              <w:bottom w:val="single" w:sz="4" w:space="0" w:color="auto"/>
              <w:right w:val="single" w:sz="4" w:space="0" w:color="auto"/>
            </w:tcBorders>
          </w:tcPr>
          <w:p w:rsidR="00C6597E" w:rsidRPr="00F43C76" w:rsidRDefault="00C6597E" w:rsidP="00AB1953">
            <w:pPr>
              <w:jc w:val="center"/>
              <w:rPr>
                <w:b/>
                <w:bCs/>
                <w:i/>
                <w:iCs/>
              </w:rPr>
            </w:pPr>
          </w:p>
        </w:tc>
      </w:tr>
      <w:tr w:rsidR="00C6597E" w:rsidRPr="00F43C76" w:rsidTr="00AB1953">
        <w:trPr>
          <w:trHeight w:val="20"/>
        </w:trPr>
        <w:tc>
          <w:tcPr>
            <w:tcW w:w="788" w:type="pct"/>
            <w:vMerge w:val="restart"/>
            <w:tcBorders>
              <w:top w:val="single" w:sz="4" w:space="0" w:color="auto"/>
              <w:left w:val="single" w:sz="4" w:space="0" w:color="auto"/>
              <w:bottom w:val="single" w:sz="4" w:space="0" w:color="auto"/>
              <w:right w:val="single" w:sz="4" w:space="0" w:color="auto"/>
            </w:tcBorders>
          </w:tcPr>
          <w:p w:rsidR="00C6597E" w:rsidRPr="00F43C76" w:rsidRDefault="00C6597E" w:rsidP="00AB1953">
            <w:pPr>
              <w:jc w:val="both"/>
              <w:rPr>
                <w:b/>
                <w:bCs/>
              </w:rPr>
            </w:pPr>
            <w:r w:rsidRPr="00F43C76">
              <w:rPr>
                <w:b/>
                <w:bCs/>
              </w:rPr>
              <w:t>Тема 1.1. Отраслевые особенности сферы туризма и гостеприимства</w:t>
            </w:r>
          </w:p>
          <w:p w:rsidR="00C6597E" w:rsidRPr="00F43C76" w:rsidRDefault="00C6597E" w:rsidP="00AB1953">
            <w:pPr>
              <w:jc w:val="both"/>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Cs/>
              </w:rPr>
            </w:pPr>
            <w:r w:rsidRPr="00F43C76">
              <w:rPr>
                <w:b/>
                <w:bCs/>
              </w:rPr>
              <w:t>Содержание учебного материала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suppressAutoHyphens/>
              <w:jc w:val="center"/>
              <w:rPr>
                <w:b/>
                <w:bCs/>
                <w:iCs/>
              </w:rPr>
            </w:pPr>
            <w:r>
              <w:rPr>
                <w:b/>
                <w:bCs/>
                <w:iCs/>
              </w:rPr>
              <w:t>2</w:t>
            </w:r>
          </w:p>
        </w:tc>
        <w:tc>
          <w:tcPr>
            <w:tcW w:w="625"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jc w:val="center"/>
            </w:pPr>
            <w:proofErr w:type="gramStart"/>
            <w:r w:rsidRPr="00F43C76">
              <w:t>ОК</w:t>
            </w:r>
            <w:proofErr w:type="gramEnd"/>
            <w:r w:rsidRPr="00F43C76">
              <w:t xml:space="preserve"> 01-05</w:t>
            </w:r>
          </w:p>
          <w:p w:rsidR="00C6597E" w:rsidRPr="00F43C76" w:rsidRDefault="00C6597E" w:rsidP="00AB1953">
            <w:pPr>
              <w:jc w:val="center"/>
              <w:rPr>
                <w:b/>
                <w:i/>
              </w:rPr>
            </w:pPr>
            <w:proofErr w:type="gramStart"/>
            <w:r w:rsidRPr="00F43C76">
              <w:t>ОК</w:t>
            </w:r>
            <w:proofErr w:type="gramEnd"/>
            <w:r w:rsidRPr="00F43C76">
              <w:t xml:space="preserve"> 09</w:t>
            </w:r>
          </w:p>
        </w:tc>
      </w:tr>
      <w:tr w:rsidR="00C6597E" w:rsidRPr="00F43C76" w:rsidTr="00AB1953">
        <w:trPr>
          <w:trHeight w:val="20"/>
        </w:trPr>
        <w:tc>
          <w:tcPr>
            <w:tcW w:w="788"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jc w:val="both"/>
              <w:rPr>
                <w:b/>
                <w:bCs/>
              </w:rPr>
            </w:pPr>
          </w:p>
        </w:tc>
        <w:tc>
          <w:tcPr>
            <w:tcW w:w="2883" w:type="pct"/>
            <w:tcBorders>
              <w:top w:val="single" w:sz="4" w:space="0" w:color="auto"/>
              <w:left w:val="single" w:sz="4" w:space="0" w:color="auto"/>
              <w:bottom w:val="single" w:sz="4" w:space="0" w:color="auto"/>
              <w:right w:val="single" w:sz="4" w:space="0" w:color="auto"/>
            </w:tcBorders>
          </w:tcPr>
          <w:p w:rsidR="00C6597E" w:rsidRPr="00F43C76" w:rsidRDefault="00C6597E" w:rsidP="00AB1953">
            <w:pPr>
              <w:jc w:val="both"/>
              <w:rPr>
                <w:b/>
                <w:bCs/>
              </w:rPr>
            </w:pPr>
            <w:r>
              <w:rPr>
                <w:bCs/>
              </w:rPr>
              <w:t xml:space="preserve"> 1 </w:t>
            </w:r>
            <w:r w:rsidRPr="00F43C76">
              <w:rPr>
                <w:bCs/>
              </w:rPr>
              <w:t>Основные</w:t>
            </w:r>
            <w:r w:rsidRPr="00F43C76">
              <w:rPr>
                <w:bCs/>
              </w:rPr>
              <w:tab/>
              <w:t>понятия: отрасль, предприятие. Роль сферы туризма и гостеприимства в современной экономике.</w:t>
            </w:r>
          </w:p>
        </w:tc>
        <w:tc>
          <w:tcPr>
            <w:tcW w:w="704" w:type="pct"/>
            <w:vMerge w:val="restart"/>
            <w:tcBorders>
              <w:top w:val="single" w:sz="4" w:space="0" w:color="auto"/>
              <w:left w:val="single" w:sz="4" w:space="0" w:color="auto"/>
              <w:right w:val="single" w:sz="4" w:space="0" w:color="auto"/>
            </w:tcBorders>
            <w:vAlign w:val="center"/>
          </w:tcPr>
          <w:p w:rsidR="00C6597E" w:rsidRDefault="00C6597E" w:rsidP="00AB1953">
            <w:pPr>
              <w:suppressAutoHyphens/>
              <w:jc w:val="center"/>
              <w:rPr>
                <w:iCs/>
              </w:rPr>
            </w:pPr>
            <w:r>
              <w:rPr>
                <w:iCs/>
              </w:rPr>
              <w:t>2</w:t>
            </w:r>
          </w:p>
        </w:tc>
        <w:tc>
          <w:tcPr>
            <w:tcW w:w="625"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suppressAutoHyphens/>
              <w:jc w:val="cente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Cs/>
              </w:rPr>
            </w:pPr>
            <w:r>
              <w:rPr>
                <w:bCs/>
              </w:rPr>
              <w:t xml:space="preserve">2 </w:t>
            </w:r>
            <w:r w:rsidRPr="00F43C76">
              <w:rPr>
                <w:bCs/>
              </w:rPr>
              <w:t>Особенности</w:t>
            </w:r>
            <w:r w:rsidRPr="00F43C76">
              <w:rPr>
                <w:bCs/>
              </w:rPr>
              <w:tab/>
              <w:t>производства</w:t>
            </w:r>
            <w:r w:rsidRPr="00F43C76">
              <w:rPr>
                <w:bCs/>
              </w:rPr>
              <w:tab/>
              <w:t>и реализации</w:t>
            </w:r>
            <w:r w:rsidRPr="00F43C76">
              <w:rPr>
                <w:bCs/>
              </w:rPr>
              <w:tab/>
              <w:t>услуг сферы туризма и гостеприимства. Сущность и специфика услуг. Туристский и гостиничный продукты, их составляющие.</w:t>
            </w:r>
          </w:p>
        </w:tc>
        <w:tc>
          <w:tcPr>
            <w:tcW w:w="704" w:type="pct"/>
            <w:vMerge/>
            <w:tcBorders>
              <w:left w:val="single" w:sz="4" w:space="0" w:color="auto"/>
              <w:bottom w:val="single" w:sz="4" w:space="0" w:color="auto"/>
              <w:right w:val="single" w:sz="4" w:space="0" w:color="auto"/>
            </w:tcBorders>
            <w:vAlign w:val="center"/>
            <w:hideMark/>
          </w:tcPr>
          <w:p w:rsidR="00C6597E" w:rsidRPr="00F43C76" w:rsidRDefault="00C6597E" w:rsidP="00AB1953">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i/>
              </w:rPr>
            </w:pPr>
          </w:p>
        </w:tc>
      </w:tr>
      <w:tr w:rsidR="00C6597E" w:rsidRPr="00F43C76" w:rsidTr="00AB1953">
        <w:trPr>
          <w:trHeight w:val="495"/>
        </w:trPr>
        <w:tc>
          <w:tcPr>
            <w:tcW w:w="788" w:type="pct"/>
            <w:vMerge w:val="restart"/>
            <w:tcBorders>
              <w:top w:val="single" w:sz="4" w:space="0" w:color="auto"/>
              <w:left w:val="single" w:sz="4" w:space="0" w:color="auto"/>
              <w:bottom w:val="single" w:sz="4" w:space="0" w:color="auto"/>
              <w:right w:val="single" w:sz="4" w:space="0" w:color="auto"/>
            </w:tcBorders>
          </w:tcPr>
          <w:p w:rsidR="00C6597E" w:rsidRPr="00F43C76" w:rsidRDefault="00C6597E" w:rsidP="00AB1953">
            <w:pPr>
              <w:jc w:val="both"/>
              <w:rPr>
                <w:b/>
                <w:bCs/>
              </w:rPr>
            </w:pPr>
            <w:r w:rsidRPr="00F43C76">
              <w:rPr>
                <w:b/>
                <w:bCs/>
              </w:rPr>
              <w:t>Тема 1.2. Экономические основы организации предприятий сферы туризма и гостеприимства</w:t>
            </w: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pPr>
            <w:r w:rsidRPr="00F43C76">
              <w:rPr>
                <w:b/>
                <w:bCs/>
              </w:rPr>
              <w:t>Содержание учебного материала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suppressAutoHyphens/>
              <w:jc w:val="center"/>
              <w:rPr>
                <w:b/>
                <w:bCs/>
                <w:iCs/>
              </w:rPr>
            </w:pPr>
            <w:r w:rsidRPr="00FE6A80">
              <w:rPr>
                <w:b/>
                <w:bCs/>
                <w:iCs/>
              </w:rPr>
              <w:t>2</w:t>
            </w:r>
          </w:p>
        </w:tc>
        <w:tc>
          <w:tcPr>
            <w:tcW w:w="625"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jc w:val="center"/>
            </w:pPr>
            <w:proofErr w:type="gramStart"/>
            <w:r w:rsidRPr="00F43C76">
              <w:t>ОК</w:t>
            </w:r>
            <w:proofErr w:type="gramEnd"/>
            <w:r w:rsidRPr="00F43C76">
              <w:t xml:space="preserve"> 01-05</w:t>
            </w:r>
          </w:p>
          <w:p w:rsidR="00C6597E" w:rsidRPr="00F43C76" w:rsidRDefault="00C6597E" w:rsidP="00AB1953">
            <w:pPr>
              <w:jc w:val="center"/>
              <w:rPr>
                <w:b/>
                <w:i/>
              </w:rPr>
            </w:pPr>
            <w:proofErr w:type="gramStart"/>
            <w:r w:rsidRPr="00F43C76">
              <w:t>ОК</w:t>
            </w:r>
            <w:proofErr w:type="gramEnd"/>
            <w:r w:rsidRPr="00F43C76">
              <w:t xml:space="preserve"> 09</w:t>
            </w:r>
          </w:p>
        </w:tc>
      </w:tr>
      <w:tr w:rsidR="00C6597E" w:rsidRPr="00F43C76" w:rsidTr="00AB1953">
        <w:trPr>
          <w:trHeight w:val="109"/>
        </w:trPr>
        <w:tc>
          <w:tcPr>
            <w:tcW w:w="0" w:type="auto"/>
            <w:vMerge/>
            <w:tcBorders>
              <w:top w:val="single" w:sz="4" w:space="0" w:color="auto"/>
              <w:left w:val="single" w:sz="4" w:space="0" w:color="auto"/>
              <w:bottom w:val="single" w:sz="4" w:space="0" w:color="auto"/>
              <w:right w:val="single" w:sz="4" w:space="0" w:color="auto"/>
            </w:tcBorders>
            <w:vAlign w:val="center"/>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tcPr>
          <w:p w:rsidR="00C6597E" w:rsidRPr="00F43C76" w:rsidRDefault="00C6597E" w:rsidP="0048485E">
            <w:pPr>
              <w:jc w:val="both"/>
            </w:pPr>
            <w:r>
              <w:t>3</w:t>
            </w:r>
            <w:r w:rsidR="0048485E">
              <w:t>-4</w:t>
            </w:r>
            <w:r w:rsidRPr="00F43C76">
              <w:t>Организация (предприятие) как первичный, главный и самостоятельный элемент экономической системы. Основы организации предпринимательской деятельности в туризме и гостиничном бизнесе</w:t>
            </w:r>
            <w:r w:rsidR="0048485E" w:rsidRPr="00F43C76">
              <w:t xml:space="preserve"> Формы управления организациями в сфере туризма и гостеприимства</w:t>
            </w:r>
          </w:p>
        </w:tc>
        <w:tc>
          <w:tcPr>
            <w:tcW w:w="704" w:type="pct"/>
            <w:tcBorders>
              <w:top w:val="single" w:sz="4" w:space="0" w:color="auto"/>
              <w:left w:val="single" w:sz="4" w:space="0" w:color="auto"/>
              <w:right w:val="single" w:sz="4" w:space="0" w:color="auto"/>
            </w:tcBorders>
            <w:vAlign w:val="center"/>
          </w:tcPr>
          <w:p w:rsidR="00C6597E" w:rsidRPr="00F43C76" w:rsidRDefault="00C6597E" w:rsidP="00AB1953">
            <w:pPr>
              <w:jc w:val="center"/>
              <w:rPr>
                <w:iCs/>
              </w:rPr>
            </w:pPr>
            <w:r>
              <w:rPr>
                <w:i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C6597E" w:rsidRPr="00F43C76" w:rsidRDefault="00C6597E" w:rsidP="00AB1953">
            <w:pPr>
              <w:rPr>
                <w:b/>
                <w:i/>
              </w:rPr>
            </w:pPr>
          </w:p>
        </w:tc>
      </w:tr>
      <w:tr w:rsidR="00C6597E" w:rsidRPr="00F43C76" w:rsidTr="00AB1953">
        <w:trPr>
          <w:trHeight w:val="20"/>
        </w:trPr>
        <w:tc>
          <w:tcPr>
            <w:tcW w:w="788" w:type="pct"/>
            <w:vMerge w:val="restart"/>
            <w:tcBorders>
              <w:top w:val="single" w:sz="4" w:space="0" w:color="auto"/>
              <w:left w:val="single" w:sz="4" w:space="0" w:color="auto"/>
              <w:bottom w:val="single" w:sz="4" w:space="0" w:color="auto"/>
              <w:right w:val="single" w:sz="4" w:space="0" w:color="auto"/>
            </w:tcBorders>
          </w:tcPr>
          <w:p w:rsidR="00C6597E" w:rsidRPr="00F43C76" w:rsidRDefault="00C6597E" w:rsidP="00AB1953">
            <w:pPr>
              <w:jc w:val="both"/>
              <w:rPr>
                <w:b/>
                <w:bCs/>
              </w:rPr>
            </w:pPr>
            <w:r w:rsidRPr="00F43C76">
              <w:rPr>
                <w:b/>
                <w:bCs/>
              </w:rPr>
              <w:t>Тема 1.3. Экономические основы функционирования предприятий сферы туризма и гостеприимства</w:t>
            </w:r>
          </w:p>
          <w:p w:rsidR="00C6597E" w:rsidRPr="00F43C76" w:rsidRDefault="00C6597E" w:rsidP="00AB1953">
            <w:pPr>
              <w:jc w:val="both"/>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pPr>
            <w:r w:rsidRPr="00F43C76">
              <w:rPr>
                <w:b/>
                <w:bCs/>
              </w:rPr>
              <w:t>Содержание учебного материала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suppressAutoHyphens/>
              <w:jc w:val="center"/>
              <w:rPr>
                <w:b/>
                <w:bCs/>
                <w:iCs/>
              </w:rPr>
            </w:pPr>
            <w:r w:rsidRPr="00FE6A80">
              <w:rPr>
                <w:b/>
                <w:bCs/>
                <w:iCs/>
              </w:rPr>
              <w:t>8</w:t>
            </w:r>
          </w:p>
        </w:tc>
        <w:tc>
          <w:tcPr>
            <w:tcW w:w="625"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jc w:val="center"/>
            </w:pPr>
            <w:proofErr w:type="gramStart"/>
            <w:r w:rsidRPr="00F43C76">
              <w:t>ОК</w:t>
            </w:r>
            <w:proofErr w:type="gramEnd"/>
            <w:r w:rsidRPr="00F43C76">
              <w:t xml:space="preserve"> 01-05</w:t>
            </w:r>
          </w:p>
          <w:p w:rsidR="00C6597E" w:rsidRPr="00F43C76" w:rsidRDefault="00C6597E" w:rsidP="00AB1953">
            <w:pPr>
              <w:jc w:val="center"/>
              <w:rPr>
                <w:b/>
                <w:i/>
              </w:rPr>
            </w:pPr>
            <w:proofErr w:type="gramStart"/>
            <w:r w:rsidRPr="00F43C76">
              <w:t>ОК</w:t>
            </w:r>
            <w:proofErr w:type="gramEnd"/>
            <w:r w:rsidRPr="00F43C76">
              <w:t xml:space="preserve"> 09</w:t>
            </w: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tcPr>
          <w:p w:rsidR="00C6597E" w:rsidRPr="00F43C76" w:rsidRDefault="00C6597E" w:rsidP="00AB1953">
            <w:pPr>
              <w:jc w:val="both"/>
            </w:pPr>
            <w:r>
              <w:t xml:space="preserve">5 </w:t>
            </w:r>
            <w:r w:rsidRPr="00F43C76">
              <w:t xml:space="preserve">Основы внутрифирменного планирования в современных условиях хозяйствования. </w:t>
            </w:r>
            <w:proofErr w:type="gramStart"/>
            <w:r>
              <w:t>(</w:t>
            </w:r>
            <w:r w:rsidRPr="00F43C76">
              <w:t>Методы и принципы планирования.</w:t>
            </w:r>
            <w:proofErr w:type="gramEnd"/>
            <w:r w:rsidRPr="00F43C76">
              <w:t xml:space="preserve"> Система планов предприятия в сфере туризма и гостеприимства. </w:t>
            </w:r>
            <w:proofErr w:type="gramStart"/>
            <w:r w:rsidRPr="00F43C76">
              <w:t>Текущий план предприятия сферы туризма гостеприимства.</w:t>
            </w:r>
            <w:r>
              <w:t>)</w:t>
            </w:r>
            <w:proofErr w:type="gramEnd"/>
          </w:p>
        </w:tc>
        <w:tc>
          <w:tcPr>
            <w:tcW w:w="704" w:type="pct"/>
            <w:vMerge w:val="restart"/>
            <w:tcBorders>
              <w:top w:val="single" w:sz="4" w:space="0" w:color="auto"/>
              <w:left w:val="single" w:sz="4" w:space="0" w:color="auto"/>
              <w:right w:val="single" w:sz="4" w:space="0" w:color="auto"/>
            </w:tcBorders>
            <w:vAlign w:val="center"/>
          </w:tcPr>
          <w:p w:rsidR="00C6597E" w:rsidRDefault="00C6597E" w:rsidP="00AB1953">
            <w:pPr>
              <w:jc w:val="center"/>
              <w:rPr>
                <w:iCs/>
              </w:rPr>
            </w:pPr>
            <w:r>
              <w:rPr>
                <w:iCs/>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C6597E" w:rsidRPr="00F43C76" w:rsidRDefault="00C6597E" w:rsidP="00AB1953">
            <w:pPr>
              <w:rPr>
                <w:b/>
                <w:i/>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Cs/>
              </w:rPr>
            </w:pPr>
            <w:r>
              <w:t xml:space="preserve">6 </w:t>
            </w:r>
            <w:r w:rsidRPr="00F43C76">
              <w:t xml:space="preserve">Структура доходов. </w:t>
            </w:r>
            <w:proofErr w:type="gramStart"/>
            <w:r w:rsidRPr="00F43C76">
              <w:t>Основные факторы, определяющими доход предприятия (загрузка номерного фонда и цены на услуги (стоимость номера, услуг питания, туроператорский и турагентских услуг, дополнительных услуг).</w:t>
            </w:r>
            <w:proofErr w:type="gramEnd"/>
          </w:p>
        </w:tc>
        <w:tc>
          <w:tcPr>
            <w:tcW w:w="704" w:type="pct"/>
            <w:vMerge/>
            <w:tcBorders>
              <w:left w:val="single" w:sz="4" w:space="0" w:color="auto"/>
              <w:right w:val="single" w:sz="4" w:space="0" w:color="auto"/>
            </w:tcBorders>
            <w:vAlign w:val="center"/>
            <w:hideMark/>
          </w:tcPr>
          <w:p w:rsidR="00C6597E" w:rsidRPr="00F43C76" w:rsidRDefault="00C6597E" w:rsidP="00AB1953">
            <w:pPr>
              <w:jc w:val="cente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i/>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Cs/>
              </w:rPr>
            </w:pPr>
            <w:r>
              <w:rPr>
                <w:bCs/>
              </w:rPr>
              <w:t xml:space="preserve">7 – 8 </w:t>
            </w:r>
            <w:r w:rsidRPr="00F43C76">
              <w:rPr>
                <w:bCs/>
              </w:rPr>
              <w:t>Понятие и содержание производственной (эксплуатационной) программы</w:t>
            </w:r>
          </w:p>
          <w:p w:rsidR="00C6597E" w:rsidRPr="00F43C76" w:rsidRDefault="00C6597E" w:rsidP="00AB1953">
            <w:pPr>
              <w:jc w:val="both"/>
              <w:rPr>
                <w:bCs/>
              </w:rPr>
            </w:pPr>
            <w:r w:rsidRPr="00F43C76">
              <w:rPr>
                <w:bCs/>
              </w:rPr>
              <w:t>гостиницы. Факторы формирования эксплуатационной программы. Планирование эксплуатационной программы. Показатели эксплуатационной программы.</w:t>
            </w:r>
          </w:p>
        </w:tc>
        <w:tc>
          <w:tcPr>
            <w:tcW w:w="704" w:type="pct"/>
            <w:vMerge/>
            <w:tcBorders>
              <w:left w:val="single" w:sz="4" w:space="0" w:color="auto"/>
              <w:bottom w:val="single" w:sz="4" w:space="0" w:color="auto"/>
              <w:right w:val="single" w:sz="4" w:space="0" w:color="auto"/>
            </w:tcBorders>
            <w:vAlign w:val="center"/>
            <w:hideMark/>
          </w:tcPr>
          <w:p w:rsidR="00C6597E" w:rsidRPr="00F43C76" w:rsidRDefault="00C6597E" w:rsidP="00AB1953">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i/>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
                <w:bCs/>
              </w:rPr>
            </w:pPr>
            <w:r>
              <w:rPr>
                <w:b/>
                <w:bCs/>
              </w:rPr>
              <w:t>Практические занятия</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AD5E28" w:rsidP="00AB1953">
            <w:pPr>
              <w:suppressAutoHyphens/>
              <w:jc w:val="center"/>
              <w:rPr>
                <w:b/>
                <w:bCs/>
                <w:iCs/>
              </w:rPr>
            </w:pPr>
            <w:r>
              <w:rPr>
                <w:b/>
                <w:bCs/>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i/>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607FBC" w:rsidP="00C6597E">
            <w:pPr>
              <w:jc w:val="both"/>
              <w:rPr>
                <w:bCs/>
              </w:rPr>
            </w:pPr>
            <w:r>
              <w:rPr>
                <w:b/>
                <w:bCs/>
              </w:rPr>
              <w:t xml:space="preserve">9-10 </w:t>
            </w:r>
            <w:r w:rsidR="00C6597E">
              <w:rPr>
                <w:b/>
                <w:bCs/>
              </w:rPr>
              <w:t>Практическое занятие №1</w:t>
            </w:r>
            <w:r w:rsidR="00C6597E" w:rsidRPr="00F43C76">
              <w:rPr>
                <w:bCs/>
              </w:rPr>
              <w:t xml:space="preserve"> Расчёт пропускной способности предприятий туризма и гостеприимства.</w:t>
            </w:r>
          </w:p>
        </w:tc>
        <w:tc>
          <w:tcPr>
            <w:tcW w:w="704" w:type="pct"/>
            <w:vMerge w:val="restart"/>
            <w:tcBorders>
              <w:top w:val="single" w:sz="4" w:space="0" w:color="auto"/>
              <w:left w:val="single" w:sz="4" w:space="0" w:color="auto"/>
              <w:right w:val="single" w:sz="4" w:space="0" w:color="auto"/>
            </w:tcBorders>
            <w:vAlign w:val="center"/>
            <w:hideMark/>
          </w:tcPr>
          <w:p w:rsidR="00C6597E" w:rsidRPr="00F43C76" w:rsidRDefault="00C6597E" w:rsidP="00AB1953">
            <w:pPr>
              <w:suppressAutoHyphens/>
              <w:jc w:val="center"/>
              <w:rPr>
                <w:iCs/>
              </w:rPr>
            </w:pPr>
            <w:r>
              <w:rPr>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i/>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607FBC" w:rsidP="00AD5E28">
            <w:pPr>
              <w:jc w:val="both"/>
              <w:rPr>
                <w:bCs/>
              </w:rPr>
            </w:pPr>
            <w:r>
              <w:rPr>
                <w:b/>
                <w:bCs/>
              </w:rPr>
              <w:t xml:space="preserve">11-12 </w:t>
            </w:r>
            <w:r w:rsidR="00AD5E28">
              <w:rPr>
                <w:b/>
                <w:bCs/>
              </w:rPr>
              <w:t>Практическое занятие №2</w:t>
            </w:r>
            <w:r w:rsidR="00AD5E28" w:rsidRPr="00F43C76">
              <w:rPr>
                <w:bCs/>
              </w:rPr>
              <w:t xml:space="preserve"> </w:t>
            </w:r>
            <w:r w:rsidR="00AD5E28">
              <w:rPr>
                <w:bCs/>
              </w:rPr>
              <w:t xml:space="preserve"> </w:t>
            </w:r>
            <w:r w:rsidR="00C6597E" w:rsidRPr="00F43C76">
              <w:rPr>
                <w:bCs/>
              </w:rPr>
              <w:t>Расчёт</w:t>
            </w:r>
            <w:r w:rsidR="00C6597E" w:rsidRPr="00F43C76">
              <w:rPr>
                <w:bCs/>
              </w:rPr>
              <w:tab/>
              <w:t>объёма</w:t>
            </w:r>
            <w:r w:rsidR="00C6597E" w:rsidRPr="00F43C76">
              <w:rPr>
                <w:bCs/>
              </w:rPr>
              <w:tab/>
              <w:t>реализации основных и дополнительных услуг.</w:t>
            </w:r>
          </w:p>
        </w:tc>
        <w:tc>
          <w:tcPr>
            <w:tcW w:w="704" w:type="pct"/>
            <w:vMerge/>
            <w:tcBorders>
              <w:left w:val="single" w:sz="4" w:space="0" w:color="auto"/>
              <w:bottom w:val="single" w:sz="4" w:space="0" w:color="auto"/>
              <w:right w:val="single" w:sz="4" w:space="0" w:color="auto"/>
            </w:tcBorders>
            <w:vAlign w:val="center"/>
            <w:hideMark/>
          </w:tcPr>
          <w:p w:rsidR="00C6597E" w:rsidRPr="00F43C76" w:rsidRDefault="00C6597E" w:rsidP="00AB1953">
            <w:pPr>
              <w:suppressAutoHyphens/>
              <w:jc w:val="cente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i/>
              </w:rPr>
            </w:pPr>
          </w:p>
        </w:tc>
      </w:tr>
      <w:tr w:rsidR="00C6597E" w:rsidRPr="00F43C76" w:rsidTr="00AB1953">
        <w:trPr>
          <w:trHeight w:val="20"/>
        </w:trPr>
        <w:tc>
          <w:tcPr>
            <w:tcW w:w="3671" w:type="pct"/>
            <w:gridSpan w:val="2"/>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
                <w:bCs/>
              </w:rPr>
            </w:pPr>
            <w:r w:rsidRPr="00F43C76">
              <w:rPr>
                <w:b/>
                <w:bCs/>
              </w:rPr>
              <w:t>Раздел 2. Ресурсы и издержки предприятия сферы туризма и гостеприимства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A1273A" w:rsidP="00A1273A">
            <w:pPr>
              <w:suppressAutoHyphens/>
              <w:jc w:val="center"/>
              <w:rPr>
                <w:b/>
                <w:bCs/>
                <w:iCs/>
              </w:rPr>
            </w:pPr>
            <w:r>
              <w:rPr>
                <w:b/>
                <w:bCs/>
                <w:iCs/>
              </w:rPr>
              <w:t>8</w:t>
            </w:r>
          </w:p>
        </w:tc>
        <w:tc>
          <w:tcPr>
            <w:tcW w:w="625" w:type="pct"/>
            <w:tcBorders>
              <w:top w:val="single" w:sz="4" w:space="0" w:color="auto"/>
              <w:left w:val="single" w:sz="4" w:space="0" w:color="auto"/>
              <w:bottom w:val="single" w:sz="4" w:space="0" w:color="auto"/>
              <w:right w:val="single" w:sz="4" w:space="0" w:color="auto"/>
            </w:tcBorders>
          </w:tcPr>
          <w:p w:rsidR="00C6597E" w:rsidRPr="00F43C76" w:rsidRDefault="00C6597E" w:rsidP="00AB1953">
            <w:pPr>
              <w:rPr>
                <w:b/>
              </w:rPr>
            </w:pPr>
          </w:p>
        </w:tc>
      </w:tr>
      <w:tr w:rsidR="00C6597E" w:rsidRPr="00F43C76" w:rsidTr="00AB1953">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
                <w:bCs/>
              </w:rPr>
            </w:pPr>
            <w:r w:rsidRPr="00F43C76">
              <w:rPr>
                <w:b/>
                <w:bCs/>
              </w:rPr>
              <w:t>Тема 2.1. Экономические ресурсы предприятий сфер туризма и гостеприимства</w:t>
            </w: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Cs/>
              </w:rPr>
            </w:pPr>
            <w:r w:rsidRPr="00F43C76">
              <w:rPr>
                <w:b/>
                <w:bCs/>
              </w:rPr>
              <w:t xml:space="preserve">Содержание учебного материала </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A1273A" w:rsidP="00AB1953">
            <w:pPr>
              <w:jc w:val="center"/>
              <w:rPr>
                <w:b/>
              </w:rPr>
            </w:pPr>
            <w:r>
              <w:rPr>
                <w:b/>
              </w:rPr>
              <w:t>2</w:t>
            </w:r>
          </w:p>
        </w:tc>
        <w:tc>
          <w:tcPr>
            <w:tcW w:w="625"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jc w:val="center"/>
            </w:pPr>
            <w:proofErr w:type="gramStart"/>
            <w:r w:rsidRPr="00F43C76">
              <w:t>ОК</w:t>
            </w:r>
            <w:proofErr w:type="gramEnd"/>
            <w:r w:rsidRPr="00F43C76">
              <w:t xml:space="preserve"> 01-05</w:t>
            </w:r>
          </w:p>
          <w:p w:rsidR="00C6597E" w:rsidRPr="00F43C76" w:rsidRDefault="00C6597E" w:rsidP="00AB1953">
            <w:pPr>
              <w:jc w:val="center"/>
              <w:rPr>
                <w:b/>
              </w:rPr>
            </w:pPr>
            <w:proofErr w:type="gramStart"/>
            <w:r w:rsidRPr="00F43C76">
              <w:t>ОК</w:t>
            </w:r>
            <w:proofErr w:type="gramEnd"/>
            <w:r w:rsidRPr="00F43C76">
              <w:t xml:space="preserve"> 09</w:t>
            </w:r>
          </w:p>
        </w:tc>
      </w:tr>
      <w:tr w:rsidR="00C6597E" w:rsidRPr="00F43C76" w:rsidTr="00A1273A">
        <w:trPr>
          <w:trHeight w:val="795"/>
        </w:trPr>
        <w:tc>
          <w:tcPr>
            <w:tcW w:w="788"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jc w:val="both"/>
              <w:rPr>
                <w:b/>
                <w:bCs/>
              </w:rPr>
            </w:pPr>
          </w:p>
        </w:tc>
        <w:tc>
          <w:tcPr>
            <w:tcW w:w="2883" w:type="pct"/>
            <w:tcBorders>
              <w:top w:val="single" w:sz="4" w:space="0" w:color="auto"/>
              <w:left w:val="single" w:sz="4" w:space="0" w:color="auto"/>
              <w:bottom w:val="single" w:sz="4" w:space="0" w:color="auto"/>
              <w:right w:val="single" w:sz="4" w:space="0" w:color="auto"/>
            </w:tcBorders>
          </w:tcPr>
          <w:p w:rsidR="00C6597E" w:rsidRPr="00F43C76" w:rsidRDefault="00607FBC" w:rsidP="00607FBC">
            <w:pPr>
              <w:jc w:val="both"/>
              <w:rPr>
                <w:b/>
                <w:bCs/>
              </w:rPr>
            </w:pPr>
            <w:r>
              <w:rPr>
                <w:bCs/>
              </w:rPr>
              <w:t xml:space="preserve">13-14 </w:t>
            </w:r>
            <w:r w:rsidR="00C6597E" w:rsidRPr="00F43C76">
              <w:rPr>
                <w:bCs/>
              </w:rPr>
              <w:t xml:space="preserve">Производственные фонды предприятий сферы туризма и гостеприимства. </w:t>
            </w:r>
            <w:proofErr w:type="gramStart"/>
            <w:r w:rsidR="00C6597E" w:rsidRPr="00F43C76">
              <w:rPr>
                <w:bCs/>
              </w:rPr>
              <w:t>Имущество и капитал предприятия</w:t>
            </w:r>
            <w:r>
              <w:rPr>
                <w:bCs/>
              </w:rPr>
              <w:t xml:space="preserve"> (</w:t>
            </w:r>
            <w:r w:rsidRPr="00F43C76">
              <w:t>Основные фонды предприятия</w:t>
            </w:r>
            <w:r>
              <w:t>,</w:t>
            </w:r>
            <w:r w:rsidRPr="00F43C76">
              <w:t xml:space="preserve"> </w:t>
            </w:r>
            <w:r>
              <w:t>н</w:t>
            </w:r>
            <w:r w:rsidRPr="00F43C76">
              <w:t>ематериальные ак</w:t>
            </w:r>
            <w:r>
              <w:t>тивы: структура и классификация</w:t>
            </w:r>
            <w:r w:rsidRPr="00F43C76">
              <w:t>.</w:t>
            </w:r>
            <w:proofErr w:type="gramEnd"/>
            <w:r w:rsidRPr="00F43C76">
              <w:t xml:space="preserve"> </w:t>
            </w:r>
            <w:proofErr w:type="gramStart"/>
            <w:r w:rsidRPr="00F43C76">
              <w:t>Оборотные средства предприятия</w:t>
            </w:r>
            <w:r>
              <w:t>)</w:t>
            </w:r>
            <w:proofErr w:type="gramEnd"/>
          </w:p>
        </w:tc>
        <w:tc>
          <w:tcPr>
            <w:tcW w:w="704" w:type="pct"/>
            <w:tcBorders>
              <w:top w:val="single" w:sz="4" w:space="0" w:color="auto"/>
              <w:left w:val="single" w:sz="4" w:space="0" w:color="auto"/>
              <w:right w:val="single" w:sz="4" w:space="0" w:color="auto"/>
            </w:tcBorders>
            <w:vAlign w:val="center"/>
          </w:tcPr>
          <w:p w:rsidR="00C6597E" w:rsidRPr="00F43C76" w:rsidRDefault="00C6597E" w:rsidP="00A1273A">
            <w:pPr>
              <w:jc w:val="center"/>
              <w:rPr>
                <w:iCs/>
              </w:rPr>
            </w:pPr>
            <w:r>
              <w:rPr>
                <w:iCs/>
              </w:rPr>
              <w:t>2</w:t>
            </w:r>
          </w:p>
        </w:tc>
        <w:tc>
          <w:tcPr>
            <w:tcW w:w="625"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suppressAutoHyphens/>
              <w:jc w:val="center"/>
            </w:pPr>
          </w:p>
        </w:tc>
      </w:tr>
      <w:tr w:rsidR="00A1273A" w:rsidRPr="00F43C76" w:rsidTr="00A1273A">
        <w:trPr>
          <w:trHeight w:val="210"/>
        </w:trPr>
        <w:tc>
          <w:tcPr>
            <w:tcW w:w="788" w:type="pct"/>
            <w:vMerge/>
            <w:tcBorders>
              <w:top w:val="single" w:sz="4" w:space="0" w:color="auto"/>
              <w:left w:val="single" w:sz="4" w:space="0" w:color="auto"/>
              <w:bottom w:val="single" w:sz="4" w:space="0" w:color="auto"/>
              <w:right w:val="single" w:sz="4" w:space="0" w:color="auto"/>
            </w:tcBorders>
          </w:tcPr>
          <w:p w:rsidR="00A1273A" w:rsidRPr="00F43C76" w:rsidRDefault="00A1273A" w:rsidP="00AB1953">
            <w:pPr>
              <w:jc w:val="both"/>
              <w:rPr>
                <w:b/>
                <w:bCs/>
              </w:rPr>
            </w:pPr>
          </w:p>
        </w:tc>
        <w:tc>
          <w:tcPr>
            <w:tcW w:w="2883" w:type="pct"/>
            <w:tcBorders>
              <w:top w:val="single" w:sz="4" w:space="0" w:color="auto"/>
              <w:left w:val="single" w:sz="4" w:space="0" w:color="auto"/>
              <w:bottom w:val="single" w:sz="4" w:space="0" w:color="auto"/>
              <w:right w:val="single" w:sz="4" w:space="0" w:color="auto"/>
            </w:tcBorders>
          </w:tcPr>
          <w:p w:rsidR="00A1273A" w:rsidRDefault="00A1273A" w:rsidP="00607FBC">
            <w:pPr>
              <w:jc w:val="both"/>
              <w:rPr>
                <w:bCs/>
              </w:rPr>
            </w:pPr>
            <w:r w:rsidRPr="00F43C76">
              <w:t xml:space="preserve"> </w:t>
            </w:r>
            <w:r>
              <w:t xml:space="preserve">15-16 </w:t>
            </w:r>
            <w:r w:rsidRPr="00F43C76">
              <w:t>Капитальные вложения и их эффективность</w:t>
            </w:r>
          </w:p>
        </w:tc>
        <w:tc>
          <w:tcPr>
            <w:tcW w:w="704" w:type="pct"/>
            <w:tcBorders>
              <w:top w:val="single" w:sz="4" w:space="0" w:color="auto"/>
              <w:left w:val="single" w:sz="4" w:space="0" w:color="auto"/>
              <w:right w:val="single" w:sz="4" w:space="0" w:color="auto"/>
            </w:tcBorders>
            <w:vAlign w:val="center"/>
          </w:tcPr>
          <w:p w:rsidR="00A1273A" w:rsidRDefault="00A1273A" w:rsidP="00A1273A">
            <w:pPr>
              <w:jc w:val="center"/>
              <w:rPr>
                <w:iCs/>
              </w:rPr>
            </w:pPr>
          </w:p>
        </w:tc>
        <w:tc>
          <w:tcPr>
            <w:tcW w:w="625" w:type="pct"/>
            <w:vMerge/>
            <w:tcBorders>
              <w:top w:val="single" w:sz="4" w:space="0" w:color="auto"/>
              <w:left w:val="single" w:sz="4" w:space="0" w:color="auto"/>
              <w:bottom w:val="single" w:sz="4" w:space="0" w:color="auto"/>
              <w:right w:val="single" w:sz="4" w:space="0" w:color="auto"/>
            </w:tcBorders>
          </w:tcPr>
          <w:p w:rsidR="00A1273A" w:rsidRPr="00F43C76" w:rsidRDefault="00A1273A" w:rsidP="00AB1953">
            <w:pPr>
              <w:suppressAutoHyphens/>
              <w:jc w:val="cente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tabs>
                <w:tab w:val="left" w:pos="1268"/>
              </w:tabs>
              <w:jc w:val="both"/>
              <w:rPr>
                <w:b/>
                <w:bCs/>
              </w:rPr>
            </w:pPr>
            <w:r w:rsidRPr="00F43C76">
              <w:rPr>
                <w:b/>
                <w:bCs/>
              </w:rPr>
              <w:t>В том числе практических и лабораторных занятий</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AD5E28" w:rsidP="00AB1953">
            <w:pPr>
              <w:jc w:val="center"/>
              <w:rPr>
                <w:b/>
                <w:bCs/>
                <w:iCs/>
              </w:rPr>
            </w:pPr>
            <w:r>
              <w:rPr>
                <w:b/>
                <w:bCs/>
                <w:i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A1273A" w:rsidP="00607FBC">
            <w:pPr>
              <w:tabs>
                <w:tab w:val="left" w:pos="1268"/>
              </w:tabs>
              <w:jc w:val="both"/>
            </w:pPr>
            <w:r>
              <w:rPr>
                <w:b/>
                <w:bCs/>
              </w:rPr>
              <w:t>17-18</w:t>
            </w:r>
            <w:r w:rsidR="00607FBC">
              <w:rPr>
                <w:b/>
                <w:bCs/>
              </w:rPr>
              <w:t>Практическое занятие №3</w:t>
            </w:r>
            <w:r w:rsidR="00607FBC" w:rsidRPr="00F43C76">
              <w:rPr>
                <w:bCs/>
              </w:rPr>
              <w:t xml:space="preserve"> </w:t>
            </w:r>
            <w:r w:rsidR="00607FBC">
              <w:rPr>
                <w:bCs/>
              </w:rPr>
              <w:t xml:space="preserve"> </w:t>
            </w:r>
            <w:r w:rsidR="00607FBC">
              <w:t>Расчет показателей</w:t>
            </w:r>
            <w:r w:rsidR="00C6597E" w:rsidRPr="00F43C76">
              <w:t xml:space="preserve"> использования основных производственных фондов предприятий в сфере туризма и гостеприимства. Расчёт показателей эффективности использования основных фондов: фондоотдачи, </w:t>
            </w:r>
            <w:proofErr w:type="spellStart"/>
            <w:r w:rsidR="00C6597E" w:rsidRPr="00F43C76">
              <w:t>фондоёмкости</w:t>
            </w:r>
            <w:proofErr w:type="spellEnd"/>
            <w:r w:rsidR="00C6597E" w:rsidRPr="00F43C76">
              <w:t xml:space="preserve">, </w:t>
            </w:r>
            <w:proofErr w:type="spellStart"/>
            <w:r w:rsidR="00C6597E" w:rsidRPr="00F43C76">
              <w:t>фондовооружённости</w:t>
            </w:r>
            <w:proofErr w:type="spellEnd"/>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607FBC" w:rsidP="00AB1953">
            <w:pPr>
              <w:jc w:val="center"/>
              <w:rPr>
                <w:iCs/>
              </w:rPr>
            </w:pPr>
            <w:r>
              <w:rPr>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A1273A" w:rsidP="00A1273A">
            <w:pPr>
              <w:tabs>
                <w:tab w:val="left" w:pos="1268"/>
              </w:tabs>
              <w:jc w:val="both"/>
            </w:pPr>
            <w:r>
              <w:rPr>
                <w:b/>
                <w:bCs/>
              </w:rPr>
              <w:t>19-20 Практическое занятие №4</w:t>
            </w:r>
            <w:r w:rsidRPr="00F43C76">
              <w:rPr>
                <w:bCs/>
              </w:rPr>
              <w:t xml:space="preserve"> </w:t>
            </w:r>
            <w:r>
              <w:rPr>
                <w:bCs/>
              </w:rPr>
              <w:t xml:space="preserve"> </w:t>
            </w:r>
            <w:r w:rsidR="00C6597E" w:rsidRPr="00F43C76">
              <w:t>Оценка потребности в оборотных средствах.</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607FBC" w:rsidP="00AB1953">
            <w:pPr>
              <w:jc w:val="center"/>
              <w:rPr>
                <w:iCs/>
              </w:rPr>
            </w:pPr>
            <w:r>
              <w:rPr>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A1273A" w:rsidP="00A1273A">
            <w:pPr>
              <w:tabs>
                <w:tab w:val="left" w:pos="1268"/>
              </w:tabs>
              <w:jc w:val="both"/>
              <w:rPr>
                <w:b/>
                <w:bCs/>
              </w:rPr>
            </w:pPr>
            <w:r>
              <w:rPr>
                <w:b/>
                <w:bCs/>
              </w:rPr>
              <w:t>21-22 Практическое занятие № 5</w:t>
            </w:r>
            <w:r w:rsidRPr="00F43C76">
              <w:rPr>
                <w:bCs/>
              </w:rPr>
              <w:t xml:space="preserve"> </w:t>
            </w:r>
            <w:r>
              <w:rPr>
                <w:bCs/>
              </w:rPr>
              <w:t xml:space="preserve"> </w:t>
            </w:r>
            <w:r w:rsidR="00C6597E" w:rsidRPr="00F43C76">
              <w:t>Расчёт среднегодовой стоимости основных фондов. Расчёт амортизационных отчислений по группам основных средств.</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607FBC" w:rsidP="00AB1953">
            <w:pPr>
              <w:jc w:val="center"/>
              <w:rPr>
                <w:iCs/>
              </w:rPr>
            </w:pPr>
            <w:r>
              <w:rPr>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
                <w:bCs/>
              </w:rPr>
            </w:pPr>
            <w:r w:rsidRPr="00F43C76">
              <w:rPr>
                <w:b/>
                <w:bCs/>
              </w:rPr>
              <w:t>Тема 2.2. Трудовые ресурсы предприятий сфер туризма и гостеприимства</w:t>
            </w: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
                <w:bCs/>
              </w:rPr>
            </w:pPr>
            <w:r w:rsidRPr="00F43C76">
              <w:rPr>
                <w:b/>
                <w:bCs/>
              </w:rPr>
              <w:t xml:space="preserve">Содержание учебного материала </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jc w:val="center"/>
              <w:rPr>
                <w:b/>
                <w:bCs/>
              </w:rPr>
            </w:pPr>
            <w:r>
              <w:rPr>
                <w:b/>
                <w:bCs/>
                <w:iCs/>
              </w:rPr>
              <w:t>7</w:t>
            </w:r>
          </w:p>
        </w:tc>
        <w:tc>
          <w:tcPr>
            <w:tcW w:w="625"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jc w:val="center"/>
            </w:pPr>
            <w:proofErr w:type="gramStart"/>
            <w:r w:rsidRPr="00F43C76">
              <w:t>ОК</w:t>
            </w:r>
            <w:proofErr w:type="gramEnd"/>
            <w:r w:rsidRPr="00F43C76">
              <w:t xml:space="preserve"> 01-05</w:t>
            </w:r>
          </w:p>
          <w:p w:rsidR="00C6597E" w:rsidRPr="00F43C76" w:rsidRDefault="00C6597E" w:rsidP="00AB1953">
            <w:pPr>
              <w:jc w:val="center"/>
              <w:rPr>
                <w:b/>
              </w:rPr>
            </w:pPr>
            <w:proofErr w:type="gramStart"/>
            <w:r w:rsidRPr="00F43C76">
              <w:t>ОК</w:t>
            </w:r>
            <w:proofErr w:type="gramEnd"/>
            <w:r w:rsidRPr="00F43C76">
              <w:t xml:space="preserve"> 09</w:t>
            </w: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tcPr>
          <w:p w:rsidR="00C6597E" w:rsidRPr="00F43C76" w:rsidRDefault="00A1273A" w:rsidP="00AB1953">
            <w:pPr>
              <w:tabs>
                <w:tab w:val="left" w:pos="1268"/>
              </w:tabs>
              <w:jc w:val="both"/>
            </w:pPr>
            <w:r>
              <w:t xml:space="preserve">23-24 </w:t>
            </w:r>
            <w:r w:rsidR="00C6597E" w:rsidRPr="00F43C76">
              <w:t>Структура трудовых ресурсов и кадрового состава предприятия сферы туризма и гостеприимства</w:t>
            </w:r>
            <w:r w:rsidRPr="00F43C76">
              <w:t xml:space="preserve"> Планирование потребности в персонале и средствах на оплату труда</w:t>
            </w:r>
          </w:p>
        </w:tc>
        <w:tc>
          <w:tcPr>
            <w:tcW w:w="704" w:type="pct"/>
            <w:tcBorders>
              <w:top w:val="single" w:sz="4" w:space="0" w:color="auto"/>
              <w:left w:val="single" w:sz="4" w:space="0" w:color="auto"/>
              <w:right w:val="single" w:sz="4" w:space="0" w:color="auto"/>
            </w:tcBorders>
            <w:vAlign w:val="center"/>
          </w:tcPr>
          <w:p w:rsidR="00C6597E" w:rsidRDefault="00C6597E" w:rsidP="00AB1953">
            <w:pPr>
              <w:jc w:val="center"/>
              <w:rPr>
                <w:bCs/>
              </w:rPr>
            </w:pPr>
            <w:r>
              <w:rPr>
                <w:bCs/>
              </w:rPr>
              <w:t>2</w:t>
            </w:r>
          </w:p>
          <w:p w:rsidR="00A1273A" w:rsidRPr="00F43C76" w:rsidRDefault="00A1273A" w:rsidP="00A1273A">
            <w:pPr>
              <w:rPr>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Cs/>
              </w:rPr>
            </w:pPr>
            <w:r w:rsidRPr="00F43C76">
              <w:rPr>
                <w:b/>
                <w:bCs/>
              </w:rPr>
              <w:t>В том числе практических и лабораторных занятий</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jc w:val="center"/>
              <w:rPr>
                <w:b/>
              </w:rPr>
            </w:pPr>
            <w:r w:rsidRPr="00FE6A80">
              <w:rPr>
                <w:b/>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A1273A" w:rsidP="00A1273A">
            <w:pPr>
              <w:jc w:val="both"/>
            </w:pPr>
            <w:r>
              <w:rPr>
                <w:b/>
                <w:bCs/>
              </w:rPr>
              <w:t>25-26 Практическое занятие № 6</w:t>
            </w:r>
            <w:r w:rsidRPr="00F43C76">
              <w:rPr>
                <w:bCs/>
              </w:rPr>
              <w:t xml:space="preserve"> </w:t>
            </w:r>
            <w:r>
              <w:rPr>
                <w:bCs/>
              </w:rPr>
              <w:t xml:space="preserve"> </w:t>
            </w:r>
            <w:r w:rsidR="00C6597E" w:rsidRPr="00F43C76">
              <w:t>Расчет заработной платы.</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A1273A" w:rsidP="00AB1953">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A1273A" w:rsidP="00A1273A">
            <w:pPr>
              <w:jc w:val="both"/>
            </w:pPr>
            <w:r>
              <w:rPr>
                <w:b/>
                <w:bCs/>
              </w:rPr>
              <w:t>27-28 Практическое занятие № 7</w:t>
            </w:r>
            <w:r w:rsidRPr="00F43C76">
              <w:rPr>
                <w:bCs/>
              </w:rPr>
              <w:t xml:space="preserve"> </w:t>
            </w:r>
            <w:r>
              <w:rPr>
                <w:bCs/>
              </w:rPr>
              <w:t xml:space="preserve"> </w:t>
            </w:r>
            <w:r w:rsidR="00C6597E" w:rsidRPr="00F43C76">
              <w:t>Планирование фонда заработной платы.</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jc w:val="center"/>
              <w:rPr>
                <w:bCs/>
              </w:rPr>
            </w:pPr>
            <w:r w:rsidRPr="00F43C76">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A1273A" w:rsidP="00A1273A">
            <w:pPr>
              <w:jc w:val="both"/>
              <w:rPr>
                <w:bCs/>
              </w:rPr>
            </w:pPr>
            <w:r>
              <w:rPr>
                <w:b/>
                <w:bCs/>
              </w:rPr>
              <w:t>29-30 Практическое занятие № 8</w:t>
            </w:r>
            <w:r w:rsidRPr="00F43C76">
              <w:rPr>
                <w:bCs/>
              </w:rPr>
              <w:t xml:space="preserve"> </w:t>
            </w:r>
            <w:r>
              <w:rPr>
                <w:bCs/>
              </w:rPr>
              <w:t xml:space="preserve"> </w:t>
            </w:r>
            <w:r w:rsidR="00C6597E" w:rsidRPr="00F43C76">
              <w:t>Планирование фонда рабочего времени и численности персонала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jc w:val="center"/>
              <w:rPr>
                <w:bCs/>
              </w:rPr>
            </w:pPr>
            <w:r w:rsidRPr="00F43C76">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
                <w:bCs/>
              </w:rPr>
            </w:pPr>
            <w:r w:rsidRPr="00F43C76">
              <w:rPr>
                <w:b/>
                <w:bCs/>
              </w:rPr>
              <w:t>Тема 2.3. Издержки предприятий сфер туризма и гостеприимства</w:t>
            </w: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
                <w:bCs/>
              </w:rPr>
            </w:pPr>
            <w:r w:rsidRPr="00F43C76">
              <w:rPr>
                <w:b/>
                <w:bCs/>
              </w:rPr>
              <w:t xml:space="preserve">Содержание учебного материала </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jc w:val="center"/>
              <w:rPr>
                <w:b/>
                <w:bCs/>
              </w:rPr>
            </w:pPr>
            <w:r w:rsidRPr="00FE6A80">
              <w:rPr>
                <w:b/>
                <w:bCs/>
                <w:iCs/>
              </w:rPr>
              <w:t>2</w:t>
            </w:r>
          </w:p>
        </w:tc>
        <w:tc>
          <w:tcPr>
            <w:tcW w:w="625"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jc w:val="center"/>
            </w:pPr>
            <w:proofErr w:type="gramStart"/>
            <w:r w:rsidRPr="00F43C76">
              <w:t>ОК</w:t>
            </w:r>
            <w:proofErr w:type="gramEnd"/>
            <w:r w:rsidRPr="00F43C76">
              <w:t xml:space="preserve"> 01-05</w:t>
            </w:r>
          </w:p>
          <w:p w:rsidR="00C6597E" w:rsidRPr="00F43C76" w:rsidRDefault="00C6597E" w:rsidP="00AB1953">
            <w:pPr>
              <w:jc w:val="center"/>
              <w:rPr>
                <w:b/>
              </w:rPr>
            </w:pPr>
            <w:proofErr w:type="gramStart"/>
            <w:r w:rsidRPr="00F43C76">
              <w:t>ОК</w:t>
            </w:r>
            <w:proofErr w:type="gramEnd"/>
            <w:r w:rsidRPr="00F43C76">
              <w:t xml:space="preserve"> 09</w:t>
            </w:r>
          </w:p>
        </w:tc>
      </w:tr>
      <w:tr w:rsidR="00C6597E" w:rsidRPr="00F43C76" w:rsidTr="00AB1953">
        <w:trPr>
          <w:trHeight w:val="20"/>
        </w:trPr>
        <w:tc>
          <w:tcPr>
            <w:tcW w:w="788"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jc w:val="both"/>
              <w:rPr>
                <w:b/>
                <w:bCs/>
              </w:rPr>
            </w:pPr>
          </w:p>
        </w:tc>
        <w:tc>
          <w:tcPr>
            <w:tcW w:w="2883" w:type="pct"/>
            <w:tcBorders>
              <w:top w:val="single" w:sz="4" w:space="0" w:color="auto"/>
              <w:left w:val="single" w:sz="4" w:space="0" w:color="auto"/>
              <w:bottom w:val="single" w:sz="4" w:space="0" w:color="auto"/>
              <w:right w:val="single" w:sz="4" w:space="0" w:color="auto"/>
            </w:tcBorders>
          </w:tcPr>
          <w:p w:rsidR="00C6597E" w:rsidRPr="00F43C76" w:rsidRDefault="00A1273A" w:rsidP="00A1273A">
            <w:pPr>
              <w:jc w:val="both"/>
              <w:rPr>
                <w:b/>
                <w:bCs/>
              </w:rPr>
            </w:pPr>
            <w:r>
              <w:t xml:space="preserve">31-32 Структура расходов (издержек) и управление </w:t>
            </w:r>
            <w:r w:rsidRPr="00F43C76">
              <w:t>издержками предприятия.</w:t>
            </w:r>
          </w:p>
        </w:tc>
        <w:tc>
          <w:tcPr>
            <w:tcW w:w="704" w:type="pct"/>
            <w:tcBorders>
              <w:top w:val="single" w:sz="4" w:space="0" w:color="auto"/>
              <w:left w:val="single" w:sz="4" w:space="0" w:color="auto"/>
              <w:right w:val="single" w:sz="4" w:space="0" w:color="auto"/>
            </w:tcBorders>
            <w:vAlign w:val="center"/>
          </w:tcPr>
          <w:p w:rsidR="00C6597E" w:rsidRPr="00F43C76" w:rsidRDefault="00C6597E" w:rsidP="00AB1953">
            <w:pPr>
              <w:jc w:val="center"/>
              <w:rPr>
                <w:iCs/>
              </w:rPr>
            </w:pPr>
            <w:r>
              <w:rPr>
                <w:iCs/>
              </w:rPr>
              <w:t>2</w:t>
            </w:r>
          </w:p>
        </w:tc>
        <w:tc>
          <w:tcPr>
            <w:tcW w:w="625"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suppressAutoHyphens/>
              <w:jc w:val="center"/>
            </w:pPr>
          </w:p>
        </w:tc>
      </w:tr>
      <w:tr w:rsidR="00C6597E" w:rsidRPr="00F43C76" w:rsidTr="00AB1953">
        <w:tc>
          <w:tcPr>
            <w:tcW w:w="3671" w:type="pct"/>
            <w:gridSpan w:val="2"/>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rPr>
                <w:b/>
              </w:rPr>
            </w:pPr>
            <w:r w:rsidRPr="00F43C76">
              <w:rPr>
                <w:b/>
              </w:rPr>
              <w:t>Раздел 3. Ценообразование на предприятии сферы туризма и гостеприимства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jc w:val="center"/>
              <w:rPr>
                <w:b/>
                <w:bCs/>
              </w:rPr>
            </w:pPr>
            <w:r w:rsidRPr="00FE6A80">
              <w:rPr>
                <w:b/>
                <w:bCs/>
                <w:iCs/>
              </w:rPr>
              <w:t>15/8</w:t>
            </w:r>
          </w:p>
        </w:tc>
        <w:tc>
          <w:tcPr>
            <w:tcW w:w="625" w:type="pct"/>
            <w:tcBorders>
              <w:top w:val="single" w:sz="4" w:space="0" w:color="auto"/>
              <w:left w:val="single" w:sz="4" w:space="0" w:color="auto"/>
              <w:bottom w:val="single" w:sz="4" w:space="0" w:color="auto"/>
              <w:right w:val="single" w:sz="4" w:space="0" w:color="auto"/>
            </w:tcBorders>
          </w:tcPr>
          <w:p w:rsidR="00C6597E" w:rsidRPr="00F43C76" w:rsidRDefault="00C6597E" w:rsidP="00AB1953">
            <w:pPr>
              <w:rPr>
                <w:b/>
                <w:i/>
              </w:rPr>
            </w:pPr>
          </w:p>
        </w:tc>
      </w:tr>
      <w:tr w:rsidR="00C6597E" w:rsidRPr="00F43C76" w:rsidTr="00AB1953">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rPr>
                <w:b/>
                <w:bCs/>
              </w:rPr>
            </w:pPr>
            <w:r w:rsidRPr="00F43C76">
              <w:rPr>
                <w:b/>
                <w:bCs/>
              </w:rPr>
              <w:t>Тема 3.1. Цены и ценовая политика на предприятии сферы туризма и гостеприимства</w:t>
            </w: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pPr>
            <w:r w:rsidRPr="00F43C76">
              <w:rPr>
                <w:b/>
                <w:bCs/>
              </w:rPr>
              <w:t>Содержание учебного материала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jc w:val="center"/>
              <w:rPr>
                <w:b/>
                <w:bCs/>
              </w:rPr>
            </w:pPr>
            <w:r w:rsidRPr="00FE6A80">
              <w:rPr>
                <w:b/>
                <w:bCs/>
                <w:iCs/>
              </w:rPr>
              <w:t>7</w:t>
            </w:r>
          </w:p>
        </w:tc>
        <w:tc>
          <w:tcPr>
            <w:tcW w:w="625"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jc w:val="center"/>
            </w:pPr>
            <w:proofErr w:type="gramStart"/>
            <w:r w:rsidRPr="00F43C76">
              <w:t>ОК</w:t>
            </w:r>
            <w:proofErr w:type="gramEnd"/>
            <w:r w:rsidRPr="00F43C76">
              <w:t xml:space="preserve"> 01-05</w:t>
            </w:r>
          </w:p>
          <w:p w:rsidR="00C6597E" w:rsidRPr="00F43C76" w:rsidRDefault="00C6597E" w:rsidP="00AB1953">
            <w:pPr>
              <w:jc w:val="center"/>
              <w:rPr>
                <w:b/>
              </w:rPr>
            </w:pPr>
            <w:proofErr w:type="gramStart"/>
            <w:r w:rsidRPr="00F43C76">
              <w:t>ОК</w:t>
            </w:r>
            <w:proofErr w:type="gramEnd"/>
            <w:r w:rsidRPr="00F43C76">
              <w:t xml:space="preserve"> 09</w:t>
            </w:r>
          </w:p>
        </w:tc>
      </w:tr>
      <w:tr w:rsidR="00C6597E" w:rsidRPr="00F43C76" w:rsidTr="00AB1953">
        <w:trPr>
          <w:trHeight w:val="20"/>
        </w:trPr>
        <w:tc>
          <w:tcPr>
            <w:tcW w:w="788"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tcPr>
          <w:p w:rsidR="00C6597E" w:rsidRPr="00F43C76" w:rsidRDefault="00A1273A" w:rsidP="00A1273A">
            <w:pPr>
              <w:jc w:val="both"/>
              <w:rPr>
                <w:b/>
                <w:bCs/>
              </w:rPr>
            </w:pPr>
            <w:r>
              <w:t xml:space="preserve">33 </w:t>
            </w:r>
            <w:r w:rsidR="00C6597E" w:rsidRPr="00F43C76">
              <w:t>Сущность экономической категории «цена». Состав цены. Методы формирования ценовой политики предприятий сферы туризма и гостеприимства. Механизмы ценообразования на услуги предприятий туризма и гостеприимства. Видов тарифных планов и тарифная политика.</w:t>
            </w:r>
          </w:p>
        </w:tc>
        <w:tc>
          <w:tcPr>
            <w:tcW w:w="704" w:type="pct"/>
            <w:tcBorders>
              <w:top w:val="single" w:sz="4" w:space="0" w:color="auto"/>
              <w:left w:val="single" w:sz="4" w:space="0" w:color="auto"/>
              <w:right w:val="single" w:sz="4" w:space="0" w:color="auto"/>
            </w:tcBorders>
            <w:vAlign w:val="center"/>
          </w:tcPr>
          <w:p w:rsidR="00C6597E" w:rsidRPr="00F43C76" w:rsidRDefault="00A1273A" w:rsidP="00AB1953">
            <w:pPr>
              <w:jc w:val="center"/>
              <w:rPr>
                <w:iCs/>
              </w:rPr>
            </w:pPr>
            <w:r>
              <w:rPr>
                <w:iCs/>
              </w:rPr>
              <w:t>1</w:t>
            </w:r>
          </w:p>
        </w:tc>
        <w:tc>
          <w:tcPr>
            <w:tcW w:w="625"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suppressAutoHyphens/>
              <w:jc w:val="cente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A1273A" w:rsidP="00AB1953">
            <w:r>
              <w:t xml:space="preserve">34 </w:t>
            </w:r>
            <w:r w:rsidR="00C6597E" w:rsidRPr="00F43C76">
              <w:t xml:space="preserve">Затратные подходы в формировании цены продукции (услуг) предприятий в сфере туризма и гостеприимства. Рыночные или маркетинговые методы в формировании цены </w:t>
            </w:r>
            <w:r w:rsidR="00C6597E" w:rsidRPr="00F43C76">
              <w:lastRenderedPageBreak/>
              <w:t>на продукцию и услуги.</w:t>
            </w:r>
          </w:p>
        </w:tc>
        <w:tc>
          <w:tcPr>
            <w:tcW w:w="704" w:type="pct"/>
            <w:tcBorders>
              <w:left w:val="single" w:sz="4" w:space="0" w:color="auto"/>
              <w:bottom w:val="single" w:sz="4" w:space="0" w:color="auto"/>
              <w:right w:val="single" w:sz="4" w:space="0" w:color="auto"/>
            </w:tcBorders>
            <w:vAlign w:val="center"/>
            <w:hideMark/>
          </w:tcPr>
          <w:p w:rsidR="00C6597E" w:rsidRPr="00F43C76" w:rsidRDefault="00A1273A" w:rsidP="00A1273A">
            <w:pPr>
              <w:jc w:val="center"/>
              <w:rPr>
                <w:bCs/>
              </w:rPr>
            </w:pPr>
            <w:r>
              <w:rPr>
                <w:bC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
              </w:rPr>
            </w:pPr>
            <w:r w:rsidRPr="00F43C76">
              <w:rPr>
                <w:b/>
                <w:bCs/>
              </w:rPr>
              <w:t>В том числе практических и лабораторных занятий</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jc w:val="center"/>
              <w:rPr>
                <w:b/>
              </w:rPr>
            </w:pPr>
            <w:r w:rsidRPr="00FE6A80">
              <w:rPr>
                <w:b/>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A1273A" w:rsidP="00A1273A">
            <w:pPr>
              <w:jc w:val="both"/>
              <w:rPr>
                <w:bCs/>
              </w:rPr>
            </w:pPr>
            <w:r>
              <w:rPr>
                <w:b/>
                <w:bCs/>
              </w:rPr>
              <w:t>35-36 Практическое занятие № 9</w:t>
            </w:r>
            <w:r w:rsidRPr="00F43C76">
              <w:rPr>
                <w:bCs/>
              </w:rPr>
              <w:t xml:space="preserve"> </w:t>
            </w:r>
            <w:r>
              <w:rPr>
                <w:bCs/>
              </w:rPr>
              <w:t xml:space="preserve"> </w:t>
            </w:r>
            <w:r w:rsidR="00C6597E" w:rsidRPr="00F43C76">
              <w:t>Определение цены по системе «Директ-костинг»</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F1089F" w:rsidP="00AB1953">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rPr>
                <w:b/>
                <w:bCs/>
              </w:rPr>
            </w:pPr>
            <w:r w:rsidRPr="00F43C76">
              <w:rPr>
                <w:b/>
                <w:bCs/>
              </w:rPr>
              <w:t>Тема 3.2. Показатели эффективности функционирования предприятий туризма и гостеприимства</w:t>
            </w: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pPr>
            <w:r w:rsidRPr="00F43C76">
              <w:rPr>
                <w:b/>
                <w:bCs/>
              </w:rPr>
              <w:t>Содержание учебного материала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jc w:val="center"/>
              <w:rPr>
                <w:b/>
                <w:bCs/>
              </w:rPr>
            </w:pPr>
            <w:r>
              <w:rPr>
                <w:b/>
                <w:bCs/>
                <w:iCs/>
              </w:rPr>
              <w:t>6</w:t>
            </w:r>
          </w:p>
        </w:tc>
        <w:tc>
          <w:tcPr>
            <w:tcW w:w="625"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jc w:val="center"/>
            </w:pPr>
            <w:proofErr w:type="gramStart"/>
            <w:r w:rsidRPr="00F43C76">
              <w:t>ОК</w:t>
            </w:r>
            <w:proofErr w:type="gramEnd"/>
            <w:r w:rsidRPr="00F43C76">
              <w:t xml:space="preserve"> 01-05</w:t>
            </w:r>
          </w:p>
          <w:p w:rsidR="00C6597E" w:rsidRPr="00F43C76" w:rsidRDefault="00C6597E" w:rsidP="00AB1953">
            <w:pPr>
              <w:jc w:val="center"/>
              <w:rPr>
                <w:b/>
              </w:rPr>
            </w:pPr>
            <w:proofErr w:type="gramStart"/>
            <w:r w:rsidRPr="00F43C76">
              <w:t>ОК</w:t>
            </w:r>
            <w:proofErr w:type="gramEnd"/>
            <w:r w:rsidRPr="00F43C76">
              <w:t xml:space="preserve"> 09</w:t>
            </w:r>
          </w:p>
        </w:tc>
      </w:tr>
      <w:tr w:rsidR="00C6597E" w:rsidRPr="00F43C76" w:rsidTr="00AB1953">
        <w:trPr>
          <w:trHeight w:val="20"/>
        </w:trPr>
        <w:tc>
          <w:tcPr>
            <w:tcW w:w="788"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tcPr>
          <w:p w:rsidR="00C6597E" w:rsidRPr="00F43C76" w:rsidRDefault="005467C8" w:rsidP="00AB1953">
            <w:pPr>
              <w:jc w:val="both"/>
              <w:rPr>
                <w:b/>
                <w:bCs/>
              </w:rPr>
            </w:pPr>
            <w:r>
              <w:t xml:space="preserve">37 </w:t>
            </w:r>
            <w:r w:rsidR="00C6597E" w:rsidRPr="00F43C76">
              <w:t>Основные показатели эффективности функционирования предприятия. Прибыль предприятия. Сущность экономической категории «прибыль». Рентабельность.</w:t>
            </w:r>
          </w:p>
        </w:tc>
        <w:tc>
          <w:tcPr>
            <w:tcW w:w="704" w:type="pct"/>
            <w:vMerge w:val="restart"/>
            <w:tcBorders>
              <w:top w:val="single" w:sz="4" w:space="0" w:color="auto"/>
              <w:left w:val="single" w:sz="4" w:space="0" w:color="auto"/>
              <w:right w:val="single" w:sz="4" w:space="0" w:color="auto"/>
            </w:tcBorders>
            <w:vAlign w:val="center"/>
          </w:tcPr>
          <w:p w:rsidR="00C6597E" w:rsidRPr="00F43C76" w:rsidRDefault="00C6597E" w:rsidP="00AB1953">
            <w:pPr>
              <w:jc w:val="center"/>
              <w:rPr>
                <w:iCs/>
              </w:rPr>
            </w:pPr>
            <w:r>
              <w:rPr>
                <w:iCs/>
              </w:rPr>
              <w:t>2</w:t>
            </w:r>
          </w:p>
        </w:tc>
        <w:tc>
          <w:tcPr>
            <w:tcW w:w="625"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suppressAutoHyphens/>
              <w:jc w:val="cente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5467C8" w:rsidP="00AB1953">
            <w:pPr>
              <w:jc w:val="both"/>
              <w:rPr>
                <w:b/>
                <w:bCs/>
              </w:rPr>
            </w:pPr>
            <w:r>
              <w:t xml:space="preserve">38 </w:t>
            </w:r>
            <w:r w:rsidR="00C6597E" w:rsidRPr="00F43C76">
              <w:t>Специфические показатели оценки экономической эффективности предприятия в сфере туризма и гостеприимства.</w:t>
            </w:r>
          </w:p>
        </w:tc>
        <w:tc>
          <w:tcPr>
            <w:tcW w:w="704" w:type="pct"/>
            <w:vMerge/>
            <w:tcBorders>
              <w:left w:val="single" w:sz="4" w:space="0" w:color="auto"/>
              <w:bottom w:val="single" w:sz="4" w:space="0" w:color="auto"/>
              <w:right w:val="single" w:sz="4" w:space="0" w:color="auto"/>
            </w:tcBorders>
            <w:vAlign w:val="center"/>
            <w:hideMark/>
          </w:tcPr>
          <w:p w:rsidR="00C6597E" w:rsidRPr="00F43C76" w:rsidRDefault="00C6597E" w:rsidP="00AB1953">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
              </w:rPr>
            </w:pPr>
            <w:r w:rsidRPr="00F43C76">
              <w:rPr>
                <w:b/>
                <w:bCs/>
              </w:rPr>
              <w:t>В том числе практических и лабораторных занятий</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F1089F" w:rsidP="00AB1953">
            <w:pPr>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5467C8" w:rsidP="005467C8">
            <w:pPr>
              <w:jc w:val="both"/>
              <w:rPr>
                <w:bCs/>
              </w:rPr>
            </w:pPr>
            <w:r>
              <w:rPr>
                <w:b/>
                <w:bCs/>
              </w:rPr>
              <w:t>39 Практическое занятие № 10</w:t>
            </w:r>
            <w:r w:rsidRPr="00F43C76">
              <w:rPr>
                <w:bCs/>
              </w:rPr>
              <w:t xml:space="preserve"> </w:t>
            </w:r>
            <w:r>
              <w:rPr>
                <w:bCs/>
              </w:rPr>
              <w:t xml:space="preserve"> </w:t>
            </w:r>
            <w:r w:rsidR="00C6597E" w:rsidRPr="00F43C76">
              <w:t>Расчёт чистой прибыли и рентабельности. Оценка эффективности деятельности структурного подразделения.</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F1089F" w:rsidP="00AB1953">
            <w:pPr>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5467C8" w:rsidP="005467C8">
            <w:r>
              <w:rPr>
                <w:b/>
                <w:bCs/>
              </w:rPr>
              <w:t>40 Практическое занятие № 11</w:t>
            </w:r>
            <w:r w:rsidRPr="00F43C76">
              <w:rPr>
                <w:bCs/>
              </w:rPr>
              <w:t xml:space="preserve"> </w:t>
            </w:r>
            <w:r>
              <w:rPr>
                <w:bCs/>
              </w:rPr>
              <w:t xml:space="preserve"> </w:t>
            </w:r>
            <w:r w:rsidR="00C6597E" w:rsidRPr="00F43C76">
              <w:t>Расчёт коэффициента заполняемости гостиницы, прибыль с гостя или клиента, норма прибыли номерного фонда, норма прибыли ресторанов и баров, норма прибыли туроператорских и турагентских услуг, норма прибыли дополнительных услуг</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F1089F" w:rsidP="00AB1953">
            <w:pPr>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rPr>
                <w:b/>
                <w:bCs/>
              </w:rPr>
            </w:pPr>
            <w:r w:rsidRPr="00F43C76">
              <w:rPr>
                <w:b/>
                <w:bCs/>
              </w:rPr>
              <w:t>Тема 3.3. Управление доходами от продаж</w:t>
            </w: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
                <w:bCs/>
              </w:rPr>
            </w:pPr>
            <w:r w:rsidRPr="00F43C76">
              <w:rPr>
                <w:b/>
                <w:bCs/>
              </w:rPr>
              <w:t>Содержание учебного материала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jc w:val="center"/>
              <w:rPr>
                <w:b/>
                <w:bCs/>
              </w:rPr>
            </w:pPr>
            <w:r>
              <w:rPr>
                <w:b/>
                <w:bCs/>
                <w:iCs/>
              </w:rPr>
              <w:t>2</w:t>
            </w:r>
          </w:p>
        </w:tc>
        <w:tc>
          <w:tcPr>
            <w:tcW w:w="625"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jc w:val="center"/>
            </w:pPr>
            <w:proofErr w:type="gramStart"/>
            <w:r w:rsidRPr="00F43C76">
              <w:t>ОК</w:t>
            </w:r>
            <w:proofErr w:type="gramEnd"/>
            <w:r w:rsidRPr="00F43C76">
              <w:t xml:space="preserve"> 01-05</w:t>
            </w:r>
          </w:p>
          <w:p w:rsidR="00C6597E" w:rsidRPr="00F43C76" w:rsidRDefault="00C6597E" w:rsidP="00AB1953">
            <w:pPr>
              <w:jc w:val="center"/>
              <w:rPr>
                <w:b/>
              </w:rPr>
            </w:pPr>
            <w:proofErr w:type="gramStart"/>
            <w:r w:rsidRPr="00F43C76">
              <w:t>ОК</w:t>
            </w:r>
            <w:proofErr w:type="gramEnd"/>
            <w:r w:rsidRPr="00F43C76">
              <w:t xml:space="preserve"> 09</w:t>
            </w:r>
          </w:p>
        </w:tc>
      </w:tr>
      <w:tr w:rsidR="00C6597E" w:rsidRPr="00F43C76" w:rsidTr="00AB1953">
        <w:trPr>
          <w:trHeight w:val="20"/>
        </w:trPr>
        <w:tc>
          <w:tcPr>
            <w:tcW w:w="788"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tcPr>
          <w:p w:rsidR="00C6597E" w:rsidRPr="00F43C76" w:rsidRDefault="005467C8" w:rsidP="00AB1953">
            <w:pPr>
              <w:jc w:val="both"/>
              <w:rPr>
                <w:b/>
                <w:bCs/>
              </w:rPr>
            </w:pPr>
            <w:r>
              <w:t xml:space="preserve">41-42 </w:t>
            </w:r>
            <w:r w:rsidR="00C6597E" w:rsidRPr="00F43C76">
              <w:t xml:space="preserve">Стратегии управления доходами. </w:t>
            </w:r>
            <w:r>
              <w:t>(</w:t>
            </w:r>
            <w:r w:rsidR="00C6597E" w:rsidRPr="00F43C76">
              <w:t>Факторы, влияющие на объем и уровень продаж предприятий сферы туризма и гостеприимства</w:t>
            </w:r>
            <w:r w:rsidRPr="00F43C76">
              <w:rPr>
                <w:bCs/>
              </w:rPr>
              <w:t xml:space="preserve"> Технологии максимизации доходов</w:t>
            </w:r>
            <w:r>
              <w:rPr>
                <w:bCs/>
              </w:rPr>
              <w:t>)</w:t>
            </w:r>
          </w:p>
        </w:tc>
        <w:tc>
          <w:tcPr>
            <w:tcW w:w="704" w:type="pct"/>
            <w:tcBorders>
              <w:top w:val="single" w:sz="4" w:space="0" w:color="auto"/>
              <w:left w:val="single" w:sz="4" w:space="0" w:color="auto"/>
              <w:right w:val="single" w:sz="4" w:space="0" w:color="auto"/>
            </w:tcBorders>
            <w:vAlign w:val="center"/>
          </w:tcPr>
          <w:p w:rsidR="00C6597E" w:rsidRDefault="00C6597E" w:rsidP="00AB1953">
            <w:pPr>
              <w:jc w:val="center"/>
              <w:rPr>
                <w:iCs/>
              </w:rPr>
            </w:pPr>
            <w:r>
              <w:rPr>
                <w:iCs/>
              </w:rPr>
              <w:t>2</w:t>
            </w:r>
          </w:p>
          <w:p w:rsidR="005467C8" w:rsidRPr="00F43C76" w:rsidRDefault="005467C8" w:rsidP="005467C8">
            <w:pPr>
              <w:rPr>
                <w:iCs/>
              </w:rPr>
            </w:pPr>
          </w:p>
        </w:tc>
        <w:tc>
          <w:tcPr>
            <w:tcW w:w="625"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suppressAutoHyphens/>
              <w:jc w:val="center"/>
            </w:pPr>
          </w:p>
        </w:tc>
      </w:tr>
      <w:tr w:rsidR="00C6597E" w:rsidRPr="00F43C76" w:rsidTr="00AB1953">
        <w:tc>
          <w:tcPr>
            <w:tcW w:w="3671" w:type="pct"/>
            <w:gridSpan w:val="2"/>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jc w:val="both"/>
              <w:rPr>
                <w:b/>
              </w:rPr>
            </w:pPr>
            <w:r w:rsidRPr="00F43C76">
              <w:rPr>
                <w:b/>
              </w:rPr>
              <w:t>Раздел 4. Основы бухгалтерского и налогового учета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jc w:val="center"/>
              <w:rPr>
                <w:b/>
                <w:bCs/>
              </w:rPr>
            </w:pPr>
            <w:r w:rsidRPr="00FE6A80">
              <w:rPr>
                <w:b/>
                <w:bCs/>
                <w:iCs/>
              </w:rPr>
              <w:t>12/6</w:t>
            </w:r>
          </w:p>
        </w:tc>
        <w:tc>
          <w:tcPr>
            <w:tcW w:w="625" w:type="pct"/>
            <w:tcBorders>
              <w:top w:val="single" w:sz="4" w:space="0" w:color="auto"/>
              <w:left w:val="single" w:sz="4" w:space="0" w:color="auto"/>
              <w:bottom w:val="single" w:sz="4" w:space="0" w:color="auto"/>
              <w:right w:val="single" w:sz="4" w:space="0" w:color="auto"/>
            </w:tcBorders>
          </w:tcPr>
          <w:p w:rsidR="00C6597E" w:rsidRPr="00F43C76" w:rsidRDefault="00C6597E" w:rsidP="00AB1953">
            <w:pPr>
              <w:rPr>
                <w:b/>
                <w:i/>
              </w:rPr>
            </w:pPr>
          </w:p>
        </w:tc>
      </w:tr>
      <w:tr w:rsidR="00C6597E" w:rsidRPr="00F43C76" w:rsidTr="00AB1953">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rPr>
                <w:b/>
                <w:bCs/>
              </w:rPr>
            </w:pPr>
            <w:r w:rsidRPr="00F43C76">
              <w:rPr>
                <w:b/>
                <w:bCs/>
              </w:rPr>
              <w:t>Тема 4.1. Теоретические и методологические основы организации бухгалтерского учета</w:t>
            </w: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Cs/>
              </w:rPr>
            </w:pPr>
            <w:r w:rsidRPr="00F43C76">
              <w:rPr>
                <w:b/>
                <w:bCs/>
              </w:rPr>
              <w:t>Содержание учебного материала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jc w:val="center"/>
              <w:rPr>
                <w:b/>
                <w:bCs/>
              </w:rPr>
            </w:pPr>
            <w:r w:rsidRPr="00FE6A80">
              <w:rPr>
                <w:b/>
                <w:bCs/>
                <w:iCs/>
              </w:rPr>
              <w:t>4</w:t>
            </w:r>
          </w:p>
        </w:tc>
        <w:tc>
          <w:tcPr>
            <w:tcW w:w="625" w:type="pct"/>
            <w:vMerge w:val="restar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jc w:val="center"/>
            </w:pPr>
            <w:proofErr w:type="gramStart"/>
            <w:r w:rsidRPr="00F43C76">
              <w:t>ОК</w:t>
            </w:r>
            <w:proofErr w:type="gramEnd"/>
            <w:r w:rsidRPr="00F43C76">
              <w:t xml:space="preserve"> 01-05</w:t>
            </w:r>
          </w:p>
          <w:p w:rsidR="00C6597E" w:rsidRPr="00F43C76" w:rsidRDefault="00C6597E" w:rsidP="00AB1953">
            <w:pPr>
              <w:jc w:val="center"/>
              <w:rPr>
                <w:b/>
              </w:rPr>
            </w:pPr>
            <w:proofErr w:type="gramStart"/>
            <w:r w:rsidRPr="00F43C76">
              <w:t>ОК</w:t>
            </w:r>
            <w:proofErr w:type="gramEnd"/>
            <w:r w:rsidRPr="00F43C76">
              <w:t xml:space="preserve"> 09</w:t>
            </w:r>
          </w:p>
        </w:tc>
      </w:tr>
      <w:tr w:rsidR="00C6597E" w:rsidRPr="00F43C76" w:rsidTr="005467C8">
        <w:trPr>
          <w:trHeight w:val="1603"/>
        </w:trPr>
        <w:tc>
          <w:tcPr>
            <w:tcW w:w="788"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tcPr>
          <w:p w:rsidR="00C6597E" w:rsidRPr="00F43C76" w:rsidRDefault="005467C8" w:rsidP="005467C8">
            <w:pPr>
              <w:jc w:val="both"/>
              <w:rPr>
                <w:b/>
                <w:bCs/>
              </w:rPr>
            </w:pPr>
            <w:r>
              <w:rPr>
                <w:bCs/>
              </w:rPr>
              <w:t xml:space="preserve">43 </w:t>
            </w:r>
            <w:r w:rsidR="00C6597E" w:rsidRPr="00F43C76">
              <w:rPr>
                <w:bCs/>
              </w:rPr>
              <w:t xml:space="preserve">Система нормативного регулирования бухгалтерского учета и отчетности на предприятии. </w:t>
            </w:r>
            <w:proofErr w:type="gramStart"/>
            <w:r>
              <w:rPr>
                <w:bCs/>
              </w:rPr>
              <w:t>(</w:t>
            </w:r>
            <w:r w:rsidR="00C6597E" w:rsidRPr="00F43C76">
              <w:rPr>
                <w:bCs/>
              </w:rPr>
              <w:t>Организация бухгалтерского учета и отчетности.</w:t>
            </w:r>
            <w:proofErr w:type="gramEnd"/>
            <w:r w:rsidR="00C6597E" w:rsidRPr="00F43C76">
              <w:rPr>
                <w:bCs/>
              </w:rPr>
              <w:t xml:space="preserve"> Учётная политика и правила документооборота. Методы учёта доходов</w:t>
            </w:r>
            <w:r>
              <w:rPr>
                <w:bCs/>
              </w:rPr>
              <w:t xml:space="preserve"> </w:t>
            </w:r>
            <w:r w:rsidRPr="00F43C76">
              <w:t>Основные</w:t>
            </w:r>
            <w:r w:rsidRPr="00F43C76">
              <w:rPr>
                <w:spacing w:val="50"/>
              </w:rPr>
              <w:t xml:space="preserve"> </w:t>
            </w:r>
            <w:r w:rsidRPr="00F43C76">
              <w:t>бухгалтерские</w:t>
            </w:r>
            <w:r w:rsidRPr="00F43C76">
              <w:rPr>
                <w:spacing w:val="51"/>
              </w:rPr>
              <w:t xml:space="preserve"> </w:t>
            </w:r>
            <w:r w:rsidRPr="00F43C76">
              <w:t>документы</w:t>
            </w:r>
            <w:r w:rsidRPr="00F43C76">
              <w:rPr>
                <w:spacing w:val="51"/>
              </w:rPr>
              <w:t xml:space="preserve"> и </w:t>
            </w:r>
            <w:r w:rsidRPr="00F43C76">
              <w:t>требования</w:t>
            </w:r>
            <w:r w:rsidRPr="00F43C76">
              <w:rPr>
                <w:spacing w:val="51"/>
              </w:rPr>
              <w:t xml:space="preserve"> </w:t>
            </w:r>
            <w:r w:rsidRPr="00F43C76">
              <w:t>к</w:t>
            </w:r>
            <w:r w:rsidRPr="00F43C76">
              <w:rPr>
                <w:spacing w:val="52"/>
              </w:rPr>
              <w:t xml:space="preserve"> </w:t>
            </w:r>
            <w:r w:rsidRPr="00F43C76">
              <w:t>оформлению</w:t>
            </w:r>
            <w:r w:rsidRPr="00F43C76">
              <w:rPr>
                <w:spacing w:val="50"/>
              </w:rPr>
              <w:t xml:space="preserve"> </w:t>
            </w:r>
            <w:r w:rsidRPr="00F43C76">
              <w:t>отчётной бухгалтерской</w:t>
            </w:r>
            <w:r w:rsidRPr="00F43C76">
              <w:rPr>
                <w:spacing w:val="-1"/>
              </w:rPr>
              <w:t xml:space="preserve"> </w:t>
            </w:r>
            <w:r w:rsidRPr="00F43C76">
              <w:t>документации.</w:t>
            </w:r>
            <w:r w:rsidRPr="00F43C76">
              <w:rPr>
                <w:spacing w:val="3"/>
              </w:rPr>
              <w:t xml:space="preserve"> </w:t>
            </w:r>
            <w:r w:rsidRPr="00F43C76">
              <w:t>Формы</w:t>
            </w:r>
            <w:r w:rsidRPr="00F43C76">
              <w:rPr>
                <w:spacing w:val="-3"/>
              </w:rPr>
              <w:t xml:space="preserve"> </w:t>
            </w:r>
            <w:r w:rsidRPr="00F43C76">
              <w:t>первичного</w:t>
            </w:r>
            <w:r w:rsidRPr="00F43C76">
              <w:rPr>
                <w:spacing w:val="2"/>
              </w:rPr>
              <w:t xml:space="preserve"> </w:t>
            </w:r>
            <w:r w:rsidRPr="00F43C76">
              <w:t>учёта Основные</w:t>
            </w:r>
            <w:r w:rsidRPr="00F43C76">
              <w:rPr>
                <w:spacing w:val="50"/>
              </w:rPr>
              <w:t xml:space="preserve"> </w:t>
            </w:r>
            <w:r w:rsidRPr="00F43C76">
              <w:t>бухгалтерские</w:t>
            </w:r>
            <w:r w:rsidRPr="00F43C76">
              <w:rPr>
                <w:spacing w:val="51"/>
              </w:rPr>
              <w:t xml:space="preserve"> </w:t>
            </w:r>
            <w:r w:rsidRPr="00F43C76">
              <w:t>документы</w:t>
            </w:r>
            <w:r w:rsidRPr="00F43C76">
              <w:rPr>
                <w:spacing w:val="51"/>
              </w:rPr>
              <w:t xml:space="preserve"> и </w:t>
            </w:r>
            <w:r w:rsidRPr="00F43C76">
              <w:t>требования</w:t>
            </w:r>
            <w:r w:rsidRPr="00F43C76">
              <w:rPr>
                <w:spacing w:val="51"/>
              </w:rPr>
              <w:t xml:space="preserve"> </w:t>
            </w:r>
            <w:r w:rsidRPr="00F43C76">
              <w:t>к</w:t>
            </w:r>
            <w:r w:rsidRPr="00F43C76">
              <w:rPr>
                <w:spacing w:val="52"/>
              </w:rPr>
              <w:t xml:space="preserve"> </w:t>
            </w:r>
            <w:r w:rsidRPr="00F43C76">
              <w:t>оформлению</w:t>
            </w:r>
            <w:r w:rsidRPr="00F43C76">
              <w:rPr>
                <w:spacing w:val="50"/>
              </w:rPr>
              <w:t xml:space="preserve"> </w:t>
            </w:r>
            <w:r w:rsidRPr="00F43C76">
              <w:t>отчётной бухгалтерской</w:t>
            </w:r>
            <w:r w:rsidRPr="00F43C76">
              <w:rPr>
                <w:spacing w:val="-1"/>
              </w:rPr>
              <w:t xml:space="preserve"> </w:t>
            </w:r>
            <w:r w:rsidRPr="00F43C76">
              <w:t>документации.</w:t>
            </w:r>
            <w:r w:rsidRPr="00F43C76">
              <w:rPr>
                <w:spacing w:val="3"/>
              </w:rPr>
              <w:t xml:space="preserve"> </w:t>
            </w:r>
            <w:proofErr w:type="gramStart"/>
            <w:r w:rsidRPr="00F43C76">
              <w:t>Формы</w:t>
            </w:r>
            <w:r w:rsidRPr="00F43C76">
              <w:rPr>
                <w:spacing w:val="-3"/>
              </w:rPr>
              <w:t xml:space="preserve"> </w:t>
            </w:r>
            <w:r w:rsidRPr="00F43C76">
              <w:t>первичного</w:t>
            </w:r>
            <w:r w:rsidRPr="00F43C76">
              <w:rPr>
                <w:spacing w:val="2"/>
              </w:rPr>
              <w:t xml:space="preserve"> </w:t>
            </w:r>
            <w:r w:rsidRPr="00F43C76">
              <w:t>учёта</w:t>
            </w:r>
            <w:r>
              <w:t>)</w:t>
            </w:r>
            <w:proofErr w:type="gramEnd"/>
          </w:p>
        </w:tc>
        <w:tc>
          <w:tcPr>
            <w:tcW w:w="704" w:type="pct"/>
            <w:vMerge w:val="restart"/>
            <w:tcBorders>
              <w:top w:val="single" w:sz="4" w:space="0" w:color="auto"/>
              <w:left w:val="single" w:sz="4" w:space="0" w:color="auto"/>
              <w:right w:val="single" w:sz="4" w:space="0" w:color="auto"/>
            </w:tcBorders>
            <w:vAlign w:val="center"/>
          </w:tcPr>
          <w:p w:rsidR="005467C8" w:rsidRPr="00F43C76" w:rsidRDefault="00C6597E" w:rsidP="005467C8">
            <w:pPr>
              <w:jc w:val="center"/>
              <w:rPr>
                <w:iCs/>
              </w:rPr>
            </w:pPr>
            <w:r>
              <w:rPr>
                <w:iCs/>
              </w:rPr>
              <w:t>2</w:t>
            </w:r>
          </w:p>
        </w:tc>
        <w:tc>
          <w:tcPr>
            <w:tcW w:w="625" w:type="pct"/>
            <w:vMerge/>
            <w:tcBorders>
              <w:top w:val="single" w:sz="4" w:space="0" w:color="auto"/>
              <w:left w:val="single" w:sz="4" w:space="0" w:color="auto"/>
              <w:bottom w:val="single" w:sz="4" w:space="0" w:color="auto"/>
              <w:right w:val="single" w:sz="4" w:space="0" w:color="auto"/>
            </w:tcBorders>
          </w:tcPr>
          <w:p w:rsidR="00C6597E" w:rsidRPr="00F43C76" w:rsidRDefault="00C6597E" w:rsidP="00AB1953">
            <w:pPr>
              <w:suppressAutoHyphens/>
              <w:jc w:val="center"/>
            </w:pPr>
          </w:p>
        </w:tc>
      </w:tr>
      <w:tr w:rsidR="00C6597E" w:rsidRPr="00F43C76" w:rsidTr="005467C8">
        <w:trPr>
          <w:trHeight w:val="4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5467C8" w:rsidP="00AB1953">
            <w:pPr>
              <w:jc w:val="both"/>
              <w:rPr>
                <w:bCs/>
              </w:rPr>
            </w:pPr>
            <w:r>
              <w:t xml:space="preserve">44 </w:t>
            </w:r>
            <w:r w:rsidR="00C6597E" w:rsidRPr="00F43C76">
              <w:t>Учет</w:t>
            </w:r>
            <w:r w:rsidR="00C6597E" w:rsidRPr="00F43C76">
              <w:rPr>
                <w:spacing w:val="-3"/>
              </w:rPr>
              <w:t xml:space="preserve"> и </w:t>
            </w:r>
            <w:r w:rsidR="00C6597E" w:rsidRPr="00F43C76">
              <w:t>порядок</w:t>
            </w:r>
            <w:r w:rsidR="00C6597E" w:rsidRPr="00F43C76">
              <w:rPr>
                <w:spacing w:val="-3"/>
              </w:rPr>
              <w:t xml:space="preserve"> </w:t>
            </w:r>
            <w:r w:rsidR="00C6597E" w:rsidRPr="00F43C76">
              <w:t>ведения</w:t>
            </w:r>
            <w:r w:rsidR="00C6597E" w:rsidRPr="00F43C76">
              <w:rPr>
                <w:spacing w:val="-2"/>
              </w:rPr>
              <w:t xml:space="preserve"> </w:t>
            </w:r>
            <w:r w:rsidR="00C6597E" w:rsidRPr="00F43C76">
              <w:t>кассовых</w:t>
            </w:r>
            <w:r w:rsidR="00C6597E" w:rsidRPr="00F43C76">
              <w:rPr>
                <w:spacing w:val="-1"/>
              </w:rPr>
              <w:t xml:space="preserve"> </w:t>
            </w:r>
            <w:r w:rsidR="00C6597E" w:rsidRPr="00F43C76">
              <w:t>операций.</w:t>
            </w:r>
            <w:r w:rsidR="00C6597E" w:rsidRPr="00F43C76">
              <w:rPr>
                <w:spacing w:val="-1"/>
              </w:rPr>
              <w:t xml:space="preserve"> </w:t>
            </w:r>
            <w:r w:rsidR="00C6597E" w:rsidRPr="00F43C76">
              <w:t>Формы</w:t>
            </w:r>
            <w:r w:rsidR="00C6597E" w:rsidRPr="00F43C76">
              <w:rPr>
                <w:spacing w:val="-5"/>
              </w:rPr>
              <w:t xml:space="preserve"> </w:t>
            </w:r>
            <w:r w:rsidR="00C6597E" w:rsidRPr="00F43C76">
              <w:t>безналичных</w:t>
            </w:r>
            <w:r w:rsidR="00C6597E" w:rsidRPr="00F43C76">
              <w:rPr>
                <w:spacing w:val="-1"/>
              </w:rPr>
              <w:t xml:space="preserve"> </w:t>
            </w:r>
            <w:r w:rsidR="00C6597E" w:rsidRPr="00F43C76">
              <w:t>расчетов</w:t>
            </w:r>
          </w:p>
        </w:tc>
        <w:tc>
          <w:tcPr>
            <w:tcW w:w="704" w:type="pct"/>
            <w:vMerge/>
            <w:tcBorders>
              <w:left w:val="single" w:sz="4" w:space="0" w:color="auto"/>
              <w:bottom w:val="single" w:sz="4" w:space="0" w:color="auto"/>
              <w:right w:val="single" w:sz="4" w:space="0" w:color="auto"/>
            </w:tcBorders>
            <w:vAlign w:val="center"/>
            <w:hideMark/>
          </w:tcPr>
          <w:p w:rsidR="00C6597E" w:rsidRPr="00F43C76" w:rsidRDefault="00C6597E" w:rsidP="00AB1953">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jc w:val="both"/>
              <w:rPr>
                <w:b/>
              </w:rPr>
            </w:pPr>
            <w:r w:rsidRPr="00F43C76">
              <w:rPr>
                <w:b/>
                <w:bCs/>
              </w:rPr>
              <w:t>В том числе практических и лабораторных занятий</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jc w:val="center"/>
              <w:rPr>
                <w:b/>
              </w:rPr>
            </w:pPr>
            <w:r w:rsidRPr="00FE6A80">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5467C8" w:rsidP="005467C8">
            <w:pPr>
              <w:jc w:val="both"/>
              <w:rPr>
                <w:b/>
              </w:rPr>
            </w:pPr>
            <w:r>
              <w:rPr>
                <w:b/>
                <w:bCs/>
              </w:rPr>
              <w:t>45 Практическое занятие № 12</w:t>
            </w:r>
            <w:r w:rsidRPr="00F43C76">
              <w:rPr>
                <w:bCs/>
              </w:rPr>
              <w:t xml:space="preserve"> </w:t>
            </w:r>
            <w:r>
              <w:rPr>
                <w:bCs/>
              </w:rPr>
              <w:t xml:space="preserve"> </w:t>
            </w:r>
            <w:r w:rsidR="00C6597E" w:rsidRPr="00F43C76">
              <w:t>Содержание</w:t>
            </w:r>
            <w:r w:rsidR="00C6597E" w:rsidRPr="00F43C76">
              <w:tab/>
              <w:t>бухгалтерской отчетности.</w:t>
            </w:r>
            <w:r w:rsidR="00C6597E" w:rsidRPr="00F43C76">
              <w:tab/>
              <w:t>Строение и </w:t>
            </w:r>
            <w:r w:rsidR="00C6597E" w:rsidRPr="00F43C76">
              <w:rPr>
                <w:spacing w:val="-1"/>
              </w:rPr>
              <w:t>содержание</w:t>
            </w:r>
            <w:r w:rsidR="00C6597E">
              <w:rPr>
                <w:spacing w:val="-1"/>
              </w:rPr>
              <w:t xml:space="preserve"> </w:t>
            </w:r>
            <w:r w:rsidR="00C6597E" w:rsidRPr="00F43C76">
              <w:t>бухгалтерского</w:t>
            </w:r>
            <w:r w:rsidR="00C6597E" w:rsidRPr="00F43C76">
              <w:rPr>
                <w:spacing w:val="-1"/>
              </w:rPr>
              <w:t xml:space="preserve"> </w:t>
            </w:r>
            <w:r w:rsidR="00C6597E" w:rsidRPr="00F43C76">
              <w:t>баланса.</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jc w:val="center"/>
              <w:rPr>
                <w:bCs/>
              </w:rPr>
            </w:pPr>
            <w:r w:rsidRPr="00F43C76">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C6597E"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C6597E" w:rsidRPr="00F43C76" w:rsidRDefault="005467C8" w:rsidP="005467C8">
            <w:pPr>
              <w:jc w:val="both"/>
            </w:pPr>
            <w:r>
              <w:rPr>
                <w:b/>
                <w:bCs/>
              </w:rPr>
              <w:t>46 Практическое занятие № 13</w:t>
            </w:r>
            <w:r w:rsidRPr="00F43C76">
              <w:rPr>
                <w:bCs/>
              </w:rPr>
              <w:t xml:space="preserve"> </w:t>
            </w:r>
            <w:r>
              <w:rPr>
                <w:bCs/>
              </w:rPr>
              <w:t xml:space="preserve"> </w:t>
            </w:r>
            <w:r w:rsidR="00C6597E" w:rsidRPr="00F43C76">
              <w:t>Порядок</w:t>
            </w:r>
            <w:r w:rsidR="00C6597E" w:rsidRPr="00F43C76">
              <w:rPr>
                <w:spacing w:val="17"/>
              </w:rPr>
              <w:t xml:space="preserve"> </w:t>
            </w:r>
            <w:r w:rsidR="00C6597E" w:rsidRPr="00F43C76">
              <w:t>оценки</w:t>
            </w:r>
            <w:r w:rsidR="00C6597E" w:rsidRPr="00F43C76">
              <w:rPr>
                <w:spacing w:val="15"/>
              </w:rPr>
              <w:t xml:space="preserve"> и </w:t>
            </w:r>
            <w:r w:rsidR="00C6597E" w:rsidRPr="00F43C76">
              <w:t>калькуляции</w:t>
            </w:r>
            <w:r w:rsidR="00C6597E" w:rsidRPr="00F43C76">
              <w:rPr>
                <w:spacing w:val="21"/>
              </w:rPr>
              <w:t xml:space="preserve"> </w:t>
            </w:r>
            <w:proofErr w:type="gramStart"/>
            <w:r w:rsidR="00C6597E" w:rsidRPr="00F43C76">
              <w:t>–о</w:t>
            </w:r>
            <w:proofErr w:type="gramEnd"/>
            <w:r w:rsidR="00C6597E" w:rsidRPr="00F43C76">
              <w:t>сновы</w:t>
            </w:r>
            <w:r w:rsidR="00C6597E" w:rsidRPr="00F43C76">
              <w:rPr>
                <w:spacing w:val="13"/>
              </w:rPr>
              <w:t xml:space="preserve"> </w:t>
            </w:r>
            <w:r w:rsidR="00C6597E" w:rsidRPr="00F43C76">
              <w:t>стоимостного</w:t>
            </w:r>
            <w:r w:rsidR="00C6597E" w:rsidRPr="00F43C76">
              <w:rPr>
                <w:spacing w:val="16"/>
              </w:rPr>
              <w:t xml:space="preserve"> </w:t>
            </w:r>
            <w:r w:rsidR="00C6597E" w:rsidRPr="00F43C76">
              <w:t>отражения</w:t>
            </w:r>
            <w:r w:rsidR="00C6597E" w:rsidRPr="00F43C76">
              <w:rPr>
                <w:spacing w:val="14"/>
              </w:rPr>
              <w:t xml:space="preserve"> </w:t>
            </w:r>
            <w:r w:rsidR="00C6597E" w:rsidRPr="00F43C76">
              <w:t>затрат</w:t>
            </w:r>
            <w:r w:rsidR="00C6597E" w:rsidRPr="00F43C76">
              <w:rPr>
                <w:spacing w:val="17"/>
              </w:rPr>
              <w:t xml:space="preserve"> </w:t>
            </w:r>
            <w:r w:rsidR="00C6597E" w:rsidRPr="00F43C76">
              <w:t>на</w:t>
            </w:r>
            <w:r w:rsidR="00C6597E" w:rsidRPr="00F43C76">
              <w:rPr>
                <w:spacing w:val="-57"/>
              </w:rPr>
              <w:t xml:space="preserve"> </w:t>
            </w:r>
            <w:r w:rsidR="00C6597E" w:rsidRPr="00F43C76">
              <w:t>предприятии</w:t>
            </w:r>
            <w:r w:rsidR="00C6597E" w:rsidRPr="00F43C76">
              <w:rPr>
                <w:spacing w:val="-3"/>
              </w:rPr>
              <w:t xml:space="preserve"> и </w:t>
            </w:r>
            <w:r w:rsidR="00C6597E" w:rsidRPr="00F43C76">
              <w:t>в</w:t>
            </w:r>
            <w:r w:rsidR="00C6597E" w:rsidRPr="00F43C76">
              <w:rPr>
                <w:spacing w:val="-1"/>
              </w:rPr>
              <w:t xml:space="preserve"> </w:t>
            </w:r>
            <w:r w:rsidR="00C6597E" w:rsidRPr="00F43C76">
              <w:t>его</w:t>
            </w:r>
            <w:r w:rsidR="00C6597E" w:rsidRPr="00F43C76">
              <w:rPr>
                <w:spacing w:val="-2"/>
              </w:rPr>
              <w:t xml:space="preserve"> </w:t>
            </w:r>
            <w:r w:rsidR="00C6597E" w:rsidRPr="00F43C76">
              <w:t>структурных</w:t>
            </w:r>
            <w:r w:rsidR="00C6597E" w:rsidRPr="00F43C76">
              <w:rPr>
                <w:spacing w:val="1"/>
              </w:rPr>
              <w:t xml:space="preserve"> </w:t>
            </w:r>
            <w:r w:rsidR="00C6597E" w:rsidRPr="00F43C76">
              <w:t xml:space="preserve">подразделениях </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jc w:val="center"/>
              <w:rPr>
                <w:bCs/>
              </w:rPr>
            </w:pPr>
            <w:r w:rsidRPr="00F43C76">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7E" w:rsidRPr="00F43C76" w:rsidRDefault="00C6597E" w:rsidP="00AB1953">
            <w:pPr>
              <w:rPr>
                <w:b/>
              </w:rPr>
            </w:pPr>
          </w:p>
        </w:tc>
      </w:tr>
      <w:tr w:rsidR="0048485E" w:rsidRPr="00F43C76" w:rsidTr="002B36DF">
        <w:trPr>
          <w:trHeight w:val="977"/>
        </w:trPr>
        <w:tc>
          <w:tcPr>
            <w:tcW w:w="788" w:type="pct"/>
            <w:vMerge w:val="restart"/>
            <w:tcBorders>
              <w:top w:val="single" w:sz="4" w:space="0" w:color="auto"/>
              <w:left w:val="single" w:sz="4" w:space="0" w:color="auto"/>
              <w:right w:val="single" w:sz="4" w:space="0" w:color="auto"/>
            </w:tcBorders>
            <w:hideMark/>
          </w:tcPr>
          <w:p w:rsidR="0048485E" w:rsidRPr="00F43C76" w:rsidRDefault="0048485E" w:rsidP="00AB1953">
            <w:pPr>
              <w:rPr>
                <w:b/>
                <w:bCs/>
              </w:rPr>
            </w:pPr>
            <w:r w:rsidRPr="00F43C76">
              <w:rPr>
                <w:b/>
                <w:bCs/>
              </w:rPr>
              <w:t xml:space="preserve">Тема 4.2. Бухгалтерский и налоговый учет </w:t>
            </w:r>
            <w:r w:rsidRPr="00F43C76">
              <w:rPr>
                <w:b/>
                <w:bCs/>
              </w:rPr>
              <w:lastRenderedPageBreak/>
              <w:t>доходов</w:t>
            </w:r>
            <w:r>
              <w:rPr>
                <w:b/>
                <w:bCs/>
              </w:rPr>
              <w:t xml:space="preserve"> и доходов </w:t>
            </w:r>
          </w:p>
        </w:tc>
        <w:tc>
          <w:tcPr>
            <w:tcW w:w="2883" w:type="pct"/>
            <w:tcBorders>
              <w:top w:val="single" w:sz="4" w:space="0" w:color="auto"/>
              <w:left w:val="single" w:sz="4" w:space="0" w:color="auto"/>
              <w:bottom w:val="single" w:sz="4" w:space="0" w:color="auto"/>
              <w:right w:val="single" w:sz="4" w:space="0" w:color="auto"/>
            </w:tcBorders>
            <w:hideMark/>
          </w:tcPr>
          <w:p w:rsidR="0048485E" w:rsidRPr="00F43C76" w:rsidRDefault="0048485E" w:rsidP="00AB1953">
            <w:pPr>
              <w:jc w:val="both"/>
            </w:pPr>
            <w:r w:rsidRPr="00FE6A80">
              <w:rPr>
                <w:b/>
                <w:bCs/>
              </w:rPr>
              <w:lastRenderedPageBreak/>
              <w:t>Содержание учебного материала</w:t>
            </w:r>
          </w:p>
        </w:tc>
        <w:tc>
          <w:tcPr>
            <w:tcW w:w="704" w:type="pct"/>
            <w:tcBorders>
              <w:top w:val="single" w:sz="4" w:space="0" w:color="auto"/>
              <w:left w:val="single" w:sz="4" w:space="0" w:color="auto"/>
              <w:bottom w:val="single" w:sz="4" w:space="0" w:color="auto"/>
              <w:right w:val="single" w:sz="4" w:space="0" w:color="auto"/>
            </w:tcBorders>
            <w:vAlign w:val="center"/>
            <w:hideMark/>
          </w:tcPr>
          <w:p w:rsidR="0048485E" w:rsidRPr="00FE6A80" w:rsidRDefault="0048485E" w:rsidP="00AB1953">
            <w:pPr>
              <w:jc w:val="center"/>
              <w:rPr>
                <w:b/>
                <w:bCs/>
              </w:rPr>
            </w:pPr>
            <w:r w:rsidRPr="00FE6A80">
              <w:rPr>
                <w:b/>
                <w:bCs/>
                <w:iCs/>
              </w:rPr>
              <w:t>4</w:t>
            </w:r>
          </w:p>
        </w:tc>
        <w:tc>
          <w:tcPr>
            <w:tcW w:w="625" w:type="pct"/>
            <w:vMerge w:val="restart"/>
            <w:tcBorders>
              <w:top w:val="single" w:sz="4" w:space="0" w:color="auto"/>
              <w:left w:val="single" w:sz="4" w:space="0" w:color="auto"/>
              <w:bottom w:val="single" w:sz="4" w:space="0" w:color="auto"/>
              <w:right w:val="single" w:sz="4" w:space="0" w:color="auto"/>
            </w:tcBorders>
            <w:hideMark/>
          </w:tcPr>
          <w:p w:rsidR="0048485E" w:rsidRPr="00F43C76" w:rsidRDefault="0048485E" w:rsidP="00AB1953">
            <w:pPr>
              <w:suppressAutoHyphens/>
              <w:jc w:val="center"/>
            </w:pPr>
            <w:proofErr w:type="gramStart"/>
            <w:r w:rsidRPr="00F43C76">
              <w:t>ОК</w:t>
            </w:r>
            <w:proofErr w:type="gramEnd"/>
            <w:r w:rsidRPr="00F43C76">
              <w:t xml:space="preserve"> 01-05</w:t>
            </w:r>
          </w:p>
          <w:p w:rsidR="0048485E" w:rsidRPr="00F43C76" w:rsidRDefault="0048485E" w:rsidP="00AB1953">
            <w:pPr>
              <w:jc w:val="center"/>
              <w:rPr>
                <w:b/>
              </w:rPr>
            </w:pPr>
            <w:proofErr w:type="gramStart"/>
            <w:r w:rsidRPr="00F43C76">
              <w:t>ОК</w:t>
            </w:r>
            <w:proofErr w:type="gramEnd"/>
            <w:r w:rsidRPr="00F43C76">
              <w:t xml:space="preserve"> 09</w:t>
            </w:r>
          </w:p>
        </w:tc>
      </w:tr>
      <w:tr w:rsidR="0048485E" w:rsidRPr="00F43C76" w:rsidTr="002B36DF">
        <w:trPr>
          <w:trHeight w:val="1258"/>
        </w:trPr>
        <w:tc>
          <w:tcPr>
            <w:tcW w:w="0" w:type="auto"/>
            <w:vMerge/>
            <w:tcBorders>
              <w:left w:val="single" w:sz="4" w:space="0" w:color="auto"/>
              <w:right w:val="single" w:sz="4" w:space="0" w:color="auto"/>
            </w:tcBorders>
            <w:vAlign w:val="center"/>
          </w:tcPr>
          <w:p w:rsidR="0048485E" w:rsidRPr="00F43C76" w:rsidRDefault="0048485E" w:rsidP="00AB1953">
            <w:pPr>
              <w:jc w:val="both"/>
            </w:pPr>
          </w:p>
        </w:tc>
        <w:tc>
          <w:tcPr>
            <w:tcW w:w="2883" w:type="pct"/>
            <w:tcBorders>
              <w:top w:val="single" w:sz="4" w:space="0" w:color="auto"/>
              <w:left w:val="single" w:sz="4" w:space="0" w:color="auto"/>
              <w:bottom w:val="single" w:sz="4" w:space="0" w:color="auto"/>
              <w:right w:val="single" w:sz="4" w:space="0" w:color="auto"/>
            </w:tcBorders>
          </w:tcPr>
          <w:p w:rsidR="0048485E" w:rsidRPr="00F43C76" w:rsidRDefault="0048485E" w:rsidP="00E54D89">
            <w:pPr>
              <w:jc w:val="both"/>
            </w:pPr>
            <w:r>
              <w:t xml:space="preserve"> 47</w:t>
            </w:r>
            <w:r w:rsidRPr="00F43C76">
              <w:t>Учёт реализации услуг по видам предоставляемых услуг</w:t>
            </w:r>
            <w:proofErr w:type="gramStart"/>
            <w:r w:rsidRPr="00F43C76">
              <w:t>.</w:t>
            </w:r>
            <w:r>
              <w:t>(</w:t>
            </w:r>
            <w:proofErr w:type="gramEnd"/>
            <w:r w:rsidRPr="00F43C76">
              <w:t xml:space="preserve"> Отражение выручки от оказания услуг в бухгалтерском и налоговом учете. Внереализационные доходы предприятия в сфере туризма и гостеприимства. Учёт операций в общественном питании. </w:t>
            </w:r>
            <w:proofErr w:type="gramStart"/>
            <w:r w:rsidRPr="00F43C76">
              <w:t>Первичные учётные документы в общественном питании</w:t>
            </w:r>
            <w:r>
              <w:t>)</w:t>
            </w:r>
            <w:proofErr w:type="gramEnd"/>
          </w:p>
        </w:tc>
        <w:tc>
          <w:tcPr>
            <w:tcW w:w="704" w:type="pct"/>
            <w:tcBorders>
              <w:top w:val="single" w:sz="4" w:space="0" w:color="auto"/>
              <w:left w:val="single" w:sz="4" w:space="0" w:color="auto"/>
              <w:right w:val="single" w:sz="4" w:space="0" w:color="auto"/>
            </w:tcBorders>
            <w:vAlign w:val="center"/>
          </w:tcPr>
          <w:p w:rsidR="0048485E" w:rsidRPr="00F43C76" w:rsidRDefault="0048485E" w:rsidP="00AB1953">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48485E" w:rsidRPr="00F43C76" w:rsidRDefault="0048485E" w:rsidP="00AB1953">
            <w:pPr>
              <w:rPr>
                <w:b/>
              </w:rPr>
            </w:pPr>
          </w:p>
        </w:tc>
      </w:tr>
      <w:tr w:rsidR="0048485E" w:rsidRPr="00F43C76" w:rsidTr="002B36DF">
        <w:trPr>
          <w:trHeight w:val="286"/>
        </w:trPr>
        <w:tc>
          <w:tcPr>
            <w:tcW w:w="0" w:type="auto"/>
            <w:vMerge/>
            <w:tcBorders>
              <w:left w:val="single" w:sz="4" w:space="0" w:color="auto"/>
              <w:right w:val="single" w:sz="4" w:space="0" w:color="auto"/>
            </w:tcBorders>
            <w:vAlign w:val="center"/>
          </w:tcPr>
          <w:p w:rsidR="0048485E" w:rsidRPr="00F43C76" w:rsidRDefault="0048485E" w:rsidP="00AB1953">
            <w:pPr>
              <w:jc w:val="both"/>
            </w:pPr>
          </w:p>
        </w:tc>
        <w:tc>
          <w:tcPr>
            <w:tcW w:w="2883" w:type="pct"/>
            <w:tcBorders>
              <w:top w:val="single" w:sz="4" w:space="0" w:color="auto"/>
              <w:left w:val="single" w:sz="4" w:space="0" w:color="auto"/>
              <w:bottom w:val="single" w:sz="4" w:space="0" w:color="auto"/>
              <w:right w:val="single" w:sz="4" w:space="0" w:color="auto"/>
            </w:tcBorders>
          </w:tcPr>
          <w:p w:rsidR="0048485E" w:rsidRDefault="00E54D89" w:rsidP="00F1089F">
            <w:pPr>
              <w:jc w:val="both"/>
            </w:pPr>
            <w:r>
              <w:t>48</w:t>
            </w:r>
            <w:r w:rsidR="0048485E">
              <w:t xml:space="preserve"> </w:t>
            </w:r>
            <w:r w:rsidR="0048485E" w:rsidRPr="00F43C76">
              <w:t>Учёт</w:t>
            </w:r>
            <w:r w:rsidR="0048485E" w:rsidRPr="00F43C76">
              <w:rPr>
                <w:spacing w:val="-3"/>
              </w:rPr>
              <w:t xml:space="preserve"> </w:t>
            </w:r>
            <w:r w:rsidR="0048485E" w:rsidRPr="00F43C76">
              <w:t>расходов</w:t>
            </w:r>
            <w:r w:rsidR="0048485E" w:rsidRPr="00F43C76">
              <w:rPr>
                <w:spacing w:val="-3"/>
              </w:rPr>
              <w:t xml:space="preserve"> </w:t>
            </w:r>
            <w:r w:rsidR="0048485E" w:rsidRPr="00F43C76">
              <w:t>на</w:t>
            </w:r>
            <w:r w:rsidR="0048485E" w:rsidRPr="00F43C76">
              <w:rPr>
                <w:spacing w:val="-4"/>
              </w:rPr>
              <w:t xml:space="preserve"> </w:t>
            </w:r>
            <w:r w:rsidR="0048485E" w:rsidRPr="00F43C76">
              <w:t>материально-техническое</w:t>
            </w:r>
            <w:r w:rsidR="0048485E" w:rsidRPr="00F43C76">
              <w:rPr>
                <w:spacing w:val="-3"/>
              </w:rPr>
              <w:t xml:space="preserve"> </w:t>
            </w:r>
            <w:r w:rsidR="0048485E" w:rsidRPr="00F43C76">
              <w:t>обеспечение</w:t>
            </w:r>
            <w:r w:rsidR="0048485E" w:rsidRPr="00F43C76">
              <w:rPr>
                <w:spacing w:val="-4"/>
              </w:rPr>
              <w:t xml:space="preserve"> </w:t>
            </w:r>
            <w:r w:rsidR="0048485E" w:rsidRPr="00F43C76">
              <w:t>предприятия.</w:t>
            </w:r>
          </w:p>
        </w:tc>
        <w:tc>
          <w:tcPr>
            <w:tcW w:w="704" w:type="pct"/>
            <w:tcBorders>
              <w:top w:val="single" w:sz="4" w:space="0" w:color="auto"/>
              <w:left w:val="single" w:sz="4" w:space="0" w:color="auto"/>
              <w:right w:val="single" w:sz="4" w:space="0" w:color="auto"/>
            </w:tcBorders>
            <w:vAlign w:val="center"/>
          </w:tcPr>
          <w:p w:rsidR="0048485E" w:rsidRDefault="0048485E" w:rsidP="00AB1953">
            <w:pPr>
              <w:jc w:val="center"/>
              <w:rPr>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8485E" w:rsidRPr="00F43C76" w:rsidRDefault="0048485E" w:rsidP="00AB1953">
            <w:pPr>
              <w:rPr>
                <w:b/>
              </w:rPr>
            </w:pPr>
          </w:p>
        </w:tc>
      </w:tr>
      <w:tr w:rsidR="0048485E" w:rsidRPr="00F43C76" w:rsidTr="002B36DF">
        <w:trPr>
          <w:trHeight w:val="20"/>
        </w:trPr>
        <w:tc>
          <w:tcPr>
            <w:tcW w:w="0" w:type="auto"/>
            <w:vMerge/>
            <w:tcBorders>
              <w:left w:val="single" w:sz="4" w:space="0" w:color="auto"/>
              <w:right w:val="single" w:sz="4" w:space="0" w:color="auto"/>
            </w:tcBorders>
            <w:vAlign w:val="center"/>
            <w:hideMark/>
          </w:tcPr>
          <w:p w:rsidR="0048485E" w:rsidRPr="00F43C76" w:rsidRDefault="0048485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48485E" w:rsidRPr="00F43C76" w:rsidRDefault="0048485E" w:rsidP="00AB1953">
            <w:pPr>
              <w:jc w:val="both"/>
              <w:rPr>
                <w:b/>
              </w:rPr>
            </w:pPr>
            <w:r w:rsidRPr="00F43C76">
              <w:rPr>
                <w:b/>
                <w:bCs/>
              </w:rPr>
              <w:t>В том числе практических и лабораторных занятий</w:t>
            </w:r>
          </w:p>
        </w:tc>
        <w:tc>
          <w:tcPr>
            <w:tcW w:w="704" w:type="pct"/>
            <w:tcBorders>
              <w:top w:val="single" w:sz="4" w:space="0" w:color="auto"/>
              <w:left w:val="single" w:sz="4" w:space="0" w:color="auto"/>
              <w:bottom w:val="single" w:sz="4" w:space="0" w:color="auto"/>
              <w:right w:val="single" w:sz="4" w:space="0" w:color="auto"/>
            </w:tcBorders>
            <w:vAlign w:val="center"/>
            <w:hideMark/>
          </w:tcPr>
          <w:p w:rsidR="0048485E" w:rsidRPr="00FE6A80" w:rsidRDefault="0048485E" w:rsidP="00AB1953">
            <w:pPr>
              <w:jc w:val="center"/>
              <w:rPr>
                <w:b/>
              </w:rPr>
            </w:pPr>
            <w:r w:rsidRPr="00FE6A80">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85E" w:rsidRPr="00F43C76" w:rsidRDefault="0048485E" w:rsidP="00AB1953">
            <w:pPr>
              <w:rPr>
                <w:b/>
              </w:rPr>
            </w:pPr>
          </w:p>
        </w:tc>
      </w:tr>
      <w:tr w:rsidR="0048485E" w:rsidRPr="00F43C76" w:rsidTr="002B36DF">
        <w:trPr>
          <w:trHeight w:val="20"/>
        </w:trPr>
        <w:tc>
          <w:tcPr>
            <w:tcW w:w="0" w:type="auto"/>
            <w:vMerge/>
            <w:tcBorders>
              <w:left w:val="single" w:sz="4" w:space="0" w:color="auto"/>
              <w:right w:val="single" w:sz="4" w:space="0" w:color="auto"/>
            </w:tcBorders>
            <w:vAlign w:val="center"/>
            <w:hideMark/>
          </w:tcPr>
          <w:p w:rsidR="0048485E" w:rsidRPr="00F43C76" w:rsidRDefault="0048485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48485E" w:rsidRPr="00F43C76" w:rsidRDefault="00E54D89" w:rsidP="00E54D89">
            <w:pPr>
              <w:jc w:val="both"/>
            </w:pPr>
            <w:r>
              <w:t>49-</w:t>
            </w:r>
            <w:r w:rsidR="00F1089F">
              <w:t>5</w:t>
            </w:r>
            <w:r>
              <w:t>0</w:t>
            </w:r>
            <w:r w:rsidR="0048485E">
              <w:t xml:space="preserve"> </w:t>
            </w:r>
            <w:r w:rsidR="00F1089F" w:rsidRPr="00F1089F">
              <w:rPr>
                <w:b/>
              </w:rPr>
              <w:t>Практическое занятие № 14</w:t>
            </w:r>
            <w:r w:rsidR="00F1089F">
              <w:t xml:space="preserve"> </w:t>
            </w:r>
            <w:r w:rsidR="0048485E" w:rsidRPr="00F43C76">
              <w:t>Учёт</w:t>
            </w:r>
            <w:r w:rsidR="0048485E" w:rsidRPr="00F43C76">
              <w:rPr>
                <w:spacing w:val="21"/>
              </w:rPr>
              <w:t xml:space="preserve"> </w:t>
            </w:r>
            <w:r w:rsidR="0048485E" w:rsidRPr="00F43C76">
              <w:t>выручки</w:t>
            </w:r>
            <w:r w:rsidR="0048485E" w:rsidRPr="00F43C76">
              <w:rPr>
                <w:spacing w:val="21"/>
              </w:rPr>
              <w:t xml:space="preserve"> </w:t>
            </w:r>
            <w:r w:rsidR="0048485E" w:rsidRPr="00F43C76">
              <w:t>от</w:t>
            </w:r>
            <w:r w:rsidR="0048485E" w:rsidRPr="00F43C76">
              <w:rPr>
                <w:spacing w:val="23"/>
              </w:rPr>
              <w:t xml:space="preserve"> </w:t>
            </w:r>
            <w:r w:rsidR="0048485E" w:rsidRPr="00F43C76">
              <w:t>услуг.</w:t>
            </w:r>
            <w:r w:rsidR="0048485E" w:rsidRPr="00F43C76">
              <w:rPr>
                <w:spacing w:val="18"/>
              </w:rPr>
              <w:t xml:space="preserve"> </w:t>
            </w:r>
            <w:r w:rsidR="0048485E" w:rsidRPr="00F43C76">
              <w:t>Заполнение</w:t>
            </w:r>
            <w:r w:rsidR="0048485E" w:rsidRPr="00F43C76">
              <w:rPr>
                <w:spacing w:val="19"/>
              </w:rPr>
              <w:t xml:space="preserve"> </w:t>
            </w:r>
            <w:r w:rsidR="0048485E" w:rsidRPr="00F43C76">
              <w:t>первичных</w:t>
            </w:r>
            <w:r w:rsidR="0048485E" w:rsidRPr="00F43C76">
              <w:rPr>
                <w:spacing w:val="22"/>
              </w:rPr>
              <w:t xml:space="preserve"> </w:t>
            </w:r>
            <w:r w:rsidR="0048485E" w:rsidRPr="00F43C76">
              <w:t>документов.</w:t>
            </w:r>
            <w:r w:rsidR="0048485E" w:rsidRPr="00F43C76">
              <w:rPr>
                <w:spacing w:val="-57"/>
              </w:rPr>
              <w:t xml:space="preserve"> </w:t>
            </w:r>
            <w:r w:rsidR="0048485E" w:rsidRPr="00F43C76">
              <w:t>Отражение</w:t>
            </w:r>
            <w:r w:rsidR="0048485E" w:rsidRPr="00F43C76">
              <w:rPr>
                <w:spacing w:val="-2"/>
              </w:rPr>
              <w:t xml:space="preserve"> </w:t>
            </w:r>
            <w:r w:rsidR="0048485E" w:rsidRPr="00F43C76">
              <w:t>операций по предоставляемым услугам.</w:t>
            </w:r>
          </w:p>
        </w:tc>
        <w:tc>
          <w:tcPr>
            <w:tcW w:w="704" w:type="pct"/>
            <w:tcBorders>
              <w:top w:val="single" w:sz="4" w:space="0" w:color="auto"/>
              <w:left w:val="single" w:sz="4" w:space="0" w:color="auto"/>
              <w:bottom w:val="single" w:sz="4" w:space="0" w:color="auto"/>
              <w:right w:val="single" w:sz="4" w:space="0" w:color="auto"/>
            </w:tcBorders>
            <w:vAlign w:val="center"/>
            <w:hideMark/>
          </w:tcPr>
          <w:p w:rsidR="0048485E" w:rsidRPr="00F43C76" w:rsidRDefault="0048485E" w:rsidP="00AB1953">
            <w:pPr>
              <w:jc w:val="center"/>
              <w:rPr>
                <w:bCs/>
              </w:rPr>
            </w:pPr>
            <w:r w:rsidRPr="00F43C76">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85E" w:rsidRPr="00F43C76" w:rsidRDefault="0048485E" w:rsidP="00AB1953">
            <w:pPr>
              <w:rPr>
                <w:b/>
              </w:rPr>
            </w:pPr>
          </w:p>
        </w:tc>
      </w:tr>
      <w:tr w:rsidR="0048485E" w:rsidRPr="00F43C76" w:rsidTr="002B36DF">
        <w:trPr>
          <w:trHeight w:val="20"/>
        </w:trPr>
        <w:tc>
          <w:tcPr>
            <w:tcW w:w="0" w:type="auto"/>
            <w:vMerge/>
            <w:tcBorders>
              <w:left w:val="single" w:sz="4" w:space="0" w:color="auto"/>
              <w:right w:val="single" w:sz="4" w:space="0" w:color="auto"/>
            </w:tcBorders>
            <w:vAlign w:val="center"/>
            <w:hideMark/>
          </w:tcPr>
          <w:p w:rsidR="0048485E" w:rsidRPr="00F43C76" w:rsidRDefault="0048485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48485E" w:rsidRPr="00F43C76" w:rsidRDefault="00E54D89" w:rsidP="00F1089F">
            <w:pPr>
              <w:jc w:val="both"/>
              <w:rPr>
                <w:bCs/>
              </w:rPr>
            </w:pPr>
            <w:r>
              <w:t>51-</w:t>
            </w:r>
            <w:r w:rsidR="0048485E">
              <w:t xml:space="preserve">52 </w:t>
            </w:r>
            <w:r w:rsidR="00F1089F" w:rsidRPr="00F1089F">
              <w:rPr>
                <w:b/>
              </w:rPr>
              <w:t>Практическое занятие № 1</w:t>
            </w:r>
            <w:r w:rsidR="00F1089F">
              <w:rPr>
                <w:b/>
              </w:rPr>
              <w:t>5</w:t>
            </w:r>
            <w:r w:rsidR="00F1089F">
              <w:t xml:space="preserve"> </w:t>
            </w:r>
            <w:r w:rsidR="0048485E" w:rsidRPr="00F43C76">
              <w:t>Учёт</w:t>
            </w:r>
            <w:r w:rsidR="0048485E" w:rsidRPr="00F43C76">
              <w:rPr>
                <w:spacing w:val="40"/>
              </w:rPr>
              <w:t xml:space="preserve"> </w:t>
            </w:r>
            <w:r w:rsidR="0048485E" w:rsidRPr="00F43C76">
              <w:t>внереализационных</w:t>
            </w:r>
            <w:r w:rsidR="0048485E" w:rsidRPr="00F43C76">
              <w:rPr>
                <w:spacing w:val="38"/>
              </w:rPr>
              <w:t xml:space="preserve"> </w:t>
            </w:r>
            <w:r w:rsidR="0048485E" w:rsidRPr="00F43C76">
              <w:t>доходов.</w:t>
            </w:r>
            <w:r w:rsidR="0048485E" w:rsidRPr="00F43C76">
              <w:rPr>
                <w:spacing w:val="39"/>
              </w:rPr>
              <w:t xml:space="preserve"> </w:t>
            </w:r>
            <w:r w:rsidR="0048485E" w:rsidRPr="00F43C76">
              <w:t>Отражение</w:t>
            </w:r>
            <w:r w:rsidR="0048485E" w:rsidRPr="00F43C76">
              <w:rPr>
                <w:spacing w:val="38"/>
              </w:rPr>
              <w:t xml:space="preserve"> </w:t>
            </w:r>
            <w:r w:rsidR="0048485E" w:rsidRPr="00F43C76">
              <w:t>сумм</w:t>
            </w:r>
            <w:r w:rsidR="0048485E" w:rsidRPr="00F43C76">
              <w:rPr>
                <w:spacing w:val="38"/>
              </w:rPr>
              <w:t xml:space="preserve"> </w:t>
            </w:r>
            <w:r w:rsidR="0048485E" w:rsidRPr="00F43C76">
              <w:t>возмещаемого ущерба клиентами</w:t>
            </w:r>
          </w:p>
        </w:tc>
        <w:tc>
          <w:tcPr>
            <w:tcW w:w="704" w:type="pct"/>
            <w:tcBorders>
              <w:top w:val="single" w:sz="4" w:space="0" w:color="auto"/>
              <w:left w:val="single" w:sz="4" w:space="0" w:color="auto"/>
              <w:bottom w:val="single" w:sz="4" w:space="0" w:color="auto"/>
              <w:right w:val="single" w:sz="4" w:space="0" w:color="auto"/>
            </w:tcBorders>
            <w:vAlign w:val="center"/>
            <w:hideMark/>
          </w:tcPr>
          <w:p w:rsidR="0048485E" w:rsidRPr="00F43C76" w:rsidRDefault="0048485E" w:rsidP="00AB1953">
            <w:pPr>
              <w:jc w:val="center"/>
              <w:rPr>
                <w:bCs/>
              </w:rPr>
            </w:pPr>
            <w:r w:rsidRPr="00F43C76">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85E" w:rsidRPr="00F43C76" w:rsidRDefault="0048485E" w:rsidP="00AB1953">
            <w:pPr>
              <w:rPr>
                <w:b/>
              </w:rPr>
            </w:pPr>
          </w:p>
        </w:tc>
      </w:tr>
      <w:tr w:rsidR="0048485E" w:rsidRPr="00F43C76" w:rsidTr="002B36DF">
        <w:trPr>
          <w:trHeight w:val="20"/>
        </w:trPr>
        <w:tc>
          <w:tcPr>
            <w:tcW w:w="0" w:type="auto"/>
            <w:vMerge/>
            <w:tcBorders>
              <w:left w:val="single" w:sz="4" w:space="0" w:color="auto"/>
              <w:bottom w:val="single" w:sz="4" w:space="0" w:color="auto"/>
              <w:right w:val="single" w:sz="4" w:space="0" w:color="auto"/>
            </w:tcBorders>
            <w:vAlign w:val="center"/>
            <w:hideMark/>
          </w:tcPr>
          <w:p w:rsidR="0048485E" w:rsidRPr="00F43C76" w:rsidRDefault="0048485E" w:rsidP="00AB1953">
            <w:pPr>
              <w:rPr>
                <w:b/>
                <w:bCs/>
              </w:rPr>
            </w:pPr>
          </w:p>
        </w:tc>
        <w:tc>
          <w:tcPr>
            <w:tcW w:w="2883" w:type="pct"/>
            <w:tcBorders>
              <w:top w:val="single" w:sz="4" w:space="0" w:color="auto"/>
              <w:left w:val="single" w:sz="4" w:space="0" w:color="auto"/>
              <w:bottom w:val="single" w:sz="4" w:space="0" w:color="auto"/>
              <w:right w:val="single" w:sz="4" w:space="0" w:color="auto"/>
            </w:tcBorders>
            <w:hideMark/>
          </w:tcPr>
          <w:p w:rsidR="0048485E" w:rsidRPr="00F43C76" w:rsidRDefault="0048485E" w:rsidP="00F1089F">
            <w:pPr>
              <w:jc w:val="both"/>
            </w:pPr>
            <w:r>
              <w:t>53-54</w:t>
            </w:r>
            <w:r w:rsidR="00F1089F" w:rsidRPr="00F1089F">
              <w:rPr>
                <w:b/>
              </w:rPr>
              <w:t xml:space="preserve"> Практическое занятие № 1</w:t>
            </w:r>
            <w:r w:rsidR="00F1089F">
              <w:rPr>
                <w:b/>
              </w:rPr>
              <w:t>6</w:t>
            </w:r>
            <w:r w:rsidR="00F1089F">
              <w:t xml:space="preserve"> </w:t>
            </w:r>
            <w:r>
              <w:t xml:space="preserve"> </w:t>
            </w:r>
            <w:r w:rsidRPr="00F43C76">
              <w:t>Учёт постельного белья, моющих средств, нормы списания посуды, расходы на форменную одежду, ремонт, рекламу, благоустройство и приобретение многолетних насаждений</w:t>
            </w:r>
          </w:p>
        </w:tc>
        <w:tc>
          <w:tcPr>
            <w:tcW w:w="704" w:type="pct"/>
            <w:tcBorders>
              <w:top w:val="single" w:sz="4" w:space="0" w:color="auto"/>
              <w:left w:val="single" w:sz="4" w:space="0" w:color="auto"/>
              <w:bottom w:val="single" w:sz="4" w:space="0" w:color="auto"/>
              <w:right w:val="single" w:sz="4" w:space="0" w:color="auto"/>
            </w:tcBorders>
            <w:vAlign w:val="center"/>
            <w:hideMark/>
          </w:tcPr>
          <w:p w:rsidR="0048485E" w:rsidRPr="00F43C76" w:rsidRDefault="0048485E" w:rsidP="00AB1953">
            <w:pPr>
              <w:jc w:val="center"/>
              <w:rPr>
                <w:bCs/>
              </w:rPr>
            </w:pPr>
            <w:r w:rsidRPr="00F43C76">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85E" w:rsidRPr="00F43C76" w:rsidRDefault="0048485E" w:rsidP="00AB1953">
            <w:pPr>
              <w:rPr>
                <w:b/>
              </w:rPr>
            </w:pPr>
          </w:p>
        </w:tc>
      </w:tr>
      <w:tr w:rsidR="00C6597E" w:rsidRPr="00F43C76" w:rsidTr="00AB1953">
        <w:tc>
          <w:tcPr>
            <w:tcW w:w="3671" w:type="pct"/>
            <w:gridSpan w:val="2"/>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suppressAutoHyphens/>
              <w:rPr>
                <w:b/>
              </w:rPr>
            </w:pPr>
            <w:r w:rsidRPr="00F43C76">
              <w:rPr>
                <w:b/>
              </w:rPr>
              <w:t>Промежуточная аттестация</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43C76" w:rsidRDefault="0048485E" w:rsidP="00AB1953">
            <w:pPr>
              <w:jc w:val="center"/>
            </w:pPr>
            <w:r>
              <w:t>6</w:t>
            </w:r>
          </w:p>
        </w:tc>
        <w:tc>
          <w:tcPr>
            <w:tcW w:w="625" w:type="pct"/>
            <w:tcBorders>
              <w:top w:val="single" w:sz="4" w:space="0" w:color="auto"/>
              <w:left w:val="single" w:sz="4" w:space="0" w:color="auto"/>
              <w:bottom w:val="single" w:sz="4" w:space="0" w:color="auto"/>
              <w:right w:val="single" w:sz="4" w:space="0" w:color="auto"/>
            </w:tcBorders>
          </w:tcPr>
          <w:p w:rsidR="00C6597E" w:rsidRPr="00F43C76" w:rsidRDefault="00C6597E" w:rsidP="00AB1953">
            <w:pPr>
              <w:rPr>
                <w:b/>
                <w:i/>
              </w:rPr>
            </w:pPr>
          </w:p>
        </w:tc>
      </w:tr>
      <w:tr w:rsidR="00C6597E" w:rsidRPr="00F43C76" w:rsidTr="00AB1953">
        <w:trPr>
          <w:trHeight w:val="20"/>
        </w:trPr>
        <w:tc>
          <w:tcPr>
            <w:tcW w:w="3671" w:type="pct"/>
            <w:gridSpan w:val="2"/>
            <w:tcBorders>
              <w:top w:val="single" w:sz="4" w:space="0" w:color="auto"/>
              <w:left w:val="single" w:sz="4" w:space="0" w:color="auto"/>
              <w:bottom w:val="single" w:sz="4" w:space="0" w:color="auto"/>
              <w:right w:val="single" w:sz="4" w:space="0" w:color="auto"/>
            </w:tcBorders>
            <w:hideMark/>
          </w:tcPr>
          <w:p w:rsidR="00C6597E" w:rsidRPr="00F43C76" w:rsidRDefault="00C6597E" w:rsidP="00AB1953">
            <w:pPr>
              <w:rPr>
                <w:b/>
                <w:bCs/>
              </w:rPr>
            </w:pPr>
            <w:r w:rsidRPr="00F43C76">
              <w:rPr>
                <w:b/>
                <w:bCs/>
              </w:rPr>
              <w:t>Всего:</w:t>
            </w:r>
          </w:p>
        </w:tc>
        <w:tc>
          <w:tcPr>
            <w:tcW w:w="704" w:type="pct"/>
            <w:tcBorders>
              <w:top w:val="single" w:sz="4" w:space="0" w:color="auto"/>
              <w:left w:val="single" w:sz="4" w:space="0" w:color="auto"/>
              <w:bottom w:val="single" w:sz="4" w:space="0" w:color="auto"/>
              <w:right w:val="single" w:sz="4" w:space="0" w:color="auto"/>
            </w:tcBorders>
            <w:vAlign w:val="center"/>
            <w:hideMark/>
          </w:tcPr>
          <w:p w:rsidR="00C6597E" w:rsidRPr="00FE6A80" w:rsidRDefault="00C6597E" w:rsidP="00AB1953">
            <w:pPr>
              <w:jc w:val="center"/>
              <w:rPr>
                <w:b/>
              </w:rPr>
            </w:pPr>
            <w:r w:rsidRPr="00FE6A80">
              <w:rPr>
                <w:b/>
              </w:rPr>
              <w:t>54</w:t>
            </w:r>
          </w:p>
        </w:tc>
        <w:tc>
          <w:tcPr>
            <w:tcW w:w="625" w:type="pct"/>
            <w:tcBorders>
              <w:top w:val="single" w:sz="4" w:space="0" w:color="auto"/>
              <w:left w:val="single" w:sz="4" w:space="0" w:color="auto"/>
              <w:bottom w:val="single" w:sz="4" w:space="0" w:color="auto"/>
              <w:right w:val="single" w:sz="4" w:space="0" w:color="auto"/>
            </w:tcBorders>
          </w:tcPr>
          <w:p w:rsidR="00C6597E" w:rsidRPr="00F43C76" w:rsidRDefault="00C6597E" w:rsidP="00AB1953">
            <w:pPr>
              <w:rPr>
                <w:b/>
                <w:bCs/>
                <w:i/>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48485E" w:rsidRPr="00DA69CD" w:rsidRDefault="0048485E" w:rsidP="0048485E">
      <w:pPr>
        <w:suppressAutoHyphens/>
        <w:jc w:val="both"/>
        <w:rPr>
          <w:b/>
          <w:szCs w:val="24"/>
        </w:rPr>
      </w:pPr>
      <w:r w:rsidRPr="00DA69CD">
        <w:rPr>
          <w:b/>
          <w:szCs w:val="24"/>
        </w:rPr>
        <w:t>Для реализации программы учебной дисциплины должны быть предусмотрены следующие специальные помещения:</w:t>
      </w:r>
    </w:p>
    <w:p w:rsidR="003E4002" w:rsidRPr="00B66947" w:rsidRDefault="0048485E" w:rsidP="0048485E">
      <w:pPr>
        <w:ind w:firstLine="567"/>
        <w:jc w:val="both"/>
        <w:rPr>
          <w:sz w:val="28"/>
          <w:szCs w:val="28"/>
        </w:rPr>
      </w:pPr>
      <w:r w:rsidRPr="00DA69CD">
        <w:rPr>
          <w:bCs/>
          <w:szCs w:val="24"/>
        </w:rPr>
        <w:t>Кабинет «Экономики и бухгалтерского учета»</w:t>
      </w:r>
      <w:r>
        <w:rPr>
          <w:szCs w:val="24"/>
        </w:rPr>
        <w:t>.</w:t>
      </w:r>
      <w:r w:rsidRPr="00B66947">
        <w:rPr>
          <w:sz w:val="28"/>
          <w:szCs w:val="28"/>
        </w:rPr>
        <w:t xml:space="preserve"> </w:t>
      </w:r>
      <w:r w:rsidR="003E4002"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12856" w:rsidRPr="00312856" w:rsidRDefault="00312856" w:rsidP="00312856">
      <w:pPr>
        <w:pStyle w:val="Default"/>
        <w:numPr>
          <w:ilvl w:val="0"/>
          <w:numId w:val="3"/>
        </w:numPr>
        <w:jc w:val="both"/>
        <w:rPr>
          <w:color w:val="auto"/>
          <w:sz w:val="28"/>
          <w:szCs w:val="28"/>
        </w:rPr>
      </w:pPr>
      <w:r w:rsidRPr="00312856">
        <w:rPr>
          <w:color w:val="auto"/>
          <w:sz w:val="28"/>
          <w:szCs w:val="28"/>
        </w:rPr>
        <w:t>учебная доска;</w:t>
      </w:r>
    </w:p>
    <w:p w:rsidR="00312856" w:rsidRPr="00312856" w:rsidRDefault="00312856" w:rsidP="00312856">
      <w:pPr>
        <w:pStyle w:val="Default"/>
        <w:numPr>
          <w:ilvl w:val="0"/>
          <w:numId w:val="3"/>
        </w:numPr>
        <w:jc w:val="both"/>
        <w:rPr>
          <w:color w:val="auto"/>
          <w:sz w:val="28"/>
          <w:szCs w:val="28"/>
        </w:rPr>
      </w:pPr>
      <w:r w:rsidRPr="00312856">
        <w:rPr>
          <w:color w:val="auto"/>
          <w:sz w:val="28"/>
          <w:szCs w:val="28"/>
        </w:rPr>
        <w:t>учебная мебель (ученические стулья и столы, рабочее место преподавателя);</w:t>
      </w:r>
    </w:p>
    <w:p w:rsidR="00312856" w:rsidRPr="00312856" w:rsidRDefault="00312856" w:rsidP="00312856">
      <w:pPr>
        <w:pStyle w:val="Default"/>
        <w:numPr>
          <w:ilvl w:val="0"/>
          <w:numId w:val="3"/>
        </w:numPr>
        <w:jc w:val="both"/>
        <w:rPr>
          <w:color w:val="auto"/>
          <w:sz w:val="28"/>
          <w:szCs w:val="28"/>
        </w:rPr>
      </w:pPr>
      <w:r w:rsidRPr="00312856">
        <w:rPr>
          <w:color w:val="auto"/>
          <w:sz w:val="28"/>
          <w:szCs w:val="28"/>
        </w:rPr>
        <w:t>экран;</w:t>
      </w:r>
    </w:p>
    <w:p w:rsidR="00312856" w:rsidRPr="00312856" w:rsidRDefault="00312856" w:rsidP="00312856">
      <w:pPr>
        <w:pStyle w:val="Default"/>
        <w:numPr>
          <w:ilvl w:val="0"/>
          <w:numId w:val="3"/>
        </w:numPr>
        <w:jc w:val="both"/>
        <w:rPr>
          <w:color w:val="auto"/>
          <w:sz w:val="28"/>
          <w:szCs w:val="28"/>
        </w:rPr>
      </w:pPr>
      <w:r w:rsidRPr="00312856">
        <w:rPr>
          <w:color w:val="auto"/>
          <w:sz w:val="28"/>
          <w:szCs w:val="28"/>
        </w:rPr>
        <w:t>инструкции по технике безопасности.</w:t>
      </w:r>
    </w:p>
    <w:p w:rsidR="00312856" w:rsidRPr="00312856" w:rsidRDefault="00312856" w:rsidP="00312856">
      <w:pPr>
        <w:pStyle w:val="Default"/>
        <w:numPr>
          <w:ilvl w:val="0"/>
          <w:numId w:val="3"/>
        </w:numPr>
        <w:jc w:val="both"/>
        <w:rPr>
          <w:color w:val="auto"/>
          <w:sz w:val="28"/>
          <w:szCs w:val="28"/>
        </w:rPr>
      </w:pPr>
      <w:r w:rsidRPr="00312856">
        <w:rPr>
          <w:color w:val="auto"/>
          <w:sz w:val="28"/>
          <w:szCs w:val="28"/>
        </w:rPr>
        <w:t xml:space="preserve">Технические средства обучения: </w:t>
      </w:r>
    </w:p>
    <w:p w:rsidR="00312856" w:rsidRPr="00312856" w:rsidRDefault="00312856" w:rsidP="00312856">
      <w:pPr>
        <w:pStyle w:val="Default"/>
        <w:numPr>
          <w:ilvl w:val="0"/>
          <w:numId w:val="3"/>
        </w:numPr>
        <w:jc w:val="both"/>
        <w:rPr>
          <w:color w:val="auto"/>
          <w:sz w:val="28"/>
          <w:szCs w:val="28"/>
        </w:rPr>
      </w:pPr>
      <w:r w:rsidRPr="00312856">
        <w:rPr>
          <w:color w:val="auto"/>
          <w:sz w:val="28"/>
          <w:szCs w:val="28"/>
        </w:rPr>
        <w:t>компьютер;</w:t>
      </w:r>
    </w:p>
    <w:p w:rsidR="00312856" w:rsidRPr="00312856" w:rsidRDefault="00312856" w:rsidP="00312856">
      <w:pPr>
        <w:pStyle w:val="Default"/>
        <w:numPr>
          <w:ilvl w:val="0"/>
          <w:numId w:val="3"/>
        </w:numPr>
        <w:jc w:val="both"/>
        <w:rPr>
          <w:color w:val="auto"/>
          <w:sz w:val="28"/>
          <w:szCs w:val="28"/>
        </w:rPr>
      </w:pPr>
      <w:r w:rsidRPr="00312856">
        <w:rPr>
          <w:color w:val="auto"/>
          <w:sz w:val="28"/>
          <w:szCs w:val="28"/>
        </w:rPr>
        <w:t>проектор;</w:t>
      </w:r>
    </w:p>
    <w:p w:rsidR="00312856" w:rsidRPr="00312856" w:rsidRDefault="00312856" w:rsidP="00312856">
      <w:pPr>
        <w:pStyle w:val="Default"/>
        <w:numPr>
          <w:ilvl w:val="0"/>
          <w:numId w:val="3"/>
        </w:numPr>
        <w:jc w:val="both"/>
        <w:rPr>
          <w:color w:val="auto"/>
          <w:sz w:val="28"/>
          <w:szCs w:val="28"/>
        </w:rPr>
      </w:pPr>
      <w:r w:rsidRPr="00312856">
        <w:rPr>
          <w:color w:val="auto"/>
          <w:sz w:val="28"/>
          <w:szCs w:val="28"/>
        </w:rPr>
        <w:t>интерактивная доска.</w:t>
      </w:r>
    </w:p>
    <w:p w:rsidR="00312856" w:rsidRPr="00312856" w:rsidRDefault="00312856" w:rsidP="00312856">
      <w:pPr>
        <w:pStyle w:val="Default"/>
        <w:numPr>
          <w:ilvl w:val="0"/>
          <w:numId w:val="3"/>
        </w:numPr>
        <w:jc w:val="both"/>
        <w:rPr>
          <w:color w:val="auto"/>
          <w:sz w:val="28"/>
          <w:szCs w:val="28"/>
        </w:rPr>
      </w:pPr>
      <w:r w:rsidRPr="00312856">
        <w:rPr>
          <w:color w:val="auto"/>
          <w:sz w:val="28"/>
          <w:szCs w:val="28"/>
        </w:rPr>
        <w:t>Информационные средства обучения:</w:t>
      </w:r>
    </w:p>
    <w:p w:rsidR="00312856" w:rsidRPr="00312856" w:rsidRDefault="00312856" w:rsidP="00312856">
      <w:pPr>
        <w:pStyle w:val="Default"/>
        <w:numPr>
          <w:ilvl w:val="0"/>
          <w:numId w:val="3"/>
        </w:numPr>
        <w:jc w:val="both"/>
        <w:rPr>
          <w:color w:val="auto"/>
          <w:sz w:val="28"/>
          <w:szCs w:val="28"/>
        </w:rPr>
      </w:pPr>
      <w:r w:rsidRPr="00312856">
        <w:rPr>
          <w:color w:val="auto"/>
          <w:sz w:val="28"/>
          <w:szCs w:val="28"/>
        </w:rPr>
        <w:t>электронные учебные издания по основным разделам рабочей программы;</w:t>
      </w:r>
    </w:p>
    <w:p w:rsidR="00E37105" w:rsidRPr="00312856" w:rsidRDefault="00312856" w:rsidP="00312856">
      <w:pPr>
        <w:pStyle w:val="Default"/>
        <w:numPr>
          <w:ilvl w:val="0"/>
          <w:numId w:val="3"/>
        </w:numPr>
        <w:jc w:val="both"/>
        <w:rPr>
          <w:color w:val="auto"/>
          <w:sz w:val="28"/>
          <w:szCs w:val="28"/>
        </w:rPr>
      </w:pPr>
      <w:r w:rsidRPr="00312856">
        <w:rPr>
          <w:color w:val="auto"/>
          <w:sz w:val="28"/>
          <w:szCs w:val="28"/>
        </w:rPr>
        <w:t>презентации по разделам рабочей программы</w:t>
      </w:r>
      <w:proofErr w:type="gramStart"/>
      <w:r w:rsidRPr="00312856">
        <w:rPr>
          <w:color w:val="auto"/>
          <w:sz w:val="28"/>
          <w:szCs w:val="28"/>
        </w:rPr>
        <w:t>.</w:t>
      </w:r>
      <w:r w:rsidR="00E37105" w:rsidRPr="00312856">
        <w:rPr>
          <w:color w:val="auto"/>
          <w:sz w:val="28"/>
          <w:szCs w:val="28"/>
        </w:rPr>
        <w:t>.</w:t>
      </w:r>
      <w:proofErr w:type="gramEnd"/>
    </w:p>
    <w:p w:rsidR="00E23D2E" w:rsidRDefault="00E23D2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proofErr w:type="spellStart"/>
      <w:r w:rsidRPr="00312856">
        <w:rPr>
          <w:sz w:val="24"/>
          <w:szCs w:val="24"/>
          <w:lang w:eastAsia="ru-RU"/>
        </w:rPr>
        <w:t>Воронченко</w:t>
      </w:r>
      <w:proofErr w:type="spellEnd"/>
      <w:r w:rsidRPr="00312856">
        <w:rPr>
          <w:sz w:val="24"/>
          <w:szCs w:val="24"/>
          <w:lang w:eastAsia="ru-RU"/>
        </w:rPr>
        <w:t xml:space="preserve">, Т. В.  Основы бухгалтерского учета: учебник и практикум для среднего профессионального образования / Т. В. </w:t>
      </w:r>
      <w:proofErr w:type="spellStart"/>
      <w:r w:rsidRPr="00312856">
        <w:rPr>
          <w:sz w:val="24"/>
          <w:szCs w:val="24"/>
          <w:lang w:eastAsia="ru-RU"/>
        </w:rPr>
        <w:t>Воронченко</w:t>
      </w:r>
      <w:proofErr w:type="spellEnd"/>
      <w:r w:rsidRPr="00312856">
        <w:rPr>
          <w:sz w:val="24"/>
          <w:szCs w:val="24"/>
          <w:lang w:eastAsia="ru-RU"/>
        </w:rPr>
        <w:t xml:space="preserve">. – 3-е изд., </w:t>
      </w:r>
      <w:proofErr w:type="spellStart"/>
      <w:r w:rsidRPr="00312856">
        <w:rPr>
          <w:sz w:val="24"/>
          <w:szCs w:val="24"/>
          <w:lang w:eastAsia="ru-RU"/>
        </w:rPr>
        <w:t>перераб</w:t>
      </w:r>
      <w:proofErr w:type="spellEnd"/>
      <w:r w:rsidRPr="00312856">
        <w:rPr>
          <w:sz w:val="24"/>
          <w:szCs w:val="24"/>
          <w:lang w:eastAsia="ru-RU"/>
        </w:rPr>
        <w:t xml:space="preserve">. и доп. – Москва: Издательство </w:t>
      </w:r>
      <w:proofErr w:type="spellStart"/>
      <w:r w:rsidRPr="00312856">
        <w:rPr>
          <w:sz w:val="24"/>
          <w:szCs w:val="24"/>
          <w:lang w:eastAsia="ru-RU"/>
        </w:rPr>
        <w:t>Юрайт</w:t>
      </w:r>
      <w:proofErr w:type="spellEnd"/>
      <w:r w:rsidRPr="00312856">
        <w:rPr>
          <w:sz w:val="24"/>
          <w:szCs w:val="24"/>
          <w:lang w:eastAsia="ru-RU"/>
        </w:rPr>
        <w:t xml:space="preserve">, 2021. – 283 с. – (Профессиональное образование). – ISBN 978-5-534-13858-0. – Текст: электронный // ЭБС </w:t>
      </w:r>
      <w:proofErr w:type="spellStart"/>
      <w:r w:rsidRPr="00312856">
        <w:rPr>
          <w:sz w:val="24"/>
          <w:szCs w:val="24"/>
          <w:lang w:eastAsia="ru-RU"/>
        </w:rPr>
        <w:t>Юрайт</w:t>
      </w:r>
      <w:proofErr w:type="spellEnd"/>
      <w:r w:rsidRPr="00312856">
        <w:rPr>
          <w:sz w:val="24"/>
          <w:szCs w:val="24"/>
          <w:lang w:eastAsia="ru-RU"/>
        </w:rPr>
        <w:t xml:space="preserve"> [сайт]. – URL: https://urait.ru/bcode/469748</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proofErr w:type="gramStart"/>
      <w:r w:rsidRPr="00312856">
        <w:rPr>
          <w:sz w:val="24"/>
          <w:szCs w:val="24"/>
          <w:lang w:eastAsia="ru-RU"/>
        </w:rPr>
        <w:t>Захожий</w:t>
      </w:r>
      <w:proofErr w:type="gramEnd"/>
      <w:r w:rsidRPr="00312856">
        <w:rPr>
          <w:sz w:val="24"/>
          <w:szCs w:val="24"/>
          <w:lang w:eastAsia="ru-RU"/>
        </w:rPr>
        <w:t xml:space="preserve">, А. В. Туристическая деятельность. Примеры по бухгалтерскому учету и налогообложению: учебно-методическое пособие для СПО / А. В. </w:t>
      </w:r>
      <w:proofErr w:type="gramStart"/>
      <w:r w:rsidRPr="00312856">
        <w:rPr>
          <w:sz w:val="24"/>
          <w:szCs w:val="24"/>
          <w:lang w:eastAsia="ru-RU"/>
        </w:rPr>
        <w:t>Захожий</w:t>
      </w:r>
      <w:proofErr w:type="gramEnd"/>
      <w:r w:rsidRPr="00312856">
        <w:rPr>
          <w:sz w:val="24"/>
          <w:szCs w:val="24"/>
          <w:lang w:eastAsia="ru-RU"/>
        </w:rPr>
        <w:t xml:space="preserve">. – Саратов, Москва: Профобразование, Ай </w:t>
      </w:r>
      <w:proofErr w:type="gramStart"/>
      <w:r w:rsidRPr="00312856">
        <w:rPr>
          <w:sz w:val="24"/>
          <w:szCs w:val="24"/>
          <w:lang w:eastAsia="ru-RU"/>
        </w:rPr>
        <w:t>Пи Ар</w:t>
      </w:r>
      <w:proofErr w:type="gramEnd"/>
      <w:r w:rsidRPr="00312856">
        <w:rPr>
          <w:sz w:val="24"/>
          <w:szCs w:val="24"/>
          <w:lang w:eastAsia="ru-RU"/>
        </w:rPr>
        <w:t xml:space="preserve"> Медиа, 2021. – 106 c. – ISBN 978-5-4488-0974-3, 978-5-4497-0825-0. – Текст: электронный // Электронный ресурс цифровой образовательной среды СПО </w:t>
      </w:r>
      <w:proofErr w:type="spellStart"/>
      <w:proofErr w:type="gramStart"/>
      <w:r w:rsidRPr="00312856">
        <w:rPr>
          <w:sz w:val="24"/>
          <w:szCs w:val="24"/>
          <w:lang w:eastAsia="ru-RU"/>
        </w:rPr>
        <w:t>PROF</w:t>
      </w:r>
      <w:proofErr w:type="gramEnd"/>
      <w:r w:rsidRPr="00312856">
        <w:rPr>
          <w:sz w:val="24"/>
          <w:szCs w:val="24"/>
          <w:lang w:eastAsia="ru-RU"/>
        </w:rPr>
        <w:t>образование</w:t>
      </w:r>
      <w:proofErr w:type="spellEnd"/>
      <w:r w:rsidRPr="00312856">
        <w:rPr>
          <w:sz w:val="24"/>
          <w:szCs w:val="24"/>
          <w:lang w:eastAsia="ru-RU"/>
        </w:rPr>
        <w:t xml:space="preserve">: [сайт]. – URL: https://profspo.ru/books/103263 </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r w:rsidRPr="00312856">
        <w:rPr>
          <w:sz w:val="24"/>
          <w:szCs w:val="24"/>
          <w:lang w:eastAsia="ru-RU"/>
        </w:rPr>
        <w:t>Иванилова, С. В. Экономика организации</w:t>
      </w:r>
      <w:proofErr w:type="gramStart"/>
      <w:r w:rsidRPr="00312856">
        <w:rPr>
          <w:sz w:val="24"/>
          <w:szCs w:val="24"/>
          <w:lang w:eastAsia="ru-RU"/>
        </w:rPr>
        <w:t xml:space="preserve"> :</w:t>
      </w:r>
      <w:proofErr w:type="gramEnd"/>
      <w:r w:rsidRPr="00312856">
        <w:rPr>
          <w:sz w:val="24"/>
          <w:szCs w:val="24"/>
          <w:lang w:eastAsia="ru-RU"/>
        </w:rPr>
        <w:t xml:space="preserve"> учебное пособие для СПО / С. В. Иванилова. – 2-е изд. – Саратов: Профобразование, Ай Пи Эр Медиа, 2018. – 152 c. – ISBN 978-5-4486-0358-7, 978-5-4488-0204-1. – Текст: электронный // Электронный ресурс цифровой образовательной среды СПО </w:t>
      </w:r>
      <w:proofErr w:type="spellStart"/>
      <w:proofErr w:type="gramStart"/>
      <w:r w:rsidRPr="00312856">
        <w:rPr>
          <w:sz w:val="24"/>
          <w:szCs w:val="24"/>
          <w:lang w:eastAsia="ru-RU"/>
        </w:rPr>
        <w:t>PROF</w:t>
      </w:r>
      <w:proofErr w:type="gramEnd"/>
      <w:r w:rsidRPr="00312856">
        <w:rPr>
          <w:sz w:val="24"/>
          <w:szCs w:val="24"/>
          <w:lang w:eastAsia="ru-RU"/>
        </w:rPr>
        <w:t>образование</w:t>
      </w:r>
      <w:proofErr w:type="spellEnd"/>
      <w:r w:rsidRPr="00312856">
        <w:rPr>
          <w:sz w:val="24"/>
          <w:szCs w:val="24"/>
          <w:lang w:eastAsia="ru-RU"/>
        </w:rPr>
        <w:t xml:space="preserve">: [сайт]. – URL: https://profspo.ru/books/77010 </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proofErr w:type="spellStart"/>
      <w:r w:rsidRPr="00312856">
        <w:rPr>
          <w:sz w:val="24"/>
          <w:szCs w:val="24"/>
          <w:lang w:eastAsia="ru-RU"/>
        </w:rPr>
        <w:t>Илышева</w:t>
      </w:r>
      <w:proofErr w:type="spellEnd"/>
      <w:r w:rsidRPr="00312856">
        <w:rPr>
          <w:sz w:val="24"/>
          <w:szCs w:val="24"/>
          <w:lang w:eastAsia="ru-RU"/>
        </w:rPr>
        <w:t xml:space="preserve">, Н. Н. Учет и финансовый менеджмент: концептуальные основы: учебное пособие для СПО / Н. Н. </w:t>
      </w:r>
      <w:proofErr w:type="spellStart"/>
      <w:r w:rsidRPr="00312856">
        <w:rPr>
          <w:sz w:val="24"/>
          <w:szCs w:val="24"/>
          <w:lang w:eastAsia="ru-RU"/>
        </w:rPr>
        <w:t>Илышева</w:t>
      </w:r>
      <w:proofErr w:type="spellEnd"/>
      <w:r w:rsidRPr="00312856">
        <w:rPr>
          <w:sz w:val="24"/>
          <w:szCs w:val="24"/>
          <w:lang w:eastAsia="ru-RU"/>
        </w:rPr>
        <w:t xml:space="preserve">, С. И. Крылов, Е. Р. </w:t>
      </w:r>
      <w:proofErr w:type="spellStart"/>
      <w:r w:rsidRPr="00312856">
        <w:rPr>
          <w:sz w:val="24"/>
          <w:szCs w:val="24"/>
          <w:lang w:eastAsia="ru-RU"/>
        </w:rPr>
        <w:t>Синянская</w:t>
      </w:r>
      <w:proofErr w:type="spellEnd"/>
      <w:proofErr w:type="gramStart"/>
      <w:r w:rsidRPr="00312856">
        <w:rPr>
          <w:sz w:val="24"/>
          <w:szCs w:val="24"/>
          <w:lang w:eastAsia="ru-RU"/>
        </w:rPr>
        <w:t xml:space="preserve"> ;</w:t>
      </w:r>
      <w:proofErr w:type="gramEnd"/>
      <w:r w:rsidRPr="00312856">
        <w:rPr>
          <w:sz w:val="24"/>
          <w:szCs w:val="24"/>
          <w:lang w:eastAsia="ru-RU"/>
        </w:rPr>
        <w:t xml:space="preserve"> под редакцией Т. В. Зыряновой. – 2-е изд. – Саратов: Профобразование, 2021. – 162 c. – ISBN 978-5-4488-1121-0. – Текст: электронный // Электронный ресурс цифровой образовательной среды СПО </w:t>
      </w:r>
      <w:proofErr w:type="spellStart"/>
      <w:proofErr w:type="gramStart"/>
      <w:r w:rsidRPr="00312856">
        <w:rPr>
          <w:sz w:val="24"/>
          <w:szCs w:val="24"/>
          <w:lang w:eastAsia="ru-RU"/>
        </w:rPr>
        <w:t>PROF</w:t>
      </w:r>
      <w:proofErr w:type="gramEnd"/>
      <w:r w:rsidRPr="00312856">
        <w:rPr>
          <w:sz w:val="24"/>
          <w:szCs w:val="24"/>
          <w:lang w:eastAsia="ru-RU"/>
        </w:rPr>
        <w:t>образование</w:t>
      </w:r>
      <w:proofErr w:type="spellEnd"/>
      <w:r w:rsidRPr="00312856">
        <w:rPr>
          <w:sz w:val="24"/>
          <w:szCs w:val="24"/>
          <w:lang w:eastAsia="ru-RU"/>
        </w:rPr>
        <w:t>: [сайт]. – URL: https://profspo.ru/books/104917</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r w:rsidRPr="00312856">
        <w:rPr>
          <w:sz w:val="24"/>
          <w:szCs w:val="24"/>
          <w:lang w:eastAsia="ru-RU"/>
        </w:rPr>
        <w:t>Прокопьева, Ю. В. Бухгалтерский учет и анализ</w:t>
      </w:r>
      <w:proofErr w:type="gramStart"/>
      <w:r w:rsidRPr="00312856">
        <w:rPr>
          <w:sz w:val="24"/>
          <w:szCs w:val="24"/>
          <w:lang w:eastAsia="ru-RU"/>
        </w:rPr>
        <w:t xml:space="preserve"> :</w:t>
      </w:r>
      <w:proofErr w:type="gramEnd"/>
      <w:r w:rsidRPr="00312856">
        <w:rPr>
          <w:sz w:val="24"/>
          <w:szCs w:val="24"/>
          <w:lang w:eastAsia="ru-RU"/>
        </w:rPr>
        <w:t xml:space="preserve"> учебное пособие для СПО / Ю. В. Прокопьева. – Саратов: Профобразование, Ай </w:t>
      </w:r>
      <w:proofErr w:type="gramStart"/>
      <w:r w:rsidRPr="00312856">
        <w:rPr>
          <w:sz w:val="24"/>
          <w:szCs w:val="24"/>
          <w:lang w:eastAsia="ru-RU"/>
        </w:rPr>
        <w:t>Пи Ар</w:t>
      </w:r>
      <w:proofErr w:type="gramEnd"/>
      <w:r w:rsidRPr="00312856">
        <w:rPr>
          <w:sz w:val="24"/>
          <w:szCs w:val="24"/>
          <w:lang w:eastAsia="ru-RU"/>
        </w:rPr>
        <w:t xml:space="preserve"> Медиа, 2020. – 268 c. – ISBN 978-5-4488-0336-9, 978-5-4497-0404-7. – Текст: электронный // Электронный ресурс цифровой образовательной среды СПО </w:t>
      </w:r>
      <w:proofErr w:type="spellStart"/>
      <w:proofErr w:type="gramStart"/>
      <w:r w:rsidRPr="00312856">
        <w:rPr>
          <w:sz w:val="24"/>
          <w:szCs w:val="24"/>
          <w:lang w:eastAsia="ru-RU"/>
        </w:rPr>
        <w:t>PROF</w:t>
      </w:r>
      <w:proofErr w:type="gramEnd"/>
      <w:r w:rsidRPr="00312856">
        <w:rPr>
          <w:sz w:val="24"/>
          <w:szCs w:val="24"/>
          <w:lang w:eastAsia="ru-RU"/>
        </w:rPr>
        <w:t>образование</w:t>
      </w:r>
      <w:proofErr w:type="spellEnd"/>
      <w:r w:rsidRPr="00312856">
        <w:rPr>
          <w:sz w:val="24"/>
          <w:szCs w:val="24"/>
          <w:lang w:eastAsia="ru-RU"/>
        </w:rPr>
        <w:t xml:space="preserve">: [сайт]. – URL: </w:t>
      </w:r>
      <w:hyperlink r:id="rId9" w:history="1">
        <w:r w:rsidRPr="00312856">
          <w:rPr>
            <w:color w:val="0000FF"/>
            <w:sz w:val="24"/>
            <w:szCs w:val="24"/>
            <w:u w:val="single"/>
            <w:lang w:eastAsia="ru-RU"/>
          </w:rPr>
          <w:t>https://profspo.ru/books/90197</w:t>
        </w:r>
      </w:hyperlink>
      <w:r w:rsidRPr="00312856">
        <w:rPr>
          <w:sz w:val="24"/>
          <w:szCs w:val="24"/>
          <w:lang w:eastAsia="ru-RU"/>
        </w:rPr>
        <w:t xml:space="preserve"> </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r w:rsidRPr="00312856">
        <w:rPr>
          <w:sz w:val="24"/>
          <w:szCs w:val="24"/>
          <w:lang w:eastAsia="ru-RU"/>
        </w:rPr>
        <w:t xml:space="preserve">Тюленева, Т. А. Налогообложение и бухгалтерский учет сервисных предприятий / Т. А. Тюленева. — Санкт-Петербург: Лань, 2022. — 312 с. — ISBN 978-5-507-44804-3. — </w:t>
      </w:r>
      <w:r w:rsidRPr="00312856">
        <w:rPr>
          <w:sz w:val="24"/>
          <w:szCs w:val="24"/>
          <w:lang w:eastAsia="ru-RU"/>
        </w:rPr>
        <w:lastRenderedPageBreak/>
        <w:t>Текст</w:t>
      </w:r>
      <w:proofErr w:type="gramStart"/>
      <w:r w:rsidRPr="00312856">
        <w:rPr>
          <w:sz w:val="24"/>
          <w:szCs w:val="24"/>
          <w:lang w:eastAsia="ru-RU"/>
        </w:rPr>
        <w:t> :</w:t>
      </w:r>
      <w:proofErr w:type="gramEnd"/>
      <w:r w:rsidRPr="00312856">
        <w:rPr>
          <w:sz w:val="24"/>
          <w:szCs w:val="24"/>
          <w:lang w:eastAsia="ru-RU"/>
        </w:rPr>
        <w:t xml:space="preserve"> электронный // Лань: электронно-библиотечная система. — URL: </w:t>
      </w:r>
      <w:hyperlink r:id="rId10" w:history="1">
        <w:r w:rsidRPr="00312856">
          <w:rPr>
            <w:color w:val="0000FF"/>
            <w:sz w:val="24"/>
            <w:szCs w:val="24"/>
            <w:u w:val="single"/>
            <w:lang w:eastAsia="ru-RU"/>
          </w:rPr>
          <w:t>https://e.lanbook.com/book/266735</w:t>
        </w:r>
      </w:hyperlink>
      <w:r w:rsidRPr="00312856">
        <w:rPr>
          <w:sz w:val="24"/>
          <w:szCs w:val="24"/>
          <w:lang w:eastAsia="ru-RU"/>
        </w:rPr>
        <w:t xml:space="preserve"> .</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r w:rsidRPr="00312856">
        <w:rPr>
          <w:sz w:val="24"/>
          <w:szCs w:val="24"/>
          <w:lang w:eastAsia="ru-RU"/>
        </w:rPr>
        <w:t xml:space="preserve">Андросова, Г. А. Организация туристской индустрии: экономика туризма / Г. А. Андросова, И. В. </w:t>
      </w:r>
      <w:proofErr w:type="spellStart"/>
      <w:r w:rsidRPr="00312856">
        <w:rPr>
          <w:sz w:val="24"/>
          <w:szCs w:val="24"/>
          <w:lang w:eastAsia="ru-RU"/>
        </w:rPr>
        <w:t>Енченко</w:t>
      </w:r>
      <w:proofErr w:type="spellEnd"/>
      <w:r w:rsidRPr="00312856">
        <w:rPr>
          <w:sz w:val="24"/>
          <w:szCs w:val="24"/>
          <w:lang w:eastAsia="ru-RU"/>
        </w:rPr>
        <w:t xml:space="preserve">. — Санкт-Петербург: Лань, 2022. — 84 с. — ISBN 978-5-507-44809-8. — Текст: электронный // Лань: электронно-библиотечная система. — URL: </w:t>
      </w:r>
      <w:hyperlink r:id="rId11" w:history="1">
        <w:r w:rsidRPr="00312856">
          <w:rPr>
            <w:color w:val="0000FF"/>
            <w:sz w:val="24"/>
            <w:szCs w:val="24"/>
            <w:u w:val="single"/>
            <w:lang w:eastAsia="ru-RU"/>
          </w:rPr>
          <w:t>https://e.lanbook.com/book/266711</w:t>
        </w:r>
      </w:hyperlink>
      <w:r w:rsidRPr="00312856">
        <w:rPr>
          <w:sz w:val="24"/>
          <w:szCs w:val="24"/>
          <w:lang w:eastAsia="ru-RU"/>
        </w:rPr>
        <w:t xml:space="preserve"> .</w:t>
      </w:r>
    </w:p>
    <w:p w:rsid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proofErr w:type="spellStart"/>
      <w:r w:rsidRPr="00312856">
        <w:rPr>
          <w:sz w:val="24"/>
          <w:szCs w:val="24"/>
          <w:lang w:eastAsia="ru-RU"/>
        </w:rPr>
        <w:t>Темякова</w:t>
      </w:r>
      <w:proofErr w:type="spellEnd"/>
      <w:r w:rsidRPr="00312856">
        <w:rPr>
          <w:sz w:val="24"/>
          <w:szCs w:val="24"/>
          <w:lang w:eastAsia="ru-RU"/>
        </w:rPr>
        <w:t xml:space="preserve">, Т. В. Основы экономики организации: экономика и предпринимательство в туризме / Т. В. </w:t>
      </w:r>
      <w:proofErr w:type="spellStart"/>
      <w:r w:rsidRPr="00312856">
        <w:rPr>
          <w:sz w:val="24"/>
          <w:szCs w:val="24"/>
          <w:lang w:eastAsia="ru-RU"/>
        </w:rPr>
        <w:t>Темякова</w:t>
      </w:r>
      <w:proofErr w:type="spellEnd"/>
      <w:r w:rsidRPr="00312856">
        <w:rPr>
          <w:sz w:val="24"/>
          <w:szCs w:val="24"/>
          <w:lang w:eastAsia="ru-RU"/>
        </w:rPr>
        <w:t>, А. В. Вавилина. — Санкт-Петербург: Лань, 2023. — 228 с. — ISBN 978-5-507-45381-8. — Текст</w:t>
      </w:r>
      <w:proofErr w:type="gramStart"/>
      <w:r w:rsidRPr="00312856">
        <w:rPr>
          <w:sz w:val="24"/>
          <w:szCs w:val="24"/>
          <w:lang w:eastAsia="ru-RU"/>
        </w:rPr>
        <w:t> :</w:t>
      </w:r>
      <w:proofErr w:type="gramEnd"/>
      <w:r w:rsidRPr="00312856">
        <w:rPr>
          <w:sz w:val="24"/>
          <w:szCs w:val="24"/>
          <w:lang w:eastAsia="ru-RU"/>
        </w:rPr>
        <w:t xml:space="preserve"> электронный // Лань : электронно-библиотечная система. — URL: </w:t>
      </w:r>
      <w:hyperlink r:id="rId12" w:history="1">
        <w:r w:rsidRPr="00312856">
          <w:rPr>
            <w:color w:val="0000FF"/>
            <w:sz w:val="24"/>
            <w:szCs w:val="24"/>
            <w:u w:val="single"/>
            <w:lang w:eastAsia="ru-RU"/>
          </w:rPr>
          <w:t>https://e.lanbook.com/book/302597</w:t>
        </w:r>
      </w:hyperlink>
      <w:r w:rsidRPr="00312856">
        <w:rPr>
          <w:sz w:val="24"/>
          <w:szCs w:val="24"/>
          <w:lang w:eastAsia="ru-RU"/>
        </w:rPr>
        <w:t xml:space="preserve"> .</w:t>
      </w:r>
    </w:p>
    <w:p w:rsidR="00312856" w:rsidRDefault="00312856" w:rsidP="00312856">
      <w:pPr>
        <w:pStyle w:val="a6"/>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rsidR="00312856" w:rsidRPr="00B66947" w:rsidRDefault="00312856" w:rsidP="00312856">
      <w:pPr>
        <w:pStyle w:val="a6"/>
        <w:jc w:val="both"/>
        <w:rPr>
          <w:rFonts w:ascii="Times New Roman" w:hAnsi="Times New Roman" w:cs="Times New Roman"/>
          <w:b/>
          <w:sz w:val="28"/>
          <w:szCs w:val="28"/>
        </w:rPr>
      </w:pPr>
    </w:p>
    <w:p w:rsidR="00312856" w:rsidRDefault="00312856" w:rsidP="00312856">
      <w:pPr>
        <w:pStyle w:val="a6"/>
        <w:ind w:firstLine="284"/>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312856">
        <w:rPr>
          <w:rFonts w:ascii="Times New Roman" w:hAnsi="Times New Roman" w:cs="Times New Roman"/>
          <w:sz w:val="28"/>
          <w:szCs w:val="28"/>
        </w:rPr>
        <w:t xml:space="preserve">информационно-коммуникационные технологии, проблемного обучения, технологии развития критического </w:t>
      </w:r>
      <w:proofErr w:type="spellStart"/>
      <w:r w:rsidRPr="00312856">
        <w:rPr>
          <w:rFonts w:ascii="Times New Roman" w:hAnsi="Times New Roman" w:cs="Times New Roman"/>
          <w:sz w:val="28"/>
          <w:szCs w:val="28"/>
        </w:rPr>
        <w:t>мышлениякейс</w:t>
      </w:r>
      <w:proofErr w:type="spellEnd"/>
      <w:r w:rsidRPr="00312856">
        <w:rPr>
          <w:rFonts w:ascii="Times New Roman" w:hAnsi="Times New Roman" w:cs="Times New Roman"/>
          <w:sz w:val="28"/>
          <w:szCs w:val="28"/>
        </w:rPr>
        <w:t xml:space="preserve">-технологии, применение </w:t>
      </w:r>
      <w:proofErr w:type="spellStart"/>
      <w:r w:rsidRPr="00312856">
        <w:rPr>
          <w:rFonts w:ascii="Times New Roman" w:hAnsi="Times New Roman" w:cs="Times New Roman"/>
          <w:sz w:val="28"/>
          <w:szCs w:val="28"/>
        </w:rPr>
        <w:t>деятельностного</w:t>
      </w:r>
      <w:proofErr w:type="spellEnd"/>
      <w:r w:rsidRPr="00312856">
        <w:rPr>
          <w:rFonts w:ascii="Times New Roman" w:hAnsi="Times New Roman" w:cs="Times New Roman"/>
          <w:sz w:val="28"/>
          <w:szCs w:val="28"/>
        </w:rPr>
        <w:t xml:space="preserve"> подхода к организации обучения.</w:t>
      </w:r>
    </w:p>
    <w:p w:rsidR="00312856" w:rsidRPr="00312856" w:rsidRDefault="00312856" w:rsidP="00312856">
      <w:pPr>
        <w:widowControl/>
        <w:autoSpaceDE/>
        <w:autoSpaceDN/>
        <w:spacing w:after="200" w:line="276" w:lineRule="auto"/>
        <w:contextualSpacing/>
        <w:jc w:val="both"/>
        <w:rPr>
          <w:sz w:val="24"/>
          <w:szCs w:val="24"/>
          <w:lang w:eastAsia="ru-RU"/>
        </w:rPr>
      </w:pPr>
    </w:p>
    <w:p w:rsidR="00312856" w:rsidRPr="00312856" w:rsidRDefault="00312856" w:rsidP="00312856">
      <w:pPr>
        <w:widowControl/>
        <w:autoSpaceDE/>
        <w:autoSpaceDN/>
        <w:spacing w:line="276" w:lineRule="auto"/>
        <w:ind w:firstLine="709"/>
        <w:contextualSpacing/>
        <w:jc w:val="both"/>
        <w:rPr>
          <w:b/>
          <w:sz w:val="24"/>
          <w:szCs w:val="24"/>
          <w:lang w:eastAsia="ru-RU"/>
        </w:rPr>
      </w:pPr>
    </w:p>
    <w:p w:rsidR="00312856" w:rsidRPr="00312856" w:rsidRDefault="00312856" w:rsidP="00312856">
      <w:pPr>
        <w:widowControl/>
        <w:autoSpaceDE/>
        <w:autoSpaceDN/>
        <w:spacing w:line="276" w:lineRule="auto"/>
        <w:jc w:val="center"/>
        <w:rPr>
          <w:b/>
          <w:sz w:val="24"/>
          <w:szCs w:val="24"/>
          <w:lang w:eastAsia="ru-RU"/>
        </w:rPr>
      </w:pPr>
      <w:r w:rsidRPr="00312856">
        <w:rPr>
          <w:b/>
          <w:sz w:val="24"/>
          <w:szCs w:val="24"/>
          <w:lang w:eastAsia="ru-RU"/>
        </w:rPr>
        <w:t xml:space="preserve">4. КОНТРОЛЬ И ОЦЕНКА РЕЗУЛЬТАТОВ ОСВОЕНИЯ  </w:t>
      </w:r>
    </w:p>
    <w:p w:rsidR="00312856" w:rsidRPr="00312856" w:rsidRDefault="00312856" w:rsidP="00312856">
      <w:pPr>
        <w:widowControl/>
        <w:autoSpaceDE/>
        <w:autoSpaceDN/>
        <w:spacing w:line="276" w:lineRule="auto"/>
        <w:jc w:val="center"/>
        <w:rPr>
          <w:b/>
          <w:sz w:val="24"/>
          <w:szCs w:val="24"/>
          <w:lang w:eastAsia="ru-RU"/>
        </w:rPr>
      </w:pPr>
      <w:r w:rsidRPr="00312856">
        <w:rPr>
          <w:b/>
          <w:sz w:val="24"/>
          <w:szCs w:val="24"/>
          <w:lang w:eastAsia="ru-RU"/>
        </w:rPr>
        <w:t>УЧЕБНОЙ ДИСЦИПЛИНЫ</w:t>
      </w:r>
    </w:p>
    <w:p w:rsidR="00312856" w:rsidRPr="00312856" w:rsidRDefault="00312856" w:rsidP="00312856">
      <w:pPr>
        <w:widowControl/>
        <w:autoSpaceDE/>
        <w:autoSpaceDN/>
        <w:spacing w:line="276" w:lineRule="auto"/>
        <w:jc w:val="center"/>
        <w:rPr>
          <w:b/>
          <w:sz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8"/>
        <w:gridCol w:w="3055"/>
        <w:gridCol w:w="3534"/>
      </w:tblGrid>
      <w:tr w:rsidR="00312856" w:rsidRPr="00312856" w:rsidTr="00AB1953">
        <w:tc>
          <w:tcPr>
            <w:tcW w:w="1750" w:type="pct"/>
            <w:tcBorders>
              <w:top w:val="single" w:sz="4" w:space="0" w:color="auto"/>
              <w:left w:val="single" w:sz="4" w:space="0" w:color="auto"/>
              <w:bottom w:val="single" w:sz="4" w:space="0" w:color="auto"/>
              <w:right w:val="single" w:sz="4" w:space="0" w:color="auto"/>
            </w:tcBorders>
            <w:hideMark/>
          </w:tcPr>
          <w:p w:rsidR="00312856" w:rsidRPr="00312856" w:rsidRDefault="00312856" w:rsidP="007C27A0">
            <w:pPr>
              <w:widowControl/>
              <w:autoSpaceDE/>
              <w:autoSpaceDN/>
              <w:spacing w:after="200"/>
              <w:jc w:val="center"/>
              <w:rPr>
                <w:b/>
                <w:bCs/>
                <w:iCs/>
                <w:sz w:val="24"/>
                <w:szCs w:val="24"/>
                <w:lang w:eastAsia="ru-RU"/>
              </w:rPr>
            </w:pPr>
            <w:r w:rsidRPr="00312856">
              <w:rPr>
                <w:b/>
                <w:bCs/>
                <w:iCs/>
                <w:sz w:val="24"/>
                <w:szCs w:val="24"/>
                <w:lang w:eastAsia="ru-RU"/>
              </w:rPr>
              <w:t>Результаты обучения</w:t>
            </w:r>
          </w:p>
        </w:tc>
        <w:tc>
          <w:tcPr>
            <w:tcW w:w="1507" w:type="pct"/>
            <w:tcBorders>
              <w:top w:val="single" w:sz="4" w:space="0" w:color="auto"/>
              <w:left w:val="single" w:sz="4" w:space="0" w:color="auto"/>
              <w:bottom w:val="single" w:sz="4" w:space="0" w:color="auto"/>
              <w:right w:val="single" w:sz="4" w:space="0" w:color="auto"/>
            </w:tcBorders>
            <w:hideMark/>
          </w:tcPr>
          <w:p w:rsidR="00312856" w:rsidRPr="00312856" w:rsidRDefault="00312856" w:rsidP="00312856">
            <w:pPr>
              <w:widowControl/>
              <w:autoSpaceDE/>
              <w:autoSpaceDN/>
              <w:spacing w:after="200"/>
              <w:jc w:val="center"/>
              <w:rPr>
                <w:b/>
                <w:bCs/>
                <w:iCs/>
                <w:sz w:val="24"/>
                <w:szCs w:val="24"/>
                <w:lang w:eastAsia="ru-RU"/>
              </w:rPr>
            </w:pPr>
            <w:r w:rsidRPr="00312856">
              <w:rPr>
                <w:b/>
                <w:bCs/>
                <w:iCs/>
                <w:sz w:val="24"/>
                <w:szCs w:val="24"/>
                <w:lang w:eastAsia="ru-RU"/>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312856" w:rsidRPr="00312856" w:rsidRDefault="00312856" w:rsidP="00312856">
            <w:pPr>
              <w:widowControl/>
              <w:autoSpaceDE/>
              <w:autoSpaceDN/>
              <w:spacing w:after="200"/>
              <w:jc w:val="center"/>
              <w:rPr>
                <w:b/>
                <w:bCs/>
                <w:iCs/>
                <w:sz w:val="24"/>
                <w:szCs w:val="24"/>
                <w:lang w:eastAsia="ru-RU"/>
              </w:rPr>
            </w:pPr>
            <w:r w:rsidRPr="00312856">
              <w:rPr>
                <w:b/>
                <w:bCs/>
                <w:iCs/>
                <w:sz w:val="24"/>
                <w:szCs w:val="24"/>
                <w:lang w:eastAsia="ru-RU"/>
              </w:rPr>
              <w:t>Методы оценки</w:t>
            </w:r>
          </w:p>
        </w:tc>
      </w:tr>
      <w:tr w:rsidR="00312856" w:rsidRPr="00312856" w:rsidTr="00AB1953">
        <w:trPr>
          <w:trHeight w:val="3666"/>
        </w:trPr>
        <w:tc>
          <w:tcPr>
            <w:tcW w:w="1750" w:type="pct"/>
            <w:tcBorders>
              <w:top w:val="single" w:sz="4" w:space="0" w:color="auto"/>
              <w:left w:val="single" w:sz="4" w:space="0" w:color="auto"/>
              <w:bottom w:val="single" w:sz="4" w:space="0" w:color="auto"/>
              <w:right w:val="single" w:sz="4" w:space="0" w:color="auto"/>
            </w:tcBorders>
            <w:hideMark/>
          </w:tcPr>
          <w:p w:rsidR="00312856" w:rsidRPr="00312856" w:rsidRDefault="00312856" w:rsidP="00312856">
            <w:pPr>
              <w:widowControl/>
              <w:autoSpaceDE/>
              <w:autoSpaceDN/>
              <w:jc w:val="both"/>
              <w:rPr>
                <w:bCs/>
                <w:sz w:val="24"/>
                <w:szCs w:val="24"/>
                <w:lang w:eastAsia="ru-RU"/>
              </w:rPr>
            </w:pPr>
            <w:r w:rsidRPr="00312856">
              <w:rPr>
                <w:sz w:val="24"/>
                <w:szCs w:val="24"/>
                <w:lang w:eastAsia="ru-RU"/>
              </w:rPr>
              <w:t xml:space="preserve">Перечень знаний, осваиваемых в рамках дисциплины </w:t>
            </w:r>
          </w:p>
          <w:p w:rsidR="00312856" w:rsidRPr="00312856" w:rsidRDefault="00312856" w:rsidP="00312856">
            <w:pPr>
              <w:widowControl/>
              <w:autoSpaceDE/>
              <w:autoSpaceDN/>
              <w:jc w:val="both"/>
              <w:rPr>
                <w:sz w:val="24"/>
                <w:szCs w:val="24"/>
                <w:lang w:eastAsia="ru-RU"/>
              </w:rPr>
            </w:pPr>
            <w:r w:rsidRPr="00312856">
              <w:rPr>
                <w:sz w:val="24"/>
                <w:szCs w:val="24"/>
                <w:lang w:eastAsia="ru-RU"/>
              </w:rPr>
              <w:t>виды, формы, этапы, методы определения и планирования потребностей в материальных ресурсах и персонале деятельности структурного подразделения предприятия тризма и гостеприимства;</w:t>
            </w:r>
          </w:p>
          <w:p w:rsidR="00312856" w:rsidRPr="00312856" w:rsidRDefault="00312856" w:rsidP="00312856">
            <w:pPr>
              <w:widowControl/>
              <w:autoSpaceDE/>
              <w:autoSpaceDN/>
              <w:jc w:val="both"/>
              <w:rPr>
                <w:sz w:val="24"/>
                <w:szCs w:val="24"/>
                <w:lang w:eastAsia="ru-RU"/>
              </w:rPr>
            </w:pPr>
            <w:r w:rsidRPr="00312856">
              <w:rPr>
                <w:sz w:val="24"/>
                <w:szCs w:val="24"/>
                <w:lang w:eastAsia="ru-RU"/>
              </w:rPr>
              <w:t>методы и формы оплаты труда видов</w:t>
            </w:r>
            <w:proofErr w:type="gramStart"/>
            <w:r w:rsidRPr="00312856">
              <w:rPr>
                <w:sz w:val="24"/>
                <w:szCs w:val="24"/>
                <w:lang w:eastAsia="ru-RU"/>
              </w:rPr>
              <w:t>.</w:t>
            </w:r>
            <w:proofErr w:type="gramEnd"/>
            <w:r w:rsidRPr="00312856">
              <w:rPr>
                <w:sz w:val="24"/>
                <w:szCs w:val="24"/>
                <w:lang w:eastAsia="ru-RU"/>
              </w:rPr>
              <w:t xml:space="preserve"> </w:t>
            </w:r>
            <w:proofErr w:type="gramStart"/>
            <w:r w:rsidRPr="00312856">
              <w:rPr>
                <w:sz w:val="24"/>
                <w:szCs w:val="24"/>
                <w:lang w:eastAsia="ru-RU"/>
              </w:rPr>
              <w:t>в</w:t>
            </w:r>
            <w:proofErr w:type="gramEnd"/>
            <w:r w:rsidRPr="00312856">
              <w:rPr>
                <w:sz w:val="24"/>
                <w:szCs w:val="24"/>
                <w:lang w:eastAsia="ru-RU"/>
              </w:rPr>
              <w:t>иды и формы стимулирования труда.</w:t>
            </w:r>
          </w:p>
          <w:p w:rsidR="00312856" w:rsidRPr="00312856" w:rsidRDefault="00312856" w:rsidP="00312856">
            <w:pPr>
              <w:widowControl/>
              <w:autoSpaceDE/>
              <w:autoSpaceDN/>
              <w:jc w:val="both"/>
              <w:rPr>
                <w:sz w:val="24"/>
                <w:szCs w:val="24"/>
                <w:lang w:eastAsia="ru-RU"/>
              </w:rPr>
            </w:pPr>
            <w:r w:rsidRPr="00312856">
              <w:rPr>
                <w:sz w:val="24"/>
                <w:szCs w:val="24"/>
                <w:lang w:eastAsia="ru-RU"/>
              </w:rPr>
              <w:t>тарифные планы и тарифную политику предприятия туризма и гостеприимства;</w:t>
            </w:r>
          </w:p>
          <w:p w:rsidR="00312856" w:rsidRPr="00312856" w:rsidRDefault="00312856" w:rsidP="00312856">
            <w:pPr>
              <w:widowControl/>
              <w:autoSpaceDE/>
              <w:autoSpaceDN/>
              <w:jc w:val="both"/>
              <w:rPr>
                <w:sz w:val="24"/>
                <w:szCs w:val="24"/>
                <w:lang w:eastAsia="ru-RU"/>
              </w:rPr>
            </w:pPr>
            <w:r w:rsidRPr="00312856">
              <w:rPr>
                <w:sz w:val="24"/>
                <w:szCs w:val="24"/>
                <w:lang w:eastAsia="ru-RU"/>
              </w:rPr>
              <w:t>особенности продаж номерного фонда и дополнительных услуг гостиницы;</w:t>
            </w:r>
          </w:p>
          <w:p w:rsidR="00312856" w:rsidRPr="00312856" w:rsidRDefault="00312856" w:rsidP="00312856">
            <w:pPr>
              <w:widowControl/>
              <w:autoSpaceDE/>
              <w:autoSpaceDN/>
              <w:jc w:val="both"/>
              <w:rPr>
                <w:sz w:val="24"/>
                <w:szCs w:val="24"/>
                <w:lang w:eastAsia="ru-RU"/>
              </w:rPr>
            </w:pPr>
            <w:r w:rsidRPr="00312856">
              <w:rPr>
                <w:sz w:val="24"/>
                <w:szCs w:val="24"/>
                <w:lang w:eastAsia="ru-RU"/>
              </w:rPr>
              <w:t>особенности продаж туроператорских и турагентских услуг;</w:t>
            </w:r>
          </w:p>
          <w:p w:rsidR="00312856" w:rsidRPr="00312856" w:rsidRDefault="00312856" w:rsidP="00312856">
            <w:pPr>
              <w:widowControl/>
              <w:autoSpaceDE/>
              <w:autoSpaceDN/>
              <w:jc w:val="both"/>
              <w:rPr>
                <w:sz w:val="24"/>
                <w:szCs w:val="24"/>
                <w:lang w:eastAsia="ru-RU"/>
              </w:rPr>
            </w:pPr>
            <w:r w:rsidRPr="00312856">
              <w:rPr>
                <w:sz w:val="24"/>
                <w:szCs w:val="24"/>
                <w:lang w:eastAsia="ru-RU"/>
              </w:rPr>
              <w:t>особенности продаж экскурсионных услуг;</w:t>
            </w:r>
          </w:p>
          <w:p w:rsidR="00312856" w:rsidRPr="00312856" w:rsidRDefault="00312856" w:rsidP="00312856">
            <w:pPr>
              <w:widowControl/>
              <w:autoSpaceDE/>
              <w:autoSpaceDN/>
              <w:jc w:val="both"/>
              <w:rPr>
                <w:sz w:val="24"/>
                <w:szCs w:val="24"/>
                <w:lang w:eastAsia="ru-RU"/>
              </w:rPr>
            </w:pPr>
            <w:r w:rsidRPr="00312856">
              <w:rPr>
                <w:sz w:val="24"/>
                <w:szCs w:val="24"/>
                <w:lang w:eastAsia="ru-RU"/>
              </w:rPr>
              <w:t>особенности продаж услуг предприятия питания;</w:t>
            </w:r>
          </w:p>
          <w:p w:rsidR="00312856" w:rsidRPr="00312856" w:rsidRDefault="00312856" w:rsidP="00312856">
            <w:pPr>
              <w:widowControl/>
              <w:autoSpaceDE/>
              <w:autoSpaceDN/>
              <w:jc w:val="both"/>
              <w:rPr>
                <w:sz w:val="24"/>
                <w:szCs w:val="24"/>
                <w:lang w:eastAsia="ru-RU"/>
              </w:rPr>
            </w:pPr>
            <w:r w:rsidRPr="00312856">
              <w:rPr>
                <w:sz w:val="24"/>
                <w:szCs w:val="24"/>
                <w:lang w:eastAsia="ru-RU"/>
              </w:rPr>
              <w:lastRenderedPageBreak/>
              <w:t>номенклатуру</w:t>
            </w:r>
            <w:r w:rsidRPr="00312856">
              <w:rPr>
                <w:sz w:val="24"/>
                <w:szCs w:val="24"/>
                <w:lang w:eastAsia="ru-RU"/>
              </w:rPr>
              <w:tab/>
              <w:t>основных и дополнительных услуг;</w:t>
            </w:r>
          </w:p>
          <w:p w:rsidR="00312856" w:rsidRPr="00312856" w:rsidRDefault="00312856" w:rsidP="00312856">
            <w:pPr>
              <w:widowControl/>
              <w:autoSpaceDE/>
              <w:autoSpaceDN/>
              <w:jc w:val="both"/>
              <w:rPr>
                <w:sz w:val="24"/>
                <w:szCs w:val="24"/>
                <w:lang w:eastAsia="ru-RU"/>
              </w:rPr>
            </w:pPr>
            <w:r w:rsidRPr="00312856">
              <w:rPr>
                <w:sz w:val="24"/>
                <w:szCs w:val="24"/>
                <w:lang w:eastAsia="ru-RU"/>
              </w:rPr>
              <w:t>принципы планирования потребности в персонале и средствах на оплату труда методы и формы оплаты труда видов</w:t>
            </w:r>
            <w:proofErr w:type="gramStart"/>
            <w:r w:rsidRPr="00312856">
              <w:rPr>
                <w:sz w:val="24"/>
                <w:szCs w:val="24"/>
                <w:lang w:eastAsia="ru-RU"/>
              </w:rPr>
              <w:t>.</w:t>
            </w:r>
            <w:proofErr w:type="gramEnd"/>
            <w:r w:rsidRPr="00312856">
              <w:rPr>
                <w:sz w:val="24"/>
                <w:szCs w:val="24"/>
                <w:lang w:eastAsia="ru-RU"/>
              </w:rPr>
              <w:t xml:space="preserve"> </w:t>
            </w:r>
            <w:proofErr w:type="gramStart"/>
            <w:r w:rsidRPr="00312856">
              <w:rPr>
                <w:sz w:val="24"/>
                <w:szCs w:val="24"/>
                <w:lang w:eastAsia="ru-RU"/>
              </w:rPr>
              <w:t>в</w:t>
            </w:r>
            <w:proofErr w:type="gramEnd"/>
            <w:r w:rsidRPr="00312856">
              <w:rPr>
                <w:sz w:val="24"/>
                <w:szCs w:val="24"/>
                <w:lang w:eastAsia="ru-RU"/>
              </w:rPr>
              <w:t>иды и формы стимулирования труда</w:t>
            </w:r>
          </w:p>
          <w:p w:rsidR="00312856" w:rsidRPr="00312856" w:rsidRDefault="00312856" w:rsidP="00312856">
            <w:pPr>
              <w:widowControl/>
              <w:autoSpaceDE/>
              <w:autoSpaceDN/>
              <w:jc w:val="both"/>
              <w:rPr>
                <w:sz w:val="24"/>
                <w:szCs w:val="24"/>
                <w:lang w:eastAsia="ru-RU"/>
              </w:rPr>
            </w:pPr>
            <w:r w:rsidRPr="00312856">
              <w:rPr>
                <w:sz w:val="24"/>
                <w:szCs w:val="24"/>
                <w:lang w:eastAsia="ru-RU"/>
              </w:rPr>
              <w:t>принципы управления материально-производственными запасами</w:t>
            </w:r>
          </w:p>
          <w:p w:rsidR="00312856" w:rsidRPr="00312856" w:rsidRDefault="00312856" w:rsidP="00312856">
            <w:pPr>
              <w:widowControl/>
              <w:autoSpaceDE/>
              <w:autoSpaceDN/>
              <w:jc w:val="both"/>
              <w:rPr>
                <w:sz w:val="24"/>
                <w:szCs w:val="24"/>
                <w:lang w:eastAsia="ru-RU"/>
              </w:rPr>
            </w:pPr>
            <w:r w:rsidRPr="00312856">
              <w:rPr>
                <w:sz w:val="24"/>
                <w:szCs w:val="24"/>
                <w:lang w:eastAsia="ru-RU"/>
              </w:rPr>
              <w:t>принципы планирования потребности в персонале и средствах на оплату труда принципы управления материально-производственными запасами</w:t>
            </w:r>
          </w:p>
          <w:p w:rsidR="00312856" w:rsidRPr="00312856" w:rsidRDefault="00312856" w:rsidP="00312856">
            <w:pPr>
              <w:widowControl/>
              <w:autoSpaceDE/>
              <w:autoSpaceDN/>
              <w:jc w:val="both"/>
              <w:rPr>
                <w:sz w:val="24"/>
                <w:szCs w:val="24"/>
                <w:lang w:eastAsia="ru-RU"/>
              </w:rPr>
            </w:pPr>
            <w:r w:rsidRPr="00312856">
              <w:rPr>
                <w:sz w:val="24"/>
                <w:szCs w:val="24"/>
                <w:lang w:eastAsia="ru-RU"/>
              </w:rPr>
              <w:t>содержание эксплуатационной программы и номенклатуру основных и дополнительных услуг, основные понятия: загрузка гостиницы, средняя цена, номерной фонд, принципы ценообразования и подходы к ценообразованию</w:t>
            </w:r>
          </w:p>
          <w:p w:rsidR="00312856" w:rsidRPr="00312856" w:rsidRDefault="00312856" w:rsidP="00312856">
            <w:pPr>
              <w:widowControl/>
              <w:autoSpaceDE/>
              <w:autoSpaceDN/>
              <w:jc w:val="both"/>
              <w:rPr>
                <w:sz w:val="24"/>
                <w:szCs w:val="24"/>
                <w:lang w:eastAsia="ru-RU"/>
              </w:rPr>
            </w:pPr>
            <w:r w:rsidRPr="00312856">
              <w:rPr>
                <w:sz w:val="24"/>
                <w:szCs w:val="24"/>
                <w:lang w:eastAsia="ru-RU"/>
              </w:rPr>
              <w:t>методы управления доходами;</w:t>
            </w:r>
          </w:p>
          <w:p w:rsidR="00312856" w:rsidRPr="00312856" w:rsidRDefault="00312856" w:rsidP="00312856">
            <w:pPr>
              <w:widowControl/>
              <w:autoSpaceDE/>
              <w:autoSpaceDN/>
              <w:jc w:val="both"/>
              <w:rPr>
                <w:sz w:val="24"/>
                <w:szCs w:val="24"/>
                <w:lang w:eastAsia="ru-RU"/>
              </w:rPr>
            </w:pPr>
            <w:r w:rsidRPr="00312856">
              <w:rPr>
                <w:sz w:val="24"/>
                <w:szCs w:val="24"/>
                <w:lang w:eastAsia="ru-RU"/>
              </w:rPr>
              <w:t xml:space="preserve">методы определения эффективности работы структурных подразделений </w:t>
            </w:r>
          </w:p>
          <w:p w:rsidR="00312856" w:rsidRPr="00312856" w:rsidRDefault="00312856" w:rsidP="00312856">
            <w:pPr>
              <w:widowControl/>
              <w:autoSpaceDE/>
              <w:autoSpaceDN/>
              <w:jc w:val="both"/>
              <w:rPr>
                <w:sz w:val="24"/>
                <w:szCs w:val="24"/>
                <w:lang w:eastAsia="ru-RU"/>
              </w:rPr>
            </w:pPr>
            <w:r w:rsidRPr="00312856">
              <w:rPr>
                <w:sz w:val="24"/>
                <w:szCs w:val="24"/>
                <w:lang w:eastAsia="ru-RU"/>
              </w:rPr>
              <w:t>основные бухгалтерские документы и требования к их составлению в контексте профессиональных обязанностей технических работников и специалистов;</w:t>
            </w:r>
          </w:p>
          <w:p w:rsidR="00312856" w:rsidRPr="00312856" w:rsidRDefault="00312856" w:rsidP="00312856">
            <w:pPr>
              <w:widowControl/>
              <w:autoSpaceDE/>
              <w:autoSpaceDN/>
              <w:jc w:val="both"/>
              <w:rPr>
                <w:sz w:val="24"/>
                <w:szCs w:val="24"/>
                <w:lang w:eastAsia="ru-RU"/>
              </w:rPr>
            </w:pPr>
            <w:r w:rsidRPr="00312856">
              <w:rPr>
                <w:sz w:val="24"/>
                <w:szCs w:val="24"/>
                <w:lang w:eastAsia="ru-RU"/>
              </w:rPr>
              <w:t>виды отчетности по продажам;</w:t>
            </w:r>
          </w:p>
          <w:p w:rsidR="00312856" w:rsidRPr="00312856" w:rsidRDefault="00312856" w:rsidP="00312856">
            <w:pPr>
              <w:widowControl/>
              <w:autoSpaceDE/>
              <w:autoSpaceDN/>
              <w:jc w:val="both"/>
              <w:rPr>
                <w:sz w:val="24"/>
                <w:szCs w:val="24"/>
                <w:lang w:eastAsia="ru-RU"/>
              </w:rPr>
            </w:pPr>
            <w:r w:rsidRPr="00312856">
              <w:rPr>
                <w:sz w:val="24"/>
                <w:szCs w:val="24"/>
                <w:lang w:eastAsia="ru-RU"/>
              </w:rPr>
              <w:t>учет и порядок ведения кассовых операций;</w:t>
            </w:r>
          </w:p>
          <w:p w:rsidR="00312856" w:rsidRPr="00312856" w:rsidRDefault="00312856" w:rsidP="00312856">
            <w:pPr>
              <w:widowControl/>
              <w:autoSpaceDE/>
              <w:autoSpaceDN/>
              <w:jc w:val="both"/>
              <w:rPr>
                <w:sz w:val="24"/>
                <w:szCs w:val="24"/>
                <w:lang w:eastAsia="ru-RU"/>
              </w:rPr>
            </w:pPr>
            <w:r w:rsidRPr="00312856">
              <w:rPr>
                <w:sz w:val="24"/>
                <w:szCs w:val="24"/>
                <w:lang w:eastAsia="ru-RU"/>
              </w:rPr>
              <w:t xml:space="preserve">формы безналичных расчетов; </w:t>
            </w:r>
          </w:p>
          <w:p w:rsidR="00312856" w:rsidRPr="00312856" w:rsidRDefault="00312856" w:rsidP="00312856">
            <w:pPr>
              <w:widowControl/>
              <w:autoSpaceDE/>
              <w:autoSpaceDN/>
              <w:jc w:val="both"/>
              <w:rPr>
                <w:sz w:val="24"/>
                <w:szCs w:val="24"/>
                <w:lang w:eastAsia="ru-RU"/>
              </w:rPr>
            </w:pPr>
            <w:r w:rsidRPr="00312856">
              <w:rPr>
                <w:sz w:val="24"/>
                <w:szCs w:val="24"/>
                <w:lang w:eastAsia="ru-RU"/>
              </w:rPr>
              <w:t>методику экономического самообразования</w:t>
            </w:r>
            <w:proofErr w:type="gramStart"/>
            <w:r w:rsidRPr="00312856">
              <w:rPr>
                <w:sz w:val="24"/>
                <w:szCs w:val="24"/>
                <w:lang w:eastAsia="ru-RU"/>
              </w:rPr>
              <w:t>.</w:t>
            </w:r>
            <w:proofErr w:type="gramEnd"/>
            <w:r w:rsidRPr="00312856">
              <w:rPr>
                <w:sz w:val="24"/>
                <w:szCs w:val="24"/>
                <w:lang w:eastAsia="ru-RU"/>
              </w:rPr>
              <w:t xml:space="preserve"> </w:t>
            </w:r>
            <w:proofErr w:type="gramStart"/>
            <w:r w:rsidRPr="00312856">
              <w:rPr>
                <w:sz w:val="24"/>
                <w:szCs w:val="24"/>
                <w:lang w:eastAsia="ru-RU"/>
              </w:rPr>
              <w:t>с</w:t>
            </w:r>
            <w:proofErr w:type="gramEnd"/>
            <w:r w:rsidRPr="00312856">
              <w:rPr>
                <w:sz w:val="24"/>
                <w:szCs w:val="24"/>
                <w:lang w:eastAsia="ru-RU"/>
              </w:rPr>
              <w:t>одержание и структуру плана самостоятельного изучения основ экономики и бухгалтерского учета предприятия. показатели профессионального и личного развития</w:t>
            </w:r>
          </w:p>
          <w:p w:rsidR="00312856" w:rsidRPr="00312856" w:rsidRDefault="00312856" w:rsidP="00312856">
            <w:pPr>
              <w:widowControl/>
              <w:autoSpaceDE/>
              <w:autoSpaceDN/>
              <w:jc w:val="both"/>
              <w:rPr>
                <w:sz w:val="24"/>
                <w:szCs w:val="24"/>
                <w:lang w:eastAsia="ru-RU"/>
              </w:rPr>
            </w:pPr>
            <w:r w:rsidRPr="00312856">
              <w:rPr>
                <w:sz w:val="24"/>
                <w:szCs w:val="24"/>
                <w:lang w:eastAsia="ru-RU"/>
              </w:rPr>
              <w:t xml:space="preserve">нормы и правила взаимодействия с руководством, коллегами, клиентами при решении </w:t>
            </w:r>
            <w:r w:rsidRPr="00312856">
              <w:rPr>
                <w:sz w:val="24"/>
                <w:szCs w:val="24"/>
                <w:lang w:eastAsia="ru-RU"/>
              </w:rPr>
              <w:lastRenderedPageBreak/>
              <w:t>хозяйственн</w:t>
            </w:r>
            <w:proofErr w:type="gramStart"/>
            <w:r w:rsidRPr="00312856">
              <w:rPr>
                <w:sz w:val="24"/>
                <w:szCs w:val="24"/>
                <w:lang w:eastAsia="ru-RU"/>
              </w:rPr>
              <w:t>о-</w:t>
            </w:r>
            <w:proofErr w:type="gramEnd"/>
            <w:r w:rsidRPr="00312856">
              <w:rPr>
                <w:sz w:val="24"/>
                <w:szCs w:val="24"/>
                <w:lang w:eastAsia="ru-RU"/>
              </w:rPr>
              <w:t xml:space="preserve"> экономических вопросов. причины конфликтных ситуаций в хозяйственно- финансовой сфере и способы их разрешения.</w:t>
            </w:r>
          </w:p>
          <w:p w:rsidR="00312856" w:rsidRPr="00312856" w:rsidRDefault="00312856" w:rsidP="00312856">
            <w:pPr>
              <w:widowControl/>
              <w:autoSpaceDE/>
              <w:autoSpaceDN/>
              <w:jc w:val="both"/>
              <w:rPr>
                <w:sz w:val="24"/>
                <w:szCs w:val="24"/>
                <w:lang w:eastAsia="ru-RU"/>
              </w:rPr>
            </w:pPr>
            <w:r w:rsidRPr="00312856">
              <w:rPr>
                <w:sz w:val="24"/>
                <w:szCs w:val="24"/>
                <w:lang w:eastAsia="ru-RU"/>
              </w:rPr>
              <w:t>специфику различных функциональных–смысловых (финансовых) особенностей устных и письменных коммуникаций в хозяйственно-финансовой сфере</w:t>
            </w:r>
            <w:proofErr w:type="gramStart"/>
            <w:r w:rsidRPr="00312856">
              <w:rPr>
                <w:sz w:val="24"/>
                <w:szCs w:val="24"/>
                <w:lang w:eastAsia="ru-RU"/>
              </w:rPr>
              <w:t>.</w:t>
            </w:r>
            <w:proofErr w:type="gramEnd"/>
            <w:r w:rsidRPr="00312856">
              <w:rPr>
                <w:sz w:val="24"/>
                <w:szCs w:val="24"/>
                <w:lang w:eastAsia="ru-RU"/>
              </w:rPr>
              <w:t xml:space="preserve"> </w:t>
            </w:r>
            <w:proofErr w:type="gramStart"/>
            <w:r w:rsidRPr="00312856">
              <w:rPr>
                <w:sz w:val="24"/>
                <w:szCs w:val="24"/>
                <w:lang w:eastAsia="ru-RU"/>
              </w:rPr>
              <w:t>с</w:t>
            </w:r>
            <w:proofErr w:type="gramEnd"/>
            <w:r w:rsidRPr="00312856">
              <w:rPr>
                <w:sz w:val="24"/>
                <w:szCs w:val="24"/>
                <w:lang w:eastAsia="ru-RU"/>
              </w:rPr>
              <w:t>редства для обеспечения логической связанности письменной и ус</w:t>
            </w:r>
            <w:r w:rsidR="007C27A0">
              <w:rPr>
                <w:sz w:val="24"/>
                <w:szCs w:val="24"/>
                <w:lang w:eastAsia="ru-RU"/>
              </w:rPr>
              <w:t>тной коммуникаций хозяйственно-</w:t>
            </w:r>
            <w:r w:rsidRPr="00312856">
              <w:rPr>
                <w:sz w:val="24"/>
                <w:szCs w:val="24"/>
                <w:lang w:eastAsia="ru-RU"/>
              </w:rPr>
              <w:t>финансовой содержания.</w:t>
            </w:r>
          </w:p>
          <w:p w:rsidR="00312856" w:rsidRPr="00312856" w:rsidRDefault="00312856" w:rsidP="00312856">
            <w:pPr>
              <w:widowControl/>
              <w:autoSpaceDE/>
              <w:autoSpaceDN/>
              <w:jc w:val="both"/>
              <w:rPr>
                <w:sz w:val="24"/>
                <w:szCs w:val="24"/>
                <w:lang w:eastAsia="ru-RU"/>
              </w:rPr>
            </w:pPr>
            <w:r w:rsidRPr="00312856">
              <w:rPr>
                <w:sz w:val="24"/>
                <w:szCs w:val="24"/>
                <w:lang w:eastAsia="ru-RU"/>
              </w:rPr>
              <w:t>хозяйственно-экономические основы нормативного регулирования гостиничного дела</w:t>
            </w:r>
            <w:proofErr w:type="gramStart"/>
            <w:r w:rsidRPr="00312856">
              <w:rPr>
                <w:sz w:val="24"/>
                <w:szCs w:val="24"/>
                <w:lang w:eastAsia="ru-RU"/>
              </w:rPr>
              <w:t>.</w:t>
            </w:r>
            <w:proofErr w:type="gramEnd"/>
            <w:r w:rsidRPr="00312856">
              <w:rPr>
                <w:sz w:val="24"/>
                <w:szCs w:val="24"/>
                <w:lang w:eastAsia="ru-RU"/>
              </w:rPr>
              <w:t xml:space="preserve"> </w:t>
            </w:r>
            <w:proofErr w:type="gramStart"/>
            <w:r w:rsidRPr="00312856">
              <w:rPr>
                <w:sz w:val="24"/>
                <w:szCs w:val="24"/>
                <w:lang w:eastAsia="ru-RU"/>
              </w:rPr>
              <w:t>с</w:t>
            </w:r>
            <w:proofErr w:type="gramEnd"/>
            <w:r w:rsidRPr="00312856">
              <w:rPr>
                <w:sz w:val="24"/>
                <w:szCs w:val="24"/>
                <w:lang w:eastAsia="ru-RU"/>
              </w:rPr>
              <w:t>одержание профессиональной документации, определяющее экономику и бухгалтерский учет гостиничного предприятия. характеристику документального</w:t>
            </w:r>
          </w:p>
          <w:p w:rsidR="00312856" w:rsidRPr="00312856" w:rsidRDefault="00312856" w:rsidP="00312856">
            <w:pPr>
              <w:widowControl/>
              <w:autoSpaceDE/>
              <w:autoSpaceDN/>
              <w:jc w:val="both"/>
              <w:rPr>
                <w:bCs/>
                <w:sz w:val="24"/>
                <w:szCs w:val="24"/>
                <w:lang w:eastAsia="ru-RU"/>
              </w:rPr>
            </w:pPr>
            <w:r w:rsidRPr="00312856">
              <w:rPr>
                <w:sz w:val="24"/>
                <w:szCs w:val="24"/>
                <w:lang w:eastAsia="ru-RU"/>
              </w:rPr>
              <w:t>оформления договорных отношений в гостинице, место и роль в этих отношениях технических работников и специалистов.</w:t>
            </w:r>
          </w:p>
        </w:tc>
        <w:tc>
          <w:tcPr>
            <w:tcW w:w="1507" w:type="pct"/>
            <w:tcBorders>
              <w:top w:val="single" w:sz="4" w:space="0" w:color="auto"/>
              <w:left w:val="single" w:sz="4" w:space="0" w:color="auto"/>
              <w:bottom w:val="single" w:sz="4" w:space="0" w:color="auto"/>
              <w:right w:val="single" w:sz="4" w:space="0" w:color="auto"/>
            </w:tcBorders>
            <w:hideMark/>
          </w:tcPr>
          <w:p w:rsidR="00312856" w:rsidRPr="00312856" w:rsidRDefault="00312856" w:rsidP="00312856">
            <w:pPr>
              <w:widowControl/>
              <w:autoSpaceDE/>
              <w:autoSpaceDN/>
              <w:jc w:val="both"/>
              <w:rPr>
                <w:sz w:val="24"/>
                <w:szCs w:val="24"/>
                <w:lang w:eastAsia="ru-RU"/>
              </w:rPr>
            </w:pPr>
            <w:r w:rsidRPr="00312856">
              <w:rPr>
                <w:bCs/>
                <w:sz w:val="24"/>
                <w:szCs w:val="24"/>
                <w:lang w:eastAsia="ru-RU"/>
              </w:rPr>
              <w:lastRenderedPageBreak/>
              <w:t xml:space="preserve">Знание </w:t>
            </w:r>
            <w:r w:rsidRPr="00312856">
              <w:rPr>
                <w:sz w:val="24"/>
                <w:szCs w:val="24"/>
                <w:lang w:eastAsia="ru-RU"/>
              </w:rPr>
              <w:t>видов, форм, этапов, методов определения и планирования потребностей в материальных ресурсах и персонале деятельности структурного подразделения предприятия тризма и гостеприимства;</w:t>
            </w:r>
          </w:p>
          <w:p w:rsidR="00312856" w:rsidRPr="00312856" w:rsidRDefault="00312856" w:rsidP="00312856">
            <w:pPr>
              <w:widowControl/>
              <w:autoSpaceDE/>
              <w:autoSpaceDN/>
              <w:jc w:val="both"/>
              <w:rPr>
                <w:sz w:val="24"/>
                <w:szCs w:val="24"/>
                <w:lang w:eastAsia="ru-RU"/>
              </w:rPr>
            </w:pPr>
            <w:r w:rsidRPr="00312856">
              <w:rPr>
                <w:sz w:val="24"/>
                <w:szCs w:val="24"/>
                <w:lang w:eastAsia="ru-RU"/>
              </w:rPr>
              <w:t>методов и форм оплаты труда. Видов и форм стимулирования труда</w:t>
            </w:r>
          </w:p>
          <w:p w:rsidR="00312856" w:rsidRPr="00312856" w:rsidRDefault="00312856" w:rsidP="00312856">
            <w:pPr>
              <w:widowControl/>
              <w:autoSpaceDE/>
              <w:autoSpaceDN/>
              <w:jc w:val="both"/>
              <w:rPr>
                <w:sz w:val="24"/>
                <w:szCs w:val="24"/>
                <w:lang w:eastAsia="ru-RU"/>
              </w:rPr>
            </w:pPr>
            <w:r w:rsidRPr="00312856">
              <w:rPr>
                <w:sz w:val="24"/>
                <w:szCs w:val="24"/>
                <w:lang w:eastAsia="ru-RU"/>
              </w:rPr>
              <w:t>особенности продаж услуг в сфере туризма и гостеприимства;</w:t>
            </w:r>
          </w:p>
          <w:p w:rsidR="00312856" w:rsidRPr="00312856" w:rsidRDefault="00312856" w:rsidP="00312856">
            <w:pPr>
              <w:widowControl/>
              <w:autoSpaceDE/>
              <w:autoSpaceDN/>
              <w:jc w:val="both"/>
              <w:rPr>
                <w:sz w:val="24"/>
                <w:szCs w:val="24"/>
                <w:lang w:eastAsia="ru-RU"/>
              </w:rPr>
            </w:pPr>
            <w:r w:rsidRPr="00312856">
              <w:rPr>
                <w:sz w:val="24"/>
                <w:szCs w:val="24"/>
                <w:lang w:eastAsia="ru-RU"/>
              </w:rPr>
              <w:t>номенклатуры основных и дополнительных услуг;</w:t>
            </w:r>
          </w:p>
          <w:p w:rsidR="00312856" w:rsidRPr="00312856" w:rsidRDefault="00312856" w:rsidP="00312856">
            <w:pPr>
              <w:widowControl/>
              <w:autoSpaceDE/>
              <w:autoSpaceDN/>
              <w:jc w:val="both"/>
              <w:rPr>
                <w:sz w:val="24"/>
                <w:szCs w:val="24"/>
                <w:lang w:eastAsia="ru-RU"/>
              </w:rPr>
            </w:pPr>
            <w:r w:rsidRPr="00312856">
              <w:rPr>
                <w:sz w:val="24"/>
                <w:szCs w:val="24"/>
                <w:lang w:eastAsia="ru-RU"/>
              </w:rPr>
              <w:t>принципов управления материально-производственными запасами;</w:t>
            </w:r>
          </w:p>
          <w:p w:rsidR="00312856" w:rsidRPr="00312856" w:rsidRDefault="00312856" w:rsidP="00312856">
            <w:pPr>
              <w:widowControl/>
              <w:autoSpaceDE/>
              <w:autoSpaceDN/>
              <w:jc w:val="both"/>
              <w:rPr>
                <w:sz w:val="24"/>
                <w:szCs w:val="24"/>
                <w:lang w:eastAsia="ru-RU"/>
              </w:rPr>
            </w:pPr>
            <w:r w:rsidRPr="00312856">
              <w:rPr>
                <w:sz w:val="24"/>
                <w:szCs w:val="24"/>
                <w:lang w:eastAsia="ru-RU"/>
              </w:rPr>
              <w:t xml:space="preserve">потребностей в персонале и средствах на оплату </w:t>
            </w:r>
            <w:r w:rsidRPr="00312856">
              <w:rPr>
                <w:sz w:val="24"/>
                <w:szCs w:val="24"/>
                <w:lang w:eastAsia="ru-RU"/>
              </w:rPr>
              <w:lastRenderedPageBreak/>
              <w:t>труда;</w:t>
            </w:r>
          </w:p>
          <w:p w:rsidR="00312856" w:rsidRPr="00312856" w:rsidRDefault="00312856" w:rsidP="00312856">
            <w:pPr>
              <w:widowControl/>
              <w:autoSpaceDE/>
              <w:autoSpaceDN/>
              <w:jc w:val="both"/>
              <w:rPr>
                <w:sz w:val="24"/>
                <w:szCs w:val="24"/>
                <w:lang w:eastAsia="ru-RU"/>
              </w:rPr>
            </w:pPr>
            <w:r w:rsidRPr="00312856">
              <w:rPr>
                <w:sz w:val="24"/>
                <w:szCs w:val="24"/>
                <w:lang w:eastAsia="ru-RU"/>
              </w:rPr>
              <w:t>учет и порядок ведения кассовых операций;</w:t>
            </w:r>
          </w:p>
          <w:p w:rsidR="00312856" w:rsidRPr="00312856" w:rsidRDefault="00312856" w:rsidP="00312856">
            <w:pPr>
              <w:widowControl/>
              <w:autoSpaceDE/>
              <w:autoSpaceDN/>
              <w:jc w:val="both"/>
              <w:rPr>
                <w:sz w:val="24"/>
                <w:szCs w:val="24"/>
                <w:lang w:eastAsia="ru-RU"/>
              </w:rPr>
            </w:pPr>
            <w:r w:rsidRPr="00312856">
              <w:rPr>
                <w:sz w:val="24"/>
                <w:szCs w:val="24"/>
                <w:lang w:eastAsia="ru-RU"/>
              </w:rPr>
              <w:t>основ экономики и бухгалтерского учета;</w:t>
            </w:r>
          </w:p>
          <w:p w:rsidR="00312856" w:rsidRPr="00312856" w:rsidRDefault="00312856" w:rsidP="00312856">
            <w:pPr>
              <w:widowControl/>
              <w:autoSpaceDE/>
              <w:autoSpaceDN/>
              <w:jc w:val="both"/>
              <w:rPr>
                <w:sz w:val="24"/>
                <w:szCs w:val="24"/>
                <w:lang w:eastAsia="ru-RU"/>
              </w:rPr>
            </w:pPr>
            <w:r w:rsidRPr="00312856">
              <w:rPr>
                <w:sz w:val="24"/>
                <w:szCs w:val="24"/>
                <w:lang w:eastAsia="ru-RU"/>
              </w:rPr>
              <w:t>норм и правил взаимодействия с руководством, коллегами, клиентами при решении хозяйственн</w:t>
            </w:r>
            <w:proofErr w:type="gramStart"/>
            <w:r w:rsidRPr="00312856">
              <w:rPr>
                <w:sz w:val="24"/>
                <w:szCs w:val="24"/>
                <w:lang w:eastAsia="ru-RU"/>
              </w:rPr>
              <w:t>о-</w:t>
            </w:r>
            <w:proofErr w:type="gramEnd"/>
            <w:r w:rsidRPr="00312856">
              <w:rPr>
                <w:sz w:val="24"/>
                <w:szCs w:val="24"/>
                <w:lang w:eastAsia="ru-RU"/>
              </w:rPr>
              <w:t xml:space="preserve"> экономических вопросов. причины конфликтных ситуаций в хозяйственно- финансовой сфере и способы их разрешения</w:t>
            </w:r>
          </w:p>
        </w:tc>
        <w:tc>
          <w:tcPr>
            <w:tcW w:w="1743" w:type="pct"/>
            <w:vMerge w:val="restart"/>
            <w:tcBorders>
              <w:top w:val="single" w:sz="4" w:space="0" w:color="auto"/>
              <w:left w:val="single" w:sz="4" w:space="0" w:color="auto"/>
              <w:bottom w:val="single" w:sz="4" w:space="0" w:color="auto"/>
              <w:right w:val="single" w:sz="4" w:space="0" w:color="auto"/>
            </w:tcBorders>
          </w:tcPr>
          <w:p w:rsidR="00312856" w:rsidRPr="00312856" w:rsidRDefault="00312856" w:rsidP="00312856">
            <w:pPr>
              <w:widowControl/>
              <w:autoSpaceDE/>
              <w:autoSpaceDN/>
              <w:jc w:val="both"/>
              <w:rPr>
                <w:bCs/>
                <w:sz w:val="24"/>
                <w:szCs w:val="24"/>
                <w:lang w:eastAsia="ru-RU"/>
              </w:rPr>
            </w:pPr>
            <w:r w:rsidRPr="00312856">
              <w:rPr>
                <w:bCs/>
                <w:sz w:val="24"/>
                <w:szCs w:val="24"/>
                <w:lang w:eastAsia="ru-RU"/>
              </w:rPr>
              <w:lastRenderedPageBreak/>
              <w:t>Текущий контроль:</w:t>
            </w:r>
          </w:p>
          <w:p w:rsidR="00312856" w:rsidRPr="00312856" w:rsidRDefault="00312856" w:rsidP="00312856">
            <w:pPr>
              <w:widowControl/>
              <w:autoSpaceDE/>
              <w:autoSpaceDN/>
              <w:jc w:val="both"/>
              <w:rPr>
                <w:bCs/>
                <w:sz w:val="24"/>
                <w:szCs w:val="24"/>
                <w:lang w:eastAsia="ru-RU"/>
              </w:rPr>
            </w:pPr>
            <w:r w:rsidRPr="00312856">
              <w:rPr>
                <w:bCs/>
                <w:sz w:val="24"/>
                <w:szCs w:val="24"/>
                <w:lang w:eastAsia="ru-RU"/>
              </w:rPr>
              <w:t>- тестирование;</w:t>
            </w:r>
          </w:p>
          <w:p w:rsidR="00312856" w:rsidRPr="00312856" w:rsidRDefault="00312856" w:rsidP="00312856">
            <w:pPr>
              <w:widowControl/>
              <w:autoSpaceDE/>
              <w:autoSpaceDN/>
              <w:jc w:val="both"/>
              <w:rPr>
                <w:bCs/>
                <w:sz w:val="24"/>
                <w:szCs w:val="24"/>
                <w:lang w:eastAsia="ru-RU"/>
              </w:rPr>
            </w:pPr>
            <w:r w:rsidRPr="00312856">
              <w:rPr>
                <w:bCs/>
                <w:sz w:val="24"/>
                <w:szCs w:val="24"/>
                <w:lang w:eastAsia="ru-RU"/>
              </w:rPr>
              <w:t>- устный опрос;</w:t>
            </w:r>
          </w:p>
          <w:p w:rsidR="00312856" w:rsidRPr="00312856" w:rsidRDefault="00312856" w:rsidP="00312856">
            <w:pPr>
              <w:widowControl/>
              <w:autoSpaceDE/>
              <w:autoSpaceDN/>
              <w:jc w:val="both"/>
              <w:rPr>
                <w:bCs/>
                <w:sz w:val="24"/>
                <w:szCs w:val="24"/>
                <w:lang w:eastAsia="ru-RU"/>
              </w:rPr>
            </w:pPr>
            <w:r w:rsidRPr="00312856">
              <w:rPr>
                <w:bCs/>
                <w:sz w:val="24"/>
                <w:szCs w:val="24"/>
                <w:lang w:eastAsia="ru-RU"/>
              </w:rPr>
              <w:t>-</w:t>
            </w:r>
            <w:r w:rsidRPr="00312856">
              <w:rPr>
                <w:sz w:val="24"/>
                <w:szCs w:val="24"/>
                <w:lang w:eastAsia="ru-RU"/>
              </w:rPr>
              <w:t xml:space="preserve"> </w:t>
            </w:r>
            <w:r w:rsidRPr="00312856">
              <w:rPr>
                <w:bCs/>
                <w:sz w:val="24"/>
                <w:szCs w:val="24"/>
                <w:lang w:eastAsia="ru-RU"/>
              </w:rPr>
              <w:t xml:space="preserve">оценка </w:t>
            </w:r>
            <w:proofErr w:type="gramStart"/>
            <w:r w:rsidRPr="00312856">
              <w:rPr>
                <w:bCs/>
                <w:sz w:val="24"/>
                <w:szCs w:val="24"/>
                <w:lang w:eastAsia="ru-RU"/>
              </w:rPr>
              <w:t>подготовленных</w:t>
            </w:r>
            <w:proofErr w:type="gramEnd"/>
            <w:r w:rsidRPr="00312856">
              <w:rPr>
                <w:bCs/>
                <w:sz w:val="24"/>
                <w:szCs w:val="24"/>
                <w:lang w:eastAsia="ru-RU"/>
              </w:rPr>
              <w:t xml:space="preserve"> </w:t>
            </w:r>
          </w:p>
          <w:p w:rsidR="00312856" w:rsidRPr="00312856" w:rsidRDefault="00312856" w:rsidP="00312856">
            <w:pPr>
              <w:widowControl/>
              <w:autoSpaceDE/>
              <w:autoSpaceDN/>
              <w:jc w:val="both"/>
              <w:rPr>
                <w:bCs/>
                <w:sz w:val="24"/>
                <w:szCs w:val="24"/>
                <w:lang w:eastAsia="ru-RU"/>
              </w:rPr>
            </w:pPr>
            <w:proofErr w:type="gramStart"/>
            <w:r w:rsidRPr="00312856">
              <w:rPr>
                <w:bCs/>
                <w:sz w:val="24"/>
                <w:szCs w:val="24"/>
                <w:lang w:eastAsia="ru-RU"/>
              </w:rPr>
              <w:t>обучающимися</w:t>
            </w:r>
            <w:proofErr w:type="gramEnd"/>
            <w:r w:rsidRPr="00312856">
              <w:rPr>
                <w:bCs/>
                <w:sz w:val="24"/>
                <w:szCs w:val="24"/>
                <w:lang w:eastAsia="ru-RU"/>
              </w:rPr>
              <w:t xml:space="preserve"> сообщений, </w:t>
            </w:r>
          </w:p>
          <w:p w:rsidR="00312856" w:rsidRPr="00312856" w:rsidRDefault="00312856" w:rsidP="00312856">
            <w:pPr>
              <w:widowControl/>
              <w:autoSpaceDE/>
              <w:autoSpaceDN/>
              <w:jc w:val="both"/>
              <w:rPr>
                <w:bCs/>
                <w:sz w:val="24"/>
                <w:szCs w:val="24"/>
                <w:lang w:eastAsia="ru-RU"/>
              </w:rPr>
            </w:pPr>
            <w:r w:rsidRPr="00312856">
              <w:rPr>
                <w:bCs/>
                <w:sz w:val="24"/>
                <w:szCs w:val="24"/>
                <w:lang w:eastAsia="ru-RU"/>
              </w:rPr>
              <w:t>докладов, эссе, мультимедийных презентаций;</w:t>
            </w:r>
          </w:p>
          <w:p w:rsidR="00312856" w:rsidRPr="00312856" w:rsidRDefault="00312856" w:rsidP="00312856">
            <w:pPr>
              <w:widowControl/>
              <w:autoSpaceDE/>
              <w:autoSpaceDN/>
              <w:jc w:val="both"/>
              <w:rPr>
                <w:bCs/>
                <w:sz w:val="24"/>
                <w:szCs w:val="24"/>
                <w:lang w:eastAsia="ru-RU"/>
              </w:rPr>
            </w:pPr>
            <w:r w:rsidRPr="00312856">
              <w:rPr>
                <w:bCs/>
                <w:sz w:val="24"/>
                <w:szCs w:val="24"/>
                <w:lang w:eastAsia="ru-RU"/>
              </w:rPr>
              <w:t>- решение ситуационных задач;</w:t>
            </w:r>
          </w:p>
          <w:p w:rsidR="00312856" w:rsidRPr="00312856" w:rsidRDefault="00312856" w:rsidP="00312856">
            <w:pPr>
              <w:widowControl/>
              <w:autoSpaceDE/>
              <w:autoSpaceDN/>
              <w:jc w:val="both"/>
              <w:rPr>
                <w:bCs/>
                <w:sz w:val="24"/>
                <w:szCs w:val="24"/>
                <w:lang w:eastAsia="ru-RU"/>
              </w:rPr>
            </w:pPr>
            <w:r w:rsidRPr="00312856">
              <w:rPr>
                <w:bCs/>
                <w:sz w:val="24"/>
                <w:szCs w:val="24"/>
                <w:lang w:eastAsia="ru-RU"/>
              </w:rPr>
              <w:t>Экспертная оценка учения рассчитывать.</w:t>
            </w:r>
          </w:p>
          <w:p w:rsidR="00312856" w:rsidRPr="00312856" w:rsidRDefault="00312856" w:rsidP="00312856">
            <w:pPr>
              <w:widowControl/>
              <w:autoSpaceDE/>
              <w:autoSpaceDN/>
              <w:jc w:val="both"/>
              <w:rPr>
                <w:bCs/>
                <w:i/>
                <w:sz w:val="24"/>
                <w:szCs w:val="24"/>
                <w:lang w:eastAsia="ru-RU"/>
              </w:rPr>
            </w:pPr>
          </w:p>
        </w:tc>
      </w:tr>
      <w:tr w:rsidR="00312856" w:rsidRPr="00312856" w:rsidTr="00AB1953">
        <w:trPr>
          <w:trHeight w:val="896"/>
        </w:trPr>
        <w:tc>
          <w:tcPr>
            <w:tcW w:w="1750" w:type="pct"/>
            <w:tcBorders>
              <w:top w:val="single" w:sz="4" w:space="0" w:color="auto"/>
              <w:left w:val="single" w:sz="4" w:space="0" w:color="auto"/>
              <w:bottom w:val="single" w:sz="4" w:space="0" w:color="auto"/>
              <w:right w:val="single" w:sz="4" w:space="0" w:color="auto"/>
            </w:tcBorders>
            <w:hideMark/>
          </w:tcPr>
          <w:p w:rsidR="00312856" w:rsidRPr="00312856" w:rsidRDefault="00312856" w:rsidP="00312856">
            <w:pPr>
              <w:widowControl/>
              <w:autoSpaceDE/>
              <w:autoSpaceDN/>
              <w:jc w:val="both"/>
              <w:rPr>
                <w:sz w:val="24"/>
                <w:szCs w:val="24"/>
                <w:lang w:eastAsia="ru-RU"/>
              </w:rPr>
            </w:pPr>
            <w:r w:rsidRPr="00312856">
              <w:rPr>
                <w:sz w:val="24"/>
                <w:szCs w:val="24"/>
                <w:lang w:eastAsia="ru-RU"/>
              </w:rPr>
              <w:lastRenderedPageBreak/>
              <w:t>Перечень умений, осваиваемых в рамках дисциплины</w:t>
            </w:r>
          </w:p>
          <w:p w:rsidR="00312856" w:rsidRPr="00312856" w:rsidRDefault="00312856" w:rsidP="00312856">
            <w:pPr>
              <w:widowControl/>
              <w:autoSpaceDE/>
              <w:autoSpaceDN/>
              <w:jc w:val="both"/>
              <w:rPr>
                <w:sz w:val="24"/>
                <w:szCs w:val="24"/>
                <w:lang w:eastAsia="ru-RU"/>
              </w:rPr>
            </w:pPr>
            <w:r w:rsidRPr="00312856">
              <w:rPr>
                <w:sz w:val="24"/>
                <w:szCs w:val="24"/>
                <w:lang w:eastAsia="ru-RU"/>
              </w:rPr>
              <w:t>определять потребности службы приема и размещения в материальных ресурсах и персонале и осуществлять планирование потребностей структурного подразделения;</w:t>
            </w:r>
          </w:p>
          <w:p w:rsidR="00312856" w:rsidRPr="00312856" w:rsidRDefault="00312856" w:rsidP="00312856">
            <w:pPr>
              <w:widowControl/>
              <w:autoSpaceDE/>
              <w:autoSpaceDN/>
              <w:jc w:val="both"/>
              <w:rPr>
                <w:sz w:val="24"/>
                <w:szCs w:val="24"/>
                <w:lang w:eastAsia="ru-RU"/>
              </w:rPr>
            </w:pPr>
            <w:r w:rsidRPr="00312856">
              <w:rPr>
                <w:sz w:val="24"/>
                <w:szCs w:val="24"/>
                <w:lang w:eastAsia="ru-RU"/>
              </w:rPr>
              <w:t>планировать и прогнозировать продажи;</w:t>
            </w:r>
          </w:p>
          <w:p w:rsidR="00312856" w:rsidRPr="00312856" w:rsidRDefault="00312856" w:rsidP="00312856">
            <w:pPr>
              <w:widowControl/>
              <w:autoSpaceDE/>
              <w:autoSpaceDN/>
              <w:jc w:val="both"/>
              <w:rPr>
                <w:sz w:val="24"/>
                <w:szCs w:val="24"/>
                <w:lang w:eastAsia="ru-RU"/>
              </w:rPr>
            </w:pPr>
            <w:r w:rsidRPr="00312856">
              <w:rPr>
                <w:sz w:val="24"/>
                <w:szCs w:val="24"/>
                <w:lang w:eastAsia="ru-RU"/>
              </w:rPr>
              <w:t>выстраивать</w:t>
            </w:r>
            <w:r w:rsidRPr="00312856">
              <w:rPr>
                <w:sz w:val="24"/>
                <w:szCs w:val="24"/>
                <w:lang w:eastAsia="ru-RU"/>
              </w:rPr>
              <w:tab/>
              <w:t>систему стимулирования работников;</w:t>
            </w:r>
          </w:p>
          <w:p w:rsidR="00312856" w:rsidRPr="00312856" w:rsidRDefault="00312856" w:rsidP="00312856">
            <w:pPr>
              <w:widowControl/>
              <w:autoSpaceDE/>
              <w:autoSpaceDN/>
              <w:jc w:val="both"/>
              <w:rPr>
                <w:sz w:val="24"/>
                <w:szCs w:val="24"/>
                <w:lang w:eastAsia="ru-RU"/>
              </w:rPr>
            </w:pPr>
            <w:r w:rsidRPr="00312856">
              <w:rPr>
                <w:sz w:val="24"/>
                <w:szCs w:val="24"/>
                <w:lang w:eastAsia="ru-RU"/>
              </w:rPr>
              <w:t>управлять материально-производственными запасами;</w:t>
            </w:r>
          </w:p>
          <w:p w:rsidR="00312856" w:rsidRPr="00312856" w:rsidRDefault="00312856" w:rsidP="00312856">
            <w:pPr>
              <w:widowControl/>
              <w:autoSpaceDE/>
              <w:autoSpaceDN/>
              <w:jc w:val="both"/>
              <w:rPr>
                <w:sz w:val="24"/>
                <w:szCs w:val="24"/>
                <w:lang w:eastAsia="ru-RU"/>
              </w:rPr>
            </w:pPr>
            <w:r w:rsidRPr="00312856">
              <w:rPr>
                <w:sz w:val="24"/>
                <w:szCs w:val="24"/>
                <w:lang w:eastAsia="ru-RU"/>
              </w:rPr>
              <w:t>применять знание особенностей продаж номерного фонда и дополнительных услуг гостиницы;</w:t>
            </w:r>
          </w:p>
          <w:p w:rsidR="00312856" w:rsidRPr="00312856" w:rsidRDefault="00312856" w:rsidP="00312856">
            <w:pPr>
              <w:widowControl/>
              <w:autoSpaceDE/>
              <w:autoSpaceDN/>
              <w:jc w:val="both"/>
              <w:rPr>
                <w:sz w:val="24"/>
                <w:szCs w:val="24"/>
                <w:lang w:eastAsia="ru-RU"/>
              </w:rPr>
            </w:pPr>
            <w:r w:rsidRPr="00312856">
              <w:rPr>
                <w:sz w:val="24"/>
                <w:szCs w:val="24"/>
                <w:lang w:eastAsia="ru-RU"/>
              </w:rPr>
              <w:t xml:space="preserve">применять знание особенностей продаж туроператорских </w:t>
            </w:r>
            <w:r w:rsidRPr="00312856">
              <w:rPr>
                <w:sz w:val="24"/>
                <w:szCs w:val="24"/>
                <w:lang w:eastAsia="ru-RU"/>
              </w:rPr>
              <w:lastRenderedPageBreak/>
              <w:t>и турагентских услуг;</w:t>
            </w:r>
          </w:p>
          <w:p w:rsidR="00312856" w:rsidRPr="00312856" w:rsidRDefault="00312856" w:rsidP="00312856">
            <w:pPr>
              <w:widowControl/>
              <w:autoSpaceDE/>
              <w:autoSpaceDN/>
              <w:jc w:val="both"/>
              <w:rPr>
                <w:sz w:val="24"/>
                <w:szCs w:val="24"/>
                <w:lang w:eastAsia="ru-RU"/>
              </w:rPr>
            </w:pPr>
            <w:r w:rsidRPr="00312856">
              <w:rPr>
                <w:sz w:val="24"/>
                <w:szCs w:val="24"/>
                <w:lang w:eastAsia="ru-RU"/>
              </w:rPr>
              <w:t>применять знание особенностей продаж экскурсионных услуг;</w:t>
            </w:r>
          </w:p>
          <w:p w:rsidR="00312856" w:rsidRPr="00312856" w:rsidRDefault="00312856" w:rsidP="00312856">
            <w:pPr>
              <w:widowControl/>
              <w:autoSpaceDE/>
              <w:autoSpaceDN/>
              <w:jc w:val="both"/>
              <w:rPr>
                <w:sz w:val="24"/>
                <w:szCs w:val="24"/>
                <w:lang w:eastAsia="ru-RU"/>
              </w:rPr>
            </w:pPr>
            <w:r w:rsidRPr="00312856">
              <w:rPr>
                <w:sz w:val="24"/>
                <w:szCs w:val="24"/>
                <w:lang w:eastAsia="ru-RU"/>
              </w:rPr>
              <w:t xml:space="preserve">применять знание </w:t>
            </w:r>
            <w:proofErr w:type="gramStart"/>
            <w:r w:rsidRPr="00312856">
              <w:rPr>
                <w:sz w:val="24"/>
                <w:szCs w:val="24"/>
                <w:lang w:eastAsia="ru-RU"/>
              </w:rPr>
              <w:t>особенностей продаж услуг предприятия питания</w:t>
            </w:r>
            <w:proofErr w:type="gramEnd"/>
            <w:r w:rsidRPr="00312856">
              <w:rPr>
                <w:sz w:val="24"/>
                <w:szCs w:val="24"/>
                <w:lang w:eastAsia="ru-RU"/>
              </w:rPr>
              <w:t>;</w:t>
            </w:r>
          </w:p>
          <w:p w:rsidR="00312856" w:rsidRPr="00312856" w:rsidRDefault="00312856" w:rsidP="00312856">
            <w:pPr>
              <w:widowControl/>
              <w:autoSpaceDE/>
              <w:autoSpaceDN/>
              <w:jc w:val="both"/>
              <w:rPr>
                <w:sz w:val="24"/>
                <w:szCs w:val="24"/>
                <w:lang w:eastAsia="ru-RU"/>
              </w:rPr>
            </w:pPr>
            <w:r w:rsidRPr="00312856">
              <w:rPr>
                <w:sz w:val="24"/>
                <w:szCs w:val="24"/>
                <w:lang w:eastAsia="ru-RU"/>
              </w:rPr>
              <w:t>ориентироваться в номенклатуре основных и дополнительных услуг;</w:t>
            </w:r>
          </w:p>
          <w:p w:rsidR="00312856" w:rsidRPr="00312856" w:rsidRDefault="00312856" w:rsidP="00312856">
            <w:pPr>
              <w:widowControl/>
              <w:autoSpaceDE/>
              <w:autoSpaceDN/>
              <w:jc w:val="both"/>
              <w:rPr>
                <w:sz w:val="24"/>
                <w:szCs w:val="24"/>
                <w:lang w:eastAsia="ru-RU"/>
              </w:rPr>
            </w:pPr>
            <w:r w:rsidRPr="00312856">
              <w:rPr>
                <w:sz w:val="24"/>
                <w:szCs w:val="24"/>
                <w:lang w:eastAsia="ru-RU"/>
              </w:rPr>
              <w:t>выстраивать</w:t>
            </w:r>
            <w:r w:rsidRPr="00312856">
              <w:rPr>
                <w:sz w:val="24"/>
                <w:szCs w:val="24"/>
                <w:lang w:eastAsia="ru-RU"/>
              </w:rPr>
              <w:tab/>
              <w:t>систему стимулирования работников предприятия туризма и гостеприимства;</w:t>
            </w:r>
          </w:p>
          <w:p w:rsidR="00312856" w:rsidRPr="00312856" w:rsidRDefault="00312856" w:rsidP="00312856">
            <w:pPr>
              <w:widowControl/>
              <w:autoSpaceDE/>
              <w:autoSpaceDN/>
              <w:jc w:val="both"/>
              <w:rPr>
                <w:sz w:val="24"/>
                <w:szCs w:val="24"/>
                <w:lang w:eastAsia="ru-RU"/>
              </w:rPr>
            </w:pPr>
            <w:r w:rsidRPr="00312856">
              <w:rPr>
                <w:sz w:val="24"/>
                <w:szCs w:val="24"/>
                <w:lang w:eastAsia="ru-RU"/>
              </w:rPr>
              <w:t>рассчитывать</w:t>
            </w:r>
            <w:r w:rsidRPr="00312856">
              <w:rPr>
                <w:sz w:val="24"/>
                <w:szCs w:val="24"/>
                <w:lang w:eastAsia="ru-RU"/>
              </w:rPr>
              <w:tab/>
              <w:t xml:space="preserve"> нормативы работы горничных;</w:t>
            </w:r>
          </w:p>
          <w:p w:rsidR="00312856" w:rsidRPr="00312856" w:rsidRDefault="00312856" w:rsidP="00312856">
            <w:pPr>
              <w:widowControl/>
              <w:autoSpaceDE/>
              <w:autoSpaceDN/>
              <w:jc w:val="both"/>
              <w:rPr>
                <w:sz w:val="24"/>
                <w:szCs w:val="24"/>
                <w:lang w:eastAsia="ru-RU"/>
              </w:rPr>
            </w:pPr>
            <w:r w:rsidRPr="00312856">
              <w:rPr>
                <w:sz w:val="24"/>
                <w:szCs w:val="24"/>
                <w:lang w:eastAsia="ru-RU"/>
              </w:rPr>
              <w:t>применять методы максимизации доходов;</w:t>
            </w:r>
          </w:p>
          <w:p w:rsidR="00312856" w:rsidRPr="00312856" w:rsidRDefault="00312856" w:rsidP="00312856">
            <w:pPr>
              <w:widowControl/>
              <w:autoSpaceDE/>
              <w:autoSpaceDN/>
              <w:jc w:val="both"/>
              <w:rPr>
                <w:sz w:val="24"/>
                <w:szCs w:val="24"/>
                <w:lang w:eastAsia="ru-RU"/>
              </w:rPr>
            </w:pPr>
            <w:r w:rsidRPr="00312856">
              <w:rPr>
                <w:sz w:val="24"/>
                <w:szCs w:val="24"/>
                <w:lang w:eastAsia="ru-RU"/>
              </w:rPr>
              <w:t>анализировать результаты деятельности структурных подразделений;</w:t>
            </w:r>
          </w:p>
          <w:p w:rsidR="00312856" w:rsidRPr="00312856" w:rsidRDefault="00312856" w:rsidP="00312856">
            <w:pPr>
              <w:widowControl/>
              <w:autoSpaceDE/>
              <w:autoSpaceDN/>
              <w:jc w:val="both"/>
              <w:rPr>
                <w:sz w:val="24"/>
                <w:szCs w:val="24"/>
                <w:lang w:eastAsia="ru-RU"/>
              </w:rPr>
            </w:pPr>
            <w:r w:rsidRPr="00312856">
              <w:rPr>
                <w:sz w:val="24"/>
                <w:szCs w:val="24"/>
                <w:lang w:eastAsia="ru-RU"/>
              </w:rPr>
              <w:t xml:space="preserve">применять методы </w:t>
            </w:r>
            <w:proofErr w:type="gramStart"/>
            <w:r w:rsidRPr="00312856">
              <w:rPr>
                <w:sz w:val="24"/>
                <w:szCs w:val="24"/>
                <w:lang w:eastAsia="ru-RU"/>
              </w:rPr>
              <w:t>расчёта показателей эффективности работы структурных подразделений</w:t>
            </w:r>
            <w:proofErr w:type="gramEnd"/>
            <w:r w:rsidRPr="00312856">
              <w:rPr>
                <w:sz w:val="24"/>
                <w:szCs w:val="24"/>
                <w:lang w:eastAsia="ru-RU"/>
              </w:rPr>
              <w:t>;</w:t>
            </w:r>
          </w:p>
          <w:p w:rsidR="00312856" w:rsidRPr="00312856" w:rsidRDefault="00312856" w:rsidP="00312856">
            <w:pPr>
              <w:widowControl/>
              <w:autoSpaceDE/>
              <w:autoSpaceDN/>
              <w:jc w:val="both"/>
              <w:rPr>
                <w:sz w:val="24"/>
                <w:szCs w:val="24"/>
                <w:lang w:eastAsia="ru-RU"/>
              </w:rPr>
            </w:pPr>
            <w:r w:rsidRPr="00312856">
              <w:rPr>
                <w:sz w:val="24"/>
                <w:szCs w:val="24"/>
                <w:lang w:eastAsia="ru-RU"/>
              </w:rPr>
              <w:t>вести</w:t>
            </w:r>
            <w:r w:rsidRPr="00312856">
              <w:rPr>
                <w:sz w:val="24"/>
                <w:szCs w:val="24"/>
                <w:lang w:eastAsia="ru-RU"/>
              </w:rPr>
              <w:tab/>
              <w:t>необходимую, бухгалтерскую отчетность, заполнять</w:t>
            </w:r>
            <w:r w:rsidRPr="00312856">
              <w:rPr>
                <w:sz w:val="24"/>
                <w:szCs w:val="24"/>
                <w:lang w:eastAsia="ru-RU"/>
              </w:rPr>
              <w:tab/>
              <w:t>первичные документы, составлять график документооборота;</w:t>
            </w:r>
          </w:p>
          <w:p w:rsidR="00312856" w:rsidRPr="00312856" w:rsidRDefault="00312856" w:rsidP="00312856">
            <w:pPr>
              <w:widowControl/>
              <w:autoSpaceDE/>
              <w:autoSpaceDN/>
              <w:jc w:val="both"/>
              <w:rPr>
                <w:sz w:val="24"/>
                <w:szCs w:val="24"/>
                <w:lang w:eastAsia="ru-RU"/>
              </w:rPr>
            </w:pPr>
            <w:r w:rsidRPr="00312856">
              <w:rPr>
                <w:sz w:val="24"/>
                <w:szCs w:val="24"/>
                <w:lang w:eastAsia="ru-RU"/>
              </w:rPr>
              <w:t>вести учёт выручки от услуг, отражать выручку от внереализационных доходов;</w:t>
            </w:r>
          </w:p>
          <w:p w:rsidR="00312856" w:rsidRPr="00312856" w:rsidRDefault="00312856" w:rsidP="00312856">
            <w:pPr>
              <w:widowControl/>
              <w:autoSpaceDE/>
              <w:autoSpaceDN/>
              <w:jc w:val="both"/>
              <w:rPr>
                <w:bCs/>
                <w:sz w:val="24"/>
                <w:szCs w:val="24"/>
                <w:lang w:eastAsia="ru-RU"/>
              </w:rPr>
            </w:pPr>
            <w:r w:rsidRPr="00312856">
              <w:rPr>
                <w:sz w:val="24"/>
                <w:szCs w:val="24"/>
                <w:lang w:eastAsia="ru-RU"/>
              </w:rPr>
              <w:t>разработать план самообразования.</w:t>
            </w:r>
          </w:p>
        </w:tc>
        <w:tc>
          <w:tcPr>
            <w:tcW w:w="1507" w:type="pct"/>
            <w:tcBorders>
              <w:top w:val="single" w:sz="4" w:space="0" w:color="auto"/>
              <w:left w:val="single" w:sz="4" w:space="0" w:color="auto"/>
              <w:bottom w:val="single" w:sz="4" w:space="0" w:color="auto"/>
              <w:right w:val="single" w:sz="4" w:space="0" w:color="auto"/>
            </w:tcBorders>
            <w:hideMark/>
          </w:tcPr>
          <w:p w:rsidR="00312856" w:rsidRPr="00312856" w:rsidRDefault="00312856" w:rsidP="00312856">
            <w:pPr>
              <w:widowControl/>
              <w:autoSpaceDE/>
              <w:autoSpaceDN/>
              <w:jc w:val="both"/>
              <w:rPr>
                <w:sz w:val="24"/>
                <w:szCs w:val="24"/>
                <w:lang w:eastAsia="ru-RU"/>
              </w:rPr>
            </w:pPr>
            <w:r w:rsidRPr="00312856">
              <w:rPr>
                <w:sz w:val="24"/>
                <w:szCs w:val="24"/>
                <w:lang w:eastAsia="ru-RU"/>
              </w:rPr>
              <w:lastRenderedPageBreak/>
              <w:t>Определить перечень литературных источников по экономике и бухучету предприятия;</w:t>
            </w:r>
          </w:p>
          <w:p w:rsidR="00312856" w:rsidRPr="00312856" w:rsidRDefault="00312856" w:rsidP="00312856">
            <w:pPr>
              <w:widowControl/>
              <w:autoSpaceDE/>
              <w:autoSpaceDN/>
              <w:jc w:val="both"/>
              <w:rPr>
                <w:sz w:val="24"/>
                <w:szCs w:val="24"/>
                <w:lang w:eastAsia="ru-RU"/>
              </w:rPr>
            </w:pPr>
            <w:r w:rsidRPr="00312856">
              <w:rPr>
                <w:sz w:val="24"/>
                <w:szCs w:val="24"/>
                <w:lang w:eastAsia="ru-RU"/>
              </w:rPr>
              <w:t>Организовать самостоятельную работу по изучению учебников и (пособий) передового опыта. Объективно оценить результаты профессионального роста;</w:t>
            </w:r>
          </w:p>
          <w:p w:rsidR="00312856" w:rsidRPr="00312856" w:rsidRDefault="00312856" w:rsidP="00312856">
            <w:pPr>
              <w:widowControl/>
              <w:autoSpaceDE/>
              <w:autoSpaceDN/>
              <w:jc w:val="both"/>
              <w:rPr>
                <w:sz w:val="24"/>
                <w:szCs w:val="24"/>
                <w:lang w:eastAsia="ru-RU"/>
              </w:rPr>
            </w:pPr>
            <w:r w:rsidRPr="00312856">
              <w:rPr>
                <w:sz w:val="24"/>
                <w:szCs w:val="24"/>
                <w:lang w:eastAsia="ru-RU"/>
              </w:rPr>
              <w:t>Самостоятельно анализировать проблемы в финансов</w:t>
            </w:r>
            <w:proofErr w:type="gramStart"/>
            <w:r w:rsidRPr="00312856">
              <w:rPr>
                <w:sz w:val="24"/>
                <w:szCs w:val="24"/>
                <w:lang w:eastAsia="ru-RU"/>
              </w:rPr>
              <w:t>о-</w:t>
            </w:r>
            <w:proofErr w:type="gramEnd"/>
            <w:r w:rsidRPr="00312856">
              <w:rPr>
                <w:sz w:val="24"/>
                <w:szCs w:val="24"/>
                <w:lang w:eastAsia="ru-RU"/>
              </w:rPr>
              <w:t xml:space="preserve"> экономических отношениях с коллегами и клиентами. Тактично и логично аргументировать свое мнение и позицию при взаимодействии с коллегами и клиентами </w:t>
            </w:r>
            <w:r w:rsidRPr="00312856">
              <w:rPr>
                <w:sz w:val="24"/>
                <w:szCs w:val="24"/>
                <w:lang w:eastAsia="ru-RU"/>
              </w:rPr>
              <w:lastRenderedPageBreak/>
              <w:t>при решении хозяйственн</w:t>
            </w:r>
            <w:proofErr w:type="gramStart"/>
            <w:r w:rsidRPr="00312856">
              <w:rPr>
                <w:sz w:val="24"/>
                <w:szCs w:val="24"/>
                <w:lang w:eastAsia="ru-RU"/>
              </w:rPr>
              <w:t>о-</w:t>
            </w:r>
            <w:proofErr w:type="gramEnd"/>
            <w:r w:rsidRPr="00312856">
              <w:rPr>
                <w:sz w:val="24"/>
                <w:szCs w:val="24"/>
                <w:lang w:eastAsia="ru-RU"/>
              </w:rPr>
              <w:t xml:space="preserve"> экономических вопросов в профессиональной деятельности.</w:t>
            </w:r>
          </w:p>
          <w:p w:rsidR="00312856" w:rsidRPr="00312856" w:rsidRDefault="00312856" w:rsidP="00312856">
            <w:pPr>
              <w:widowControl/>
              <w:autoSpaceDE/>
              <w:autoSpaceDN/>
              <w:jc w:val="both"/>
              <w:rPr>
                <w:sz w:val="24"/>
                <w:szCs w:val="24"/>
                <w:lang w:eastAsia="ru-RU"/>
              </w:rPr>
            </w:pPr>
            <w:r w:rsidRPr="00312856">
              <w:rPr>
                <w:sz w:val="24"/>
                <w:szCs w:val="24"/>
                <w:lang w:eastAsia="ru-RU"/>
              </w:rPr>
              <w:t>Применять различные формы, виды устной и письменной коммуникации в профессиональной деятельности;</w:t>
            </w:r>
          </w:p>
          <w:p w:rsidR="00312856" w:rsidRPr="00312856" w:rsidRDefault="00312856" w:rsidP="00312856">
            <w:pPr>
              <w:widowControl/>
              <w:autoSpaceDE/>
              <w:autoSpaceDN/>
              <w:jc w:val="both"/>
              <w:rPr>
                <w:sz w:val="24"/>
                <w:szCs w:val="24"/>
                <w:lang w:eastAsia="ru-RU"/>
              </w:rPr>
            </w:pPr>
            <w:r w:rsidRPr="00312856">
              <w:rPr>
                <w:sz w:val="24"/>
                <w:szCs w:val="24"/>
                <w:lang w:eastAsia="ru-RU"/>
              </w:rPr>
              <w:t>Владеть методикой подготовки текстов, сообщений в контексте профессиональных обязанностей;</w:t>
            </w:r>
          </w:p>
          <w:p w:rsidR="00312856" w:rsidRPr="00312856" w:rsidRDefault="00312856" w:rsidP="00312856">
            <w:pPr>
              <w:widowControl/>
              <w:autoSpaceDE/>
              <w:autoSpaceDN/>
              <w:jc w:val="both"/>
              <w:rPr>
                <w:sz w:val="24"/>
                <w:szCs w:val="24"/>
                <w:lang w:eastAsia="ru-RU"/>
              </w:rPr>
            </w:pPr>
            <w:r w:rsidRPr="00312856">
              <w:rPr>
                <w:sz w:val="24"/>
                <w:szCs w:val="24"/>
                <w:lang w:eastAsia="ru-RU"/>
              </w:rPr>
              <w:t>Применять на практике правовые и нормативные документы в контексте своих профессиональных обязанностей.</w:t>
            </w:r>
            <w:r w:rsidRPr="00312856">
              <w:rPr>
                <w:sz w:val="24"/>
                <w:szCs w:val="24"/>
                <w:lang w:eastAsia="ru-RU"/>
              </w:rPr>
              <w:tab/>
              <w:t>Составлять договорную документацию в соответствии со своими профессиональными функциями.</w:t>
            </w:r>
          </w:p>
          <w:p w:rsidR="00312856" w:rsidRPr="00312856" w:rsidRDefault="00312856" w:rsidP="00312856">
            <w:pPr>
              <w:widowControl/>
              <w:autoSpaceDE/>
              <w:autoSpaceDN/>
              <w:jc w:val="both"/>
              <w:rPr>
                <w:sz w:val="24"/>
                <w:szCs w:val="24"/>
                <w:lang w:eastAsia="ru-RU"/>
              </w:rPr>
            </w:pPr>
            <w:r w:rsidRPr="00312856">
              <w:rPr>
                <w:sz w:val="24"/>
                <w:szCs w:val="24"/>
                <w:lang w:eastAsia="ru-RU"/>
              </w:rPr>
              <w:t>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2856" w:rsidRPr="00312856" w:rsidRDefault="00312856" w:rsidP="00312856">
            <w:pPr>
              <w:widowControl/>
              <w:autoSpaceDE/>
              <w:autoSpaceDN/>
              <w:rPr>
                <w:bCs/>
                <w:i/>
                <w:sz w:val="24"/>
                <w:szCs w:val="24"/>
                <w:lang w:eastAsia="ru-RU"/>
              </w:rPr>
            </w:pPr>
          </w:p>
        </w:tc>
      </w:tr>
    </w:tbl>
    <w:p w:rsidR="00312856" w:rsidRPr="00312856" w:rsidRDefault="00312856" w:rsidP="00312856">
      <w:pPr>
        <w:widowControl/>
        <w:autoSpaceDE/>
        <w:autoSpaceDN/>
        <w:spacing w:line="276" w:lineRule="auto"/>
        <w:jc w:val="both"/>
        <w:rPr>
          <w:b/>
          <w:sz w:val="24"/>
          <w:lang w:eastAsia="ru-RU"/>
        </w:rPr>
      </w:pPr>
    </w:p>
    <w:p w:rsidR="00312856" w:rsidRPr="00312856" w:rsidRDefault="00312856" w:rsidP="00312856">
      <w:pPr>
        <w:widowControl/>
        <w:autoSpaceDE/>
        <w:autoSpaceDN/>
        <w:spacing w:line="276" w:lineRule="auto"/>
        <w:jc w:val="both"/>
        <w:rPr>
          <w:b/>
          <w:sz w:val="24"/>
          <w:lang w:eastAsia="ru-RU"/>
        </w:rPr>
      </w:pPr>
    </w:p>
    <w:p w:rsidR="003E4002" w:rsidRDefault="003E4002" w:rsidP="003E4002">
      <w:pPr>
        <w:pStyle w:val="a6"/>
        <w:rPr>
          <w:rFonts w:ascii="Times New Roman" w:hAnsi="Times New Roman" w:cs="Times New Roman"/>
          <w:sz w:val="28"/>
          <w:szCs w:val="28"/>
        </w:rPr>
      </w:pPr>
    </w:p>
    <w:sectPr w:rsidR="003E4002"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8E5" w:rsidRDefault="00EA78E5" w:rsidP="00A3234E">
      <w:r>
        <w:separator/>
      </w:r>
    </w:p>
  </w:endnote>
  <w:endnote w:type="continuationSeparator" w:id="0">
    <w:p w:rsidR="00EA78E5" w:rsidRDefault="00EA78E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8E5" w:rsidRDefault="00EA78E5" w:rsidP="00A3234E">
      <w:r>
        <w:separator/>
      </w:r>
    </w:p>
  </w:footnote>
  <w:footnote w:type="continuationSeparator" w:id="0">
    <w:p w:rsidR="00EA78E5" w:rsidRDefault="00EA78E5" w:rsidP="00A3234E">
      <w:r>
        <w:continuationSeparator/>
      </w:r>
    </w:p>
  </w:footnote>
  <w:footnote w:id="1">
    <w:p w:rsidR="00C6597E" w:rsidRDefault="00C6597E" w:rsidP="00C6597E">
      <w:pPr>
        <w:pStyle w:val="af1"/>
        <w:rPr>
          <w:lang w:val="ru-RU"/>
        </w:rPr>
      </w:pPr>
      <w:r>
        <w:rPr>
          <w:rStyle w:val="afc"/>
        </w:rPr>
        <w:footnoteRef/>
      </w:r>
      <w:r>
        <w:rPr>
          <w:lang w:val="ru-RU"/>
        </w:rPr>
        <w:t xml:space="preserve"> В соответствии с Приложением 3 ПООП.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2EB0BBD"/>
    <w:multiLevelType w:val="hybridMultilevel"/>
    <w:tmpl w:val="2BB67236"/>
    <w:lvl w:ilvl="0" w:tplc="869C790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3"/>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D62A4"/>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3CE8"/>
    <w:rsid w:val="002D5A85"/>
    <w:rsid w:val="002D681E"/>
    <w:rsid w:val="0030446A"/>
    <w:rsid w:val="00312856"/>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03D"/>
    <w:rsid w:val="00426AE0"/>
    <w:rsid w:val="004426D9"/>
    <w:rsid w:val="00444C79"/>
    <w:rsid w:val="004463B8"/>
    <w:rsid w:val="00446423"/>
    <w:rsid w:val="00450D28"/>
    <w:rsid w:val="004610ED"/>
    <w:rsid w:val="004639DE"/>
    <w:rsid w:val="004763EA"/>
    <w:rsid w:val="0048485E"/>
    <w:rsid w:val="00492963"/>
    <w:rsid w:val="00497BD2"/>
    <w:rsid w:val="004A0D99"/>
    <w:rsid w:val="004C597A"/>
    <w:rsid w:val="004C6FBB"/>
    <w:rsid w:val="004D24A9"/>
    <w:rsid w:val="004D2792"/>
    <w:rsid w:val="004D7656"/>
    <w:rsid w:val="004E7E32"/>
    <w:rsid w:val="004F0B25"/>
    <w:rsid w:val="004F4833"/>
    <w:rsid w:val="00500267"/>
    <w:rsid w:val="005064C9"/>
    <w:rsid w:val="00520794"/>
    <w:rsid w:val="00527818"/>
    <w:rsid w:val="00527A38"/>
    <w:rsid w:val="0053398E"/>
    <w:rsid w:val="0053662C"/>
    <w:rsid w:val="0054321C"/>
    <w:rsid w:val="005467C8"/>
    <w:rsid w:val="00550D73"/>
    <w:rsid w:val="005538CF"/>
    <w:rsid w:val="00565B55"/>
    <w:rsid w:val="00567E74"/>
    <w:rsid w:val="0058246E"/>
    <w:rsid w:val="0058541E"/>
    <w:rsid w:val="00597EC0"/>
    <w:rsid w:val="005A287A"/>
    <w:rsid w:val="005A2AB6"/>
    <w:rsid w:val="005A5CE4"/>
    <w:rsid w:val="005A65E9"/>
    <w:rsid w:val="005C5DA2"/>
    <w:rsid w:val="005E142F"/>
    <w:rsid w:val="005F107D"/>
    <w:rsid w:val="005F1229"/>
    <w:rsid w:val="005F6862"/>
    <w:rsid w:val="00607FBC"/>
    <w:rsid w:val="006324E1"/>
    <w:rsid w:val="00644536"/>
    <w:rsid w:val="00645783"/>
    <w:rsid w:val="00663847"/>
    <w:rsid w:val="00664E4B"/>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C27A0"/>
    <w:rsid w:val="007D0D62"/>
    <w:rsid w:val="007E1E41"/>
    <w:rsid w:val="007E63E7"/>
    <w:rsid w:val="007F2BC6"/>
    <w:rsid w:val="00800ED1"/>
    <w:rsid w:val="0081226F"/>
    <w:rsid w:val="00820207"/>
    <w:rsid w:val="008366CC"/>
    <w:rsid w:val="008376D4"/>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F2458"/>
    <w:rsid w:val="00A1273A"/>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D5E28"/>
    <w:rsid w:val="00AF7079"/>
    <w:rsid w:val="00B07669"/>
    <w:rsid w:val="00B1416B"/>
    <w:rsid w:val="00B14AA7"/>
    <w:rsid w:val="00B25DE1"/>
    <w:rsid w:val="00B2620F"/>
    <w:rsid w:val="00B37B1A"/>
    <w:rsid w:val="00B65571"/>
    <w:rsid w:val="00B66947"/>
    <w:rsid w:val="00B7310C"/>
    <w:rsid w:val="00B831A4"/>
    <w:rsid w:val="00B856DF"/>
    <w:rsid w:val="00BB138A"/>
    <w:rsid w:val="00BB7DED"/>
    <w:rsid w:val="00BC03F5"/>
    <w:rsid w:val="00BD791A"/>
    <w:rsid w:val="00BF41BC"/>
    <w:rsid w:val="00BF5D14"/>
    <w:rsid w:val="00BF681A"/>
    <w:rsid w:val="00C06560"/>
    <w:rsid w:val="00C23EF9"/>
    <w:rsid w:val="00C40B81"/>
    <w:rsid w:val="00C51F7D"/>
    <w:rsid w:val="00C5327B"/>
    <w:rsid w:val="00C6597E"/>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5198"/>
    <w:rsid w:val="00D15F97"/>
    <w:rsid w:val="00D20C5A"/>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54D89"/>
    <w:rsid w:val="00E63863"/>
    <w:rsid w:val="00E656F8"/>
    <w:rsid w:val="00E67A96"/>
    <w:rsid w:val="00E9025A"/>
    <w:rsid w:val="00EA78E5"/>
    <w:rsid w:val="00EC4E9C"/>
    <w:rsid w:val="00EC5A26"/>
    <w:rsid w:val="00ED1FB0"/>
    <w:rsid w:val="00ED3255"/>
    <w:rsid w:val="00EE5808"/>
    <w:rsid w:val="00F0030A"/>
    <w:rsid w:val="00F06184"/>
    <w:rsid w:val="00F1089F"/>
    <w:rsid w:val="00F23557"/>
    <w:rsid w:val="00F2604E"/>
    <w:rsid w:val="00F322A4"/>
    <w:rsid w:val="00F332E4"/>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Subtitle"/>
    <w:basedOn w:val="a"/>
    <w:next w:val="a"/>
    <w:link w:val="afb"/>
    <w:uiPriority w:val="11"/>
    <w:qFormat/>
    <w:rsid w:val="00C6597E"/>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b">
    <w:name w:val="Подзаголовок Знак"/>
    <w:basedOn w:val="a0"/>
    <w:link w:val="afa"/>
    <w:uiPriority w:val="11"/>
    <w:rsid w:val="00C6597E"/>
    <w:rPr>
      <w:rFonts w:ascii="Calibri Light" w:eastAsia="Times New Roman" w:hAnsi="Calibri Light" w:cs="Times New Roman"/>
      <w:sz w:val="24"/>
      <w:szCs w:val="24"/>
      <w:lang w:val="x-none" w:eastAsia="x-none"/>
    </w:rPr>
  </w:style>
  <w:style w:type="character" w:styleId="afc">
    <w:name w:val="footnote reference"/>
    <w:aliases w:val="Знак сноски-FN,Ciae niinee-FN,AЗнак сноски зел"/>
    <w:uiPriority w:val="99"/>
    <w:rsid w:val="00C6597E"/>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Subtitle"/>
    <w:basedOn w:val="a"/>
    <w:next w:val="a"/>
    <w:link w:val="afb"/>
    <w:uiPriority w:val="11"/>
    <w:qFormat/>
    <w:rsid w:val="00C6597E"/>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b">
    <w:name w:val="Подзаголовок Знак"/>
    <w:basedOn w:val="a0"/>
    <w:link w:val="afa"/>
    <w:uiPriority w:val="11"/>
    <w:rsid w:val="00C6597E"/>
    <w:rPr>
      <w:rFonts w:ascii="Calibri Light" w:eastAsia="Times New Roman" w:hAnsi="Calibri Light" w:cs="Times New Roman"/>
      <w:sz w:val="24"/>
      <w:szCs w:val="24"/>
      <w:lang w:val="x-none" w:eastAsia="x-none"/>
    </w:rPr>
  </w:style>
  <w:style w:type="character" w:styleId="afc">
    <w:name w:val="footnote reference"/>
    <w:aliases w:val="Знак сноски-FN,Ciae niinee-FN,AЗнак сноски зел"/>
    <w:uiPriority w:val="99"/>
    <w:rsid w:val="00C6597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nbook.com/book/3025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266711" TargetMode="External"/><Relationship Id="rId5" Type="http://schemas.openxmlformats.org/officeDocument/2006/relationships/settings" Target="settings.xml"/><Relationship Id="rId10" Type="http://schemas.openxmlformats.org/officeDocument/2006/relationships/hyperlink" Target="https://e.lanbook.com/book/266735" TargetMode="External"/><Relationship Id="rId4" Type="http://schemas.microsoft.com/office/2007/relationships/stylesWithEffects" Target="stylesWithEffects.xml"/><Relationship Id="rId9" Type="http://schemas.openxmlformats.org/officeDocument/2006/relationships/hyperlink" Target="https://profspo.ru/books/90197" TargetMode="Externa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06590C-1B41-4EEB-B25D-CB8B33566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3854</Words>
  <Characters>21973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2023-09-12T09:51:00Z</dcterms:created>
  <dcterms:modified xsi:type="dcterms:W3CDTF">2024-09-25T11:18:00Z</dcterms:modified>
</cp:coreProperties>
</file>