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2345D1" w:rsidRPr="002345D1" w:rsidRDefault="002345D1" w:rsidP="002345D1">
      <w:pPr>
        <w:tabs>
          <w:tab w:val="center" w:pos="4677"/>
          <w:tab w:val="right" w:pos="10065"/>
        </w:tabs>
        <w:ind w:left="5387"/>
        <w:rPr>
          <w:sz w:val="28"/>
          <w:szCs w:val="28"/>
        </w:rPr>
      </w:pPr>
      <w:r w:rsidRPr="002345D1">
        <w:rPr>
          <w:sz w:val="28"/>
          <w:szCs w:val="28"/>
        </w:rPr>
        <w:t>УТВЕРЖДЕНО</w:t>
      </w:r>
    </w:p>
    <w:p w:rsidR="002345D1" w:rsidRPr="002345D1" w:rsidRDefault="002345D1" w:rsidP="002345D1">
      <w:pPr>
        <w:tabs>
          <w:tab w:val="center" w:pos="4677"/>
          <w:tab w:val="right" w:pos="10065"/>
        </w:tabs>
        <w:ind w:left="5387"/>
        <w:rPr>
          <w:sz w:val="28"/>
          <w:szCs w:val="28"/>
        </w:rPr>
      </w:pPr>
      <w:r w:rsidRPr="002345D1">
        <w:rPr>
          <w:sz w:val="28"/>
          <w:szCs w:val="28"/>
        </w:rPr>
        <w:t xml:space="preserve">приказом директора </w:t>
      </w:r>
    </w:p>
    <w:p w:rsidR="002345D1" w:rsidRPr="002345D1" w:rsidRDefault="002345D1" w:rsidP="002345D1">
      <w:pPr>
        <w:tabs>
          <w:tab w:val="center" w:pos="4677"/>
          <w:tab w:val="right" w:pos="10065"/>
        </w:tabs>
        <w:ind w:left="5387"/>
        <w:rPr>
          <w:sz w:val="28"/>
          <w:szCs w:val="28"/>
        </w:rPr>
      </w:pPr>
      <w:r w:rsidRPr="002345D1">
        <w:rPr>
          <w:sz w:val="28"/>
          <w:szCs w:val="28"/>
        </w:rPr>
        <w:t xml:space="preserve">БПОУ </w:t>
      </w:r>
      <w:proofErr w:type="gramStart"/>
      <w:r w:rsidRPr="002345D1">
        <w:rPr>
          <w:sz w:val="28"/>
          <w:szCs w:val="28"/>
        </w:rPr>
        <w:t>ВО</w:t>
      </w:r>
      <w:proofErr w:type="gramEnd"/>
      <w:r w:rsidRPr="002345D1">
        <w:rPr>
          <w:sz w:val="28"/>
          <w:szCs w:val="28"/>
        </w:rPr>
        <w:t xml:space="preserve"> «Вологодский </w:t>
      </w:r>
    </w:p>
    <w:p w:rsidR="002345D1" w:rsidRPr="002345D1" w:rsidRDefault="002345D1" w:rsidP="002345D1">
      <w:pPr>
        <w:tabs>
          <w:tab w:val="center" w:pos="4677"/>
          <w:tab w:val="right" w:pos="10065"/>
        </w:tabs>
        <w:ind w:left="5387"/>
        <w:rPr>
          <w:sz w:val="28"/>
          <w:szCs w:val="28"/>
        </w:rPr>
      </w:pPr>
      <w:r w:rsidRPr="002345D1">
        <w:rPr>
          <w:sz w:val="28"/>
          <w:szCs w:val="28"/>
        </w:rPr>
        <w:t>колледж технологии и дизайна»</w:t>
      </w:r>
    </w:p>
    <w:p w:rsidR="002345D1" w:rsidRPr="002345D1" w:rsidRDefault="002345D1" w:rsidP="002345D1">
      <w:pPr>
        <w:widowControl/>
        <w:tabs>
          <w:tab w:val="right" w:pos="10065"/>
        </w:tabs>
        <w:autoSpaceDE/>
        <w:autoSpaceDN/>
        <w:ind w:left="5387"/>
        <w:rPr>
          <w:rFonts w:eastAsia="Calibri"/>
          <w:color w:val="000000"/>
          <w:sz w:val="28"/>
          <w:szCs w:val="28"/>
        </w:rPr>
      </w:pPr>
      <w:r w:rsidRPr="002345D1">
        <w:rPr>
          <w:rFonts w:eastAsia="Calibri"/>
          <w:color w:val="000000"/>
          <w:sz w:val="28"/>
          <w:szCs w:val="28"/>
        </w:rPr>
        <w:t>от 22.06.2023 г. № 514</w:t>
      </w:r>
    </w:p>
    <w:p w:rsidR="002345D1" w:rsidRPr="002345D1" w:rsidRDefault="002345D1" w:rsidP="002345D1">
      <w:pPr>
        <w:widowControl/>
        <w:tabs>
          <w:tab w:val="right" w:pos="10065"/>
        </w:tabs>
        <w:autoSpaceDE/>
        <w:autoSpaceDN/>
        <w:ind w:left="5387"/>
        <w:rPr>
          <w:rFonts w:eastAsia="Calibri"/>
          <w:sz w:val="28"/>
          <w:szCs w:val="28"/>
        </w:rPr>
      </w:pPr>
      <w:r w:rsidRPr="002345D1">
        <w:rPr>
          <w:rFonts w:eastAsia="Calibri"/>
          <w:sz w:val="28"/>
          <w:szCs w:val="28"/>
        </w:rPr>
        <w:t>от 31.05.2024  №  525</w:t>
      </w:r>
    </w:p>
    <w:p w:rsidR="002345D1" w:rsidRPr="002345D1" w:rsidRDefault="002345D1" w:rsidP="002345D1">
      <w:pPr>
        <w:widowControl/>
        <w:tabs>
          <w:tab w:val="right" w:pos="10065"/>
        </w:tabs>
        <w:autoSpaceDE/>
        <w:autoSpaceDN/>
        <w:ind w:left="5387"/>
        <w:rPr>
          <w:rFonts w:eastAsia="Franklin Gothic Book"/>
          <w:sz w:val="28"/>
          <w:szCs w:val="28"/>
        </w:rPr>
      </w:pPr>
      <w:r w:rsidRPr="002345D1">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A861D5">
        <w:rPr>
          <w:rFonts w:ascii="Times New Roman" w:hAnsi="Times New Roman" w:cs="Times New Roman"/>
          <w:b/>
          <w:sz w:val="28"/>
          <w:szCs w:val="28"/>
        </w:rPr>
        <w:t xml:space="preserve"> 03 </w:t>
      </w:r>
      <w:r w:rsidR="00A861D5" w:rsidRPr="00A861D5">
        <w:rPr>
          <w:rFonts w:ascii="Times New Roman" w:hAnsi="Times New Roman" w:cs="Times New Roman"/>
          <w:b/>
          <w:sz w:val="28"/>
          <w:szCs w:val="28"/>
        </w:rPr>
        <w:t>Правовое и документационное обеспечение в туризме и гостеприимстве</w:t>
      </w:r>
      <w:r w:rsidR="00A861D5">
        <w:t xml:space="preserve"> </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A861D5" w:rsidRPr="00A861D5">
        <w:rPr>
          <w:rFonts w:ascii="Times New Roman" w:hAnsi="Times New Roman" w:cs="Times New Roman"/>
          <w:sz w:val="28"/>
          <w:szCs w:val="28"/>
        </w:rPr>
        <w:t>43.02.16 Туризм и гостеприимство</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2345D1">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345D1">
        <w:rPr>
          <w:rFonts w:ascii="Times New Roman" w:hAnsi="Times New Roman" w:cs="Times New Roman"/>
          <w:sz w:val="28"/>
          <w:szCs w:val="28"/>
        </w:rPr>
        <w:t>4</w:t>
      </w:r>
    </w:p>
    <w:p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A861D5">
        <w:rPr>
          <w:sz w:val="28"/>
          <w:szCs w:val="28"/>
        </w:rPr>
        <w:t xml:space="preserve">ОП.03 </w:t>
      </w:r>
      <w:r w:rsidR="00A861D5" w:rsidRPr="00A861D5">
        <w:rPr>
          <w:sz w:val="28"/>
          <w:szCs w:val="28"/>
        </w:rPr>
        <w:t xml:space="preserve">Правовое и документационное обеспечение в туризме и гостеприимстве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A861D5">
        <w:rPr>
          <w:sz w:val="28"/>
          <w:szCs w:val="28"/>
        </w:rPr>
        <w:t>специальности</w:t>
      </w:r>
      <w:r>
        <w:rPr>
          <w:color w:val="FF0000"/>
          <w:sz w:val="28"/>
          <w:szCs w:val="28"/>
        </w:rPr>
        <w:t xml:space="preserve"> </w:t>
      </w:r>
      <w:r w:rsidR="00A861D5" w:rsidRPr="00A861D5">
        <w:rPr>
          <w:sz w:val="28"/>
          <w:szCs w:val="28"/>
        </w:rPr>
        <w:t>43.02.16 Туризм и гостеприимство</w:t>
      </w:r>
      <w:r w:rsidR="003243C8">
        <w:rPr>
          <w:sz w:val="28"/>
          <w:szCs w:val="28"/>
        </w:rPr>
        <w:t>.</w:t>
      </w:r>
    </w:p>
    <w:p w:rsidR="00644536"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243C8">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861D5" w:rsidP="00296418">
      <w:pPr>
        <w:pStyle w:val="a6"/>
        <w:jc w:val="both"/>
        <w:rPr>
          <w:rFonts w:ascii="Times New Roman" w:hAnsi="Times New Roman" w:cs="Times New Roman"/>
          <w:sz w:val="28"/>
          <w:szCs w:val="28"/>
        </w:rPr>
      </w:pPr>
      <w:r>
        <w:rPr>
          <w:rFonts w:ascii="Times New Roman" w:hAnsi="Times New Roman" w:cs="Times New Roman"/>
          <w:sz w:val="28"/>
          <w:szCs w:val="28"/>
        </w:rPr>
        <w:t>Наумова И.Л.</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3243C8">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345D1" w:rsidRPr="002345D1" w:rsidRDefault="002345D1" w:rsidP="002345D1">
      <w:pPr>
        <w:widowControl/>
        <w:autoSpaceDE/>
        <w:autoSpaceDN/>
        <w:jc w:val="both"/>
        <w:rPr>
          <w:rFonts w:eastAsia="Franklin Gothic Book"/>
          <w:sz w:val="28"/>
          <w:szCs w:val="28"/>
        </w:rPr>
      </w:pPr>
      <w:r w:rsidRPr="002345D1">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2345D1">
        <w:rPr>
          <w:rFonts w:eastAsia="Calibri"/>
          <w:sz w:val="28"/>
          <w:szCs w:val="28"/>
        </w:rPr>
        <w:t>ВО</w:t>
      </w:r>
      <w:proofErr w:type="gramEnd"/>
      <w:r w:rsidRPr="002345D1">
        <w:rPr>
          <w:rFonts w:eastAsia="Calibri"/>
          <w:sz w:val="28"/>
          <w:szCs w:val="28"/>
        </w:rPr>
        <w:t xml:space="preserve"> «Вологодский колледж технологии и дизайна», </w:t>
      </w:r>
      <w:r w:rsidRPr="002345D1">
        <w:rPr>
          <w:rFonts w:eastAsia="Calibri"/>
          <w:color w:val="000000"/>
          <w:sz w:val="28"/>
          <w:szCs w:val="28"/>
        </w:rPr>
        <w:t>Протокол № 11 от 13.06.2023, П</w:t>
      </w:r>
      <w:r w:rsidRPr="002345D1">
        <w:rPr>
          <w:rFonts w:eastAsia="Calibri"/>
          <w:sz w:val="28"/>
          <w:szCs w:val="28"/>
        </w:rPr>
        <w:t xml:space="preserve">ротокол №  11 от  28.05. 2024, Протокол  № 1 от 02.09.2024 </w:t>
      </w:r>
    </w:p>
    <w:p w:rsidR="00B831A4" w:rsidRPr="00597EC0" w:rsidRDefault="002345D1" w:rsidP="002345D1">
      <w:pPr>
        <w:widowControl/>
        <w:autoSpaceDE/>
        <w:autoSpaceDN/>
        <w:rPr>
          <w:sz w:val="24"/>
          <w:szCs w:val="24"/>
        </w:rPr>
      </w:pPr>
      <w:r w:rsidRPr="002345D1">
        <w:rPr>
          <w:b/>
          <w:bCs/>
          <w:i/>
          <w:sz w:val="24"/>
          <w:lang w:eastAsia="ru-RU"/>
        </w:rPr>
        <w:br w:type="page"/>
      </w:r>
      <w:bookmarkStart w:id="0" w:name="_GoBack"/>
      <w:bookmarkEnd w:id="0"/>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C452E8"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C452E8"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C452E8" w:rsidP="00144FC6">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861D5" w:rsidRPr="00892F6E" w:rsidRDefault="00382D42" w:rsidP="00A861D5">
      <w:pPr>
        <w:jc w:val="both"/>
        <w:rPr>
          <w:sz w:val="28"/>
          <w:szCs w:val="28"/>
        </w:rPr>
      </w:pPr>
      <w:r>
        <w:rPr>
          <w:sz w:val="28"/>
          <w:szCs w:val="28"/>
        </w:rPr>
        <w:t>Учебная</w:t>
      </w:r>
      <w:r w:rsidR="00A51A4A" w:rsidRPr="00A51A4A">
        <w:rPr>
          <w:sz w:val="28"/>
          <w:szCs w:val="28"/>
        </w:rPr>
        <w:t xml:space="preserve"> дисциплина </w:t>
      </w:r>
      <w:r w:rsidR="00A861D5" w:rsidRPr="00A861D5">
        <w:rPr>
          <w:sz w:val="28"/>
          <w:szCs w:val="28"/>
        </w:rPr>
        <w:t>ОП.03 Правовое и документационное обеспечение в туризме и гостеприимстве</w:t>
      </w:r>
      <w:r w:rsidR="00A861D5" w:rsidRPr="00A51A4A">
        <w:rPr>
          <w:sz w:val="28"/>
          <w:szCs w:val="28"/>
        </w:rPr>
        <w:t xml:space="preserve"> </w:t>
      </w:r>
      <w:r w:rsidR="00A51A4A" w:rsidRPr="00A51A4A">
        <w:rPr>
          <w:sz w:val="28"/>
          <w:szCs w:val="28"/>
        </w:rPr>
        <w:t>яв</w:t>
      </w:r>
      <w:r>
        <w:rPr>
          <w:sz w:val="28"/>
          <w:szCs w:val="28"/>
        </w:rPr>
        <w:t xml:space="preserve">ляется обязательной частью </w:t>
      </w:r>
      <w:r w:rsidRPr="00A861D5">
        <w:rPr>
          <w:sz w:val="28"/>
          <w:szCs w:val="28"/>
        </w:rPr>
        <w:t>общепрофессионального</w:t>
      </w:r>
      <w:r w:rsidR="00A51A4A" w:rsidRPr="00A861D5">
        <w:rPr>
          <w:sz w:val="28"/>
          <w:szCs w:val="28"/>
        </w:rPr>
        <w:t xml:space="preserve"> цикла</w:t>
      </w:r>
      <w:r>
        <w:rPr>
          <w:sz w:val="28"/>
          <w:szCs w:val="28"/>
        </w:rPr>
        <w:t xml:space="preserve"> основной профессиональной образовательной программы</w:t>
      </w:r>
      <w:r w:rsidR="00A51A4A" w:rsidRPr="00A51A4A">
        <w:rPr>
          <w:sz w:val="28"/>
          <w:szCs w:val="28"/>
        </w:rPr>
        <w:t xml:space="preserve"> в соответствии с ФГОС по </w:t>
      </w:r>
      <w:r w:rsidR="00A861D5" w:rsidRPr="00892F6E">
        <w:rPr>
          <w:sz w:val="28"/>
          <w:szCs w:val="28"/>
        </w:rPr>
        <w:t xml:space="preserve"> </w:t>
      </w:r>
      <w:r w:rsidR="00A861D5" w:rsidRPr="00A861D5">
        <w:rPr>
          <w:sz w:val="28"/>
          <w:szCs w:val="28"/>
        </w:rPr>
        <w:t>специальности 43.02.16 Туризм и гостеприимство</w:t>
      </w:r>
      <w:r w:rsidR="00A861D5">
        <w:rPr>
          <w:sz w:val="28"/>
          <w:szCs w:val="28"/>
        </w:rPr>
        <w:t>.</w:t>
      </w:r>
    </w:p>
    <w:p w:rsidR="004B1142"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Pr>
          <w:rFonts w:ascii="Times New Roman" w:hAnsi="Times New Roman" w:cs="Times New Roman"/>
          <w:sz w:val="28"/>
          <w:szCs w:val="28"/>
        </w:rPr>
        <w:t>ОК</w:t>
      </w:r>
      <w:proofErr w:type="gramEnd"/>
      <w:r w:rsidR="004B1142">
        <w:rPr>
          <w:rFonts w:ascii="Times New Roman" w:hAnsi="Times New Roman" w:cs="Times New Roman"/>
          <w:sz w:val="28"/>
          <w:szCs w:val="28"/>
        </w:rPr>
        <w:t xml:space="preserve"> 01-0</w:t>
      </w:r>
      <w:r w:rsidR="00FA2900">
        <w:rPr>
          <w:rFonts w:ascii="Times New Roman" w:hAnsi="Times New Roman" w:cs="Times New Roman"/>
          <w:sz w:val="28"/>
          <w:szCs w:val="28"/>
        </w:rPr>
        <w:t>2</w:t>
      </w:r>
      <w:r w:rsidR="004B1142">
        <w:rPr>
          <w:rFonts w:ascii="Times New Roman" w:hAnsi="Times New Roman" w:cs="Times New Roman"/>
          <w:sz w:val="28"/>
          <w:szCs w:val="28"/>
        </w:rPr>
        <w:t xml:space="preserve">, </w:t>
      </w:r>
      <w:r>
        <w:rPr>
          <w:rFonts w:ascii="Times New Roman" w:hAnsi="Times New Roman" w:cs="Times New Roman"/>
          <w:sz w:val="28"/>
          <w:szCs w:val="28"/>
        </w:rPr>
        <w:t>ОК</w:t>
      </w:r>
      <w:r w:rsidR="004B1142">
        <w:rPr>
          <w:rFonts w:ascii="Times New Roman" w:hAnsi="Times New Roman" w:cs="Times New Roman"/>
          <w:sz w:val="28"/>
          <w:szCs w:val="28"/>
        </w:rPr>
        <w:t>04, ОК 05, ОК 09, ПК 1.2, ПК 2.2.</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A861D5" w:rsidRPr="00005D88" w:rsidRDefault="00A861D5" w:rsidP="00A861D5">
      <w:pPr>
        <w:jc w:val="both"/>
        <w:rPr>
          <w:sz w:val="28"/>
          <w:szCs w:val="28"/>
        </w:rPr>
      </w:pPr>
      <w:r w:rsidRPr="00005D88">
        <w:rPr>
          <w:sz w:val="28"/>
          <w:szCs w:val="28"/>
        </w:rPr>
        <w:t xml:space="preserve">Главной целью учебной дисциплины является освоение умений и знаний  в соответствии  с  примерной образовательной программой среднего профессионального образования по специальности 46.02.01 </w:t>
      </w:r>
      <w:r w:rsidRPr="00A861D5">
        <w:rPr>
          <w:sz w:val="28"/>
          <w:szCs w:val="28"/>
        </w:rPr>
        <w:t>43.02.16 Туризм и гостеприимство</w:t>
      </w:r>
      <w:r>
        <w:rPr>
          <w:sz w:val="28"/>
          <w:szCs w:val="28"/>
        </w:rPr>
        <w:t>.</w:t>
      </w:r>
    </w:p>
    <w:p w:rsidR="00A51A4A" w:rsidRPr="00A51A4A" w:rsidRDefault="00A51A4A"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Style w:val="a9"/>
        <w:tblW w:w="10084" w:type="dxa"/>
        <w:tblLook w:val="04A0" w:firstRow="1" w:lastRow="0" w:firstColumn="1" w:lastColumn="0" w:noHBand="0" w:noVBand="1"/>
      </w:tblPr>
      <w:tblGrid>
        <w:gridCol w:w="3936"/>
        <w:gridCol w:w="3118"/>
        <w:gridCol w:w="3030"/>
      </w:tblGrid>
      <w:tr w:rsidR="003025CC" w:rsidRPr="007411C4" w:rsidTr="00D21E50">
        <w:trPr>
          <w:trHeight w:val="74"/>
        </w:trPr>
        <w:tc>
          <w:tcPr>
            <w:tcW w:w="3936" w:type="dxa"/>
            <w:vAlign w:val="center"/>
          </w:tcPr>
          <w:p w:rsidR="003025CC" w:rsidRPr="007411C4" w:rsidRDefault="003025CC" w:rsidP="00D21E50">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rsidR="003025CC" w:rsidRPr="007411C4" w:rsidRDefault="003025CC" w:rsidP="00D21E50">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3025CC" w:rsidRPr="007411C4" w:rsidRDefault="003025CC" w:rsidP="00D21E50">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3025CC" w:rsidRPr="007411C4" w:rsidTr="00D21E50">
        <w:trPr>
          <w:trHeight w:val="74"/>
        </w:trPr>
        <w:tc>
          <w:tcPr>
            <w:tcW w:w="3936" w:type="dxa"/>
            <w:vAlign w:val="center"/>
          </w:tcPr>
          <w:p w:rsidR="003025CC" w:rsidRDefault="003025CC" w:rsidP="003025CC">
            <w:pPr>
              <w:pStyle w:val="a6"/>
              <w:jc w:val="both"/>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vAlign w:val="center"/>
          </w:tcPr>
          <w:p w:rsidR="00FA2900" w:rsidRPr="00FA2900" w:rsidRDefault="00FA2900" w:rsidP="00FA2900">
            <w:pPr>
              <w:suppressAutoHyphens/>
              <w:jc w:val="both"/>
              <w:rPr>
                <w:rFonts w:eastAsia="Segoe UI"/>
                <w:iCs/>
                <w:szCs w:val="24"/>
              </w:rPr>
            </w:pPr>
            <w:r w:rsidRPr="00CE03B3">
              <w:rPr>
                <w:rFonts w:eastAsia="Segoe UI"/>
                <w:iCs/>
                <w:szCs w:val="24"/>
              </w:rPr>
              <w:t xml:space="preserve">распознавать задачу и/или проблему </w:t>
            </w:r>
            <w:r w:rsidRPr="00CE03B3">
              <w:rPr>
                <w:rFonts w:eastAsia="Segoe UI"/>
                <w:iCs/>
                <w:szCs w:val="24"/>
              </w:rPr>
              <w:br/>
              <w:t>в профессиональном и/или социальном контексте</w:t>
            </w:r>
          </w:p>
          <w:p w:rsidR="00FA2900" w:rsidRPr="00CE03B3" w:rsidRDefault="00FA2900" w:rsidP="00FA2900">
            <w:pPr>
              <w:suppressAutoHyphens/>
              <w:jc w:val="both"/>
              <w:rPr>
                <w:rFonts w:eastAsia="Segoe UI"/>
                <w:iCs/>
                <w:szCs w:val="24"/>
              </w:rPr>
            </w:pPr>
            <w:r w:rsidRPr="00CE03B3">
              <w:rPr>
                <w:rFonts w:eastAsia="Segoe UI"/>
                <w:iCs/>
                <w:szCs w:val="24"/>
              </w:rPr>
              <w:t>анализировать задачу и/или проблему и выделять её составные части</w:t>
            </w:r>
          </w:p>
          <w:p w:rsidR="00FA2900" w:rsidRPr="00CE03B3" w:rsidRDefault="00FA2900" w:rsidP="00FA2900">
            <w:pPr>
              <w:suppressAutoHyphens/>
              <w:jc w:val="both"/>
              <w:rPr>
                <w:rFonts w:eastAsia="Segoe UI"/>
                <w:iCs/>
                <w:szCs w:val="24"/>
              </w:rPr>
            </w:pPr>
            <w:r w:rsidRPr="00CE03B3">
              <w:rPr>
                <w:rFonts w:eastAsia="Segoe UI"/>
                <w:iCs/>
                <w:szCs w:val="24"/>
              </w:rPr>
              <w:t>определять этапы решения задачи</w:t>
            </w:r>
          </w:p>
          <w:p w:rsidR="00FA2900" w:rsidRPr="00CE03B3" w:rsidRDefault="00FA2900" w:rsidP="00FA2900">
            <w:pPr>
              <w:suppressAutoHyphens/>
              <w:jc w:val="both"/>
              <w:rPr>
                <w:rFonts w:eastAsia="Segoe UI"/>
                <w:iCs/>
                <w:szCs w:val="24"/>
              </w:rPr>
            </w:pPr>
            <w:r w:rsidRPr="00CE03B3">
              <w:rPr>
                <w:rFonts w:eastAsia="Segoe UI"/>
                <w:iCs/>
                <w:szCs w:val="24"/>
              </w:rPr>
              <w:t>выявлять и эффективно искать информацию, необходимую для решения задачи и/или проблемы</w:t>
            </w:r>
          </w:p>
          <w:p w:rsidR="00FA2900" w:rsidRPr="00CE03B3" w:rsidRDefault="00FA2900" w:rsidP="00FA2900">
            <w:pPr>
              <w:suppressAutoHyphens/>
              <w:jc w:val="both"/>
              <w:rPr>
                <w:rFonts w:eastAsia="Segoe UI"/>
                <w:iCs/>
                <w:szCs w:val="24"/>
              </w:rPr>
            </w:pPr>
            <w:r w:rsidRPr="00CE03B3">
              <w:rPr>
                <w:rFonts w:eastAsia="Segoe UI"/>
                <w:iCs/>
                <w:szCs w:val="24"/>
              </w:rPr>
              <w:t>составлять план действия</w:t>
            </w:r>
          </w:p>
          <w:p w:rsidR="00FA2900" w:rsidRPr="00CE03B3" w:rsidRDefault="00FA2900" w:rsidP="00FA2900">
            <w:pPr>
              <w:suppressAutoHyphens/>
              <w:jc w:val="both"/>
              <w:rPr>
                <w:rFonts w:eastAsia="Segoe UI"/>
                <w:iCs/>
                <w:szCs w:val="24"/>
              </w:rPr>
            </w:pPr>
            <w:r w:rsidRPr="00CE03B3">
              <w:rPr>
                <w:rFonts w:eastAsia="Segoe UI"/>
                <w:iCs/>
                <w:szCs w:val="24"/>
              </w:rPr>
              <w:t>определять необходимые ресурсы</w:t>
            </w:r>
          </w:p>
          <w:p w:rsidR="00FA2900" w:rsidRPr="00CE03B3" w:rsidRDefault="00FA2900" w:rsidP="00FA2900">
            <w:pPr>
              <w:suppressAutoHyphens/>
              <w:jc w:val="both"/>
              <w:rPr>
                <w:rFonts w:eastAsia="Segoe UI"/>
                <w:iCs/>
                <w:szCs w:val="24"/>
              </w:rPr>
            </w:pPr>
            <w:proofErr w:type="gramStart"/>
            <w:r w:rsidRPr="00CE03B3">
              <w:rPr>
                <w:rFonts w:eastAsia="Segoe UI"/>
                <w:iCs/>
                <w:szCs w:val="24"/>
              </w:rPr>
              <w:t xml:space="preserve">владеть актуальными методами работы </w:t>
            </w:r>
            <w:r w:rsidRPr="00CE03B3">
              <w:rPr>
                <w:rFonts w:eastAsia="Segoe UI"/>
                <w:iCs/>
                <w:szCs w:val="24"/>
              </w:rPr>
              <w:br/>
              <w:t>в профессиональной и смежных сферах</w:t>
            </w:r>
            <w:proofErr w:type="gramEnd"/>
          </w:p>
          <w:p w:rsidR="00FA2900" w:rsidRPr="00CE03B3" w:rsidRDefault="00FA2900" w:rsidP="00FA2900">
            <w:pPr>
              <w:suppressAutoHyphens/>
              <w:jc w:val="both"/>
              <w:rPr>
                <w:rFonts w:eastAsia="Segoe UI"/>
                <w:iCs/>
                <w:szCs w:val="24"/>
              </w:rPr>
            </w:pPr>
            <w:r w:rsidRPr="00CE03B3">
              <w:rPr>
                <w:rFonts w:eastAsia="Segoe UI"/>
                <w:iCs/>
                <w:szCs w:val="24"/>
              </w:rPr>
              <w:t xml:space="preserve">реализовывать составленный </w:t>
            </w:r>
            <w:r w:rsidRPr="00CE03B3">
              <w:rPr>
                <w:rFonts w:eastAsia="Segoe UI"/>
                <w:iCs/>
                <w:szCs w:val="24"/>
              </w:rPr>
              <w:lastRenderedPageBreak/>
              <w:t>план</w:t>
            </w:r>
          </w:p>
          <w:p w:rsidR="003025CC" w:rsidRPr="003025CC" w:rsidRDefault="00FA2900" w:rsidP="00FA2900">
            <w:pPr>
              <w:pStyle w:val="a6"/>
              <w:rPr>
                <w:rFonts w:ascii="Times New Roman" w:eastAsia="Segoe UI" w:hAnsi="Times New Roman" w:cs="Times New Roman"/>
                <w:iCs/>
                <w:szCs w:val="24"/>
              </w:rPr>
            </w:pPr>
            <w:r w:rsidRPr="00FA2900">
              <w:rPr>
                <w:rFonts w:ascii="Times New Roman" w:eastAsia="Segoe UI" w:hAnsi="Times New Roman" w:cs="Times New Roman"/>
                <w:iCs/>
                <w:szCs w:val="24"/>
              </w:rPr>
              <w:t>оценивать результат и последствия своих действий (самостоятельно или с помощью наставника)</w:t>
            </w:r>
          </w:p>
        </w:tc>
        <w:tc>
          <w:tcPr>
            <w:tcW w:w="3030" w:type="dxa"/>
            <w:vAlign w:val="center"/>
          </w:tcPr>
          <w:p w:rsidR="00FA2900" w:rsidRPr="00FA2900" w:rsidRDefault="00FA2900" w:rsidP="00FA2900">
            <w:pPr>
              <w:suppressAutoHyphens/>
              <w:jc w:val="both"/>
              <w:rPr>
                <w:rFonts w:eastAsia="Segoe UI"/>
                <w:iCs/>
                <w:szCs w:val="24"/>
              </w:rPr>
            </w:pPr>
            <w:r w:rsidRPr="00CE03B3">
              <w:rPr>
                <w:rFonts w:eastAsia="Segoe UI"/>
                <w:iCs/>
                <w:szCs w:val="24"/>
              </w:rPr>
              <w:lastRenderedPageBreak/>
              <w:t>а</w:t>
            </w:r>
            <w:r w:rsidRPr="00FA2900">
              <w:rPr>
                <w:rFonts w:eastAsia="Segoe UI"/>
                <w:iCs/>
                <w:szCs w:val="24"/>
              </w:rPr>
              <w:t xml:space="preserve">ктуальный профессиональный </w:t>
            </w:r>
            <w:r w:rsidRPr="00FA2900">
              <w:rPr>
                <w:rFonts w:eastAsia="Segoe UI"/>
                <w:iCs/>
                <w:szCs w:val="24"/>
              </w:rPr>
              <w:br/>
              <w:t>и социальный контекст, в котором приходится работать и жить</w:t>
            </w:r>
          </w:p>
          <w:p w:rsidR="00FA2900" w:rsidRPr="00FA2900" w:rsidRDefault="00FA2900" w:rsidP="00FA2900">
            <w:pPr>
              <w:suppressAutoHyphens/>
              <w:jc w:val="both"/>
              <w:rPr>
                <w:rFonts w:eastAsia="Segoe UI"/>
                <w:iCs/>
                <w:szCs w:val="24"/>
              </w:rPr>
            </w:pPr>
            <w:r w:rsidRPr="00FA2900">
              <w:rPr>
                <w:rFonts w:eastAsia="Segoe UI"/>
                <w:iCs/>
                <w:szCs w:val="24"/>
              </w:rPr>
              <w:t xml:space="preserve">основные источники информации </w:t>
            </w:r>
            <w:r w:rsidRPr="00FA2900">
              <w:rPr>
                <w:rFonts w:eastAsia="Segoe UI"/>
                <w:iCs/>
                <w:szCs w:val="24"/>
              </w:rPr>
              <w:br/>
              <w:t xml:space="preserve">и ресурсы для решения задач и проблем </w:t>
            </w:r>
            <w:r w:rsidRPr="00FA2900">
              <w:rPr>
                <w:rFonts w:eastAsia="Segoe UI"/>
                <w:iCs/>
                <w:szCs w:val="24"/>
              </w:rPr>
              <w:br/>
              <w:t>в профессиональном и/или социальном контексте</w:t>
            </w:r>
          </w:p>
          <w:p w:rsidR="00FA2900" w:rsidRPr="00FA2900" w:rsidRDefault="00FA2900" w:rsidP="00FA2900">
            <w:pPr>
              <w:suppressAutoHyphens/>
              <w:jc w:val="both"/>
              <w:rPr>
                <w:rFonts w:eastAsia="Segoe UI"/>
                <w:iCs/>
                <w:szCs w:val="24"/>
              </w:rPr>
            </w:pPr>
            <w:r w:rsidRPr="00FA2900">
              <w:rPr>
                <w:rFonts w:eastAsia="Segoe UI"/>
                <w:iCs/>
                <w:szCs w:val="24"/>
              </w:rPr>
              <w:t xml:space="preserve">алгоритмы выполнения работ в </w:t>
            </w:r>
            <w:proofErr w:type="gramStart"/>
            <w:r w:rsidRPr="00FA2900">
              <w:rPr>
                <w:rFonts w:eastAsia="Segoe UI"/>
                <w:iCs/>
                <w:szCs w:val="24"/>
              </w:rPr>
              <w:t>профессиональной</w:t>
            </w:r>
            <w:proofErr w:type="gramEnd"/>
            <w:r w:rsidRPr="00FA2900">
              <w:rPr>
                <w:rFonts w:eastAsia="Segoe UI"/>
                <w:iCs/>
                <w:szCs w:val="24"/>
              </w:rPr>
              <w:t xml:space="preserve"> и смежных областях</w:t>
            </w:r>
          </w:p>
          <w:p w:rsidR="00FA2900" w:rsidRPr="00FA2900" w:rsidRDefault="00FA2900" w:rsidP="00FA2900">
            <w:pPr>
              <w:suppressAutoHyphens/>
              <w:jc w:val="both"/>
              <w:rPr>
                <w:rFonts w:eastAsia="Segoe UI"/>
                <w:iCs/>
                <w:szCs w:val="24"/>
              </w:rPr>
            </w:pPr>
            <w:proofErr w:type="gramStart"/>
            <w:r w:rsidRPr="00FA2900">
              <w:rPr>
                <w:rFonts w:eastAsia="Segoe UI"/>
                <w:iCs/>
                <w:szCs w:val="24"/>
              </w:rPr>
              <w:t>методы работы в профессиональной и смежных сферах</w:t>
            </w:r>
            <w:proofErr w:type="gramEnd"/>
          </w:p>
          <w:p w:rsidR="00FA2900" w:rsidRPr="00FA2900" w:rsidRDefault="00FA2900" w:rsidP="00FA2900">
            <w:pPr>
              <w:suppressAutoHyphens/>
              <w:jc w:val="both"/>
              <w:rPr>
                <w:rFonts w:eastAsia="Segoe UI"/>
                <w:iCs/>
                <w:szCs w:val="24"/>
              </w:rPr>
            </w:pPr>
            <w:r w:rsidRPr="00FA2900">
              <w:rPr>
                <w:rFonts w:eastAsia="Segoe UI"/>
                <w:iCs/>
                <w:szCs w:val="24"/>
              </w:rPr>
              <w:t>структуру плана для решения задач</w:t>
            </w:r>
          </w:p>
          <w:p w:rsidR="003025CC" w:rsidRPr="00FA2900" w:rsidRDefault="00FA2900" w:rsidP="00FA2900">
            <w:pPr>
              <w:jc w:val="both"/>
              <w:rPr>
                <w:rFonts w:eastAsia="Segoe UI"/>
                <w:iCs/>
                <w:szCs w:val="24"/>
              </w:rPr>
            </w:pPr>
            <w:r w:rsidRPr="00FA2900">
              <w:rPr>
                <w:rFonts w:eastAsia="Segoe UI"/>
                <w:iCs/>
                <w:szCs w:val="24"/>
              </w:rPr>
              <w:t xml:space="preserve">порядок </w:t>
            </w:r>
            <w:proofErr w:type="gramStart"/>
            <w:r w:rsidRPr="00FA2900">
              <w:rPr>
                <w:rFonts w:eastAsia="Segoe UI"/>
                <w:iCs/>
                <w:szCs w:val="24"/>
              </w:rPr>
              <w:t xml:space="preserve">оценки результатов решения задач </w:t>
            </w:r>
            <w:r w:rsidRPr="00FA2900">
              <w:rPr>
                <w:rFonts w:eastAsia="Segoe UI"/>
                <w:iCs/>
                <w:szCs w:val="24"/>
              </w:rPr>
              <w:lastRenderedPageBreak/>
              <w:t>профессиональной деятельности</w:t>
            </w:r>
            <w:proofErr w:type="gramEnd"/>
          </w:p>
        </w:tc>
      </w:tr>
      <w:tr w:rsidR="003025CC" w:rsidRPr="007411C4" w:rsidTr="00D21E50">
        <w:trPr>
          <w:trHeight w:val="74"/>
        </w:trPr>
        <w:tc>
          <w:tcPr>
            <w:tcW w:w="3936" w:type="dxa"/>
            <w:vAlign w:val="center"/>
          </w:tcPr>
          <w:p w:rsidR="003025CC" w:rsidRDefault="003025CC" w:rsidP="003025CC">
            <w:pPr>
              <w:pStyle w:val="a6"/>
              <w:jc w:val="both"/>
              <w:rPr>
                <w:rFonts w:ascii="Times New Roman" w:hAnsi="Times New Roman" w:cs="Times New Roman"/>
                <w:sz w:val="28"/>
                <w:szCs w:val="28"/>
              </w:rPr>
            </w:pPr>
            <w:r w:rsidRPr="003025CC">
              <w:rPr>
                <w:rFonts w:ascii="Times New Roman" w:hAnsi="Times New Roman" w:cs="Times New Roman"/>
                <w:sz w:val="28"/>
                <w:szCs w:val="28"/>
              </w:rPr>
              <w:lastRenderedPageBreak/>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vAlign w:val="center"/>
          </w:tcPr>
          <w:p w:rsidR="008C4EFA" w:rsidRPr="008C4EFA" w:rsidRDefault="008C4EFA" w:rsidP="008C4EFA">
            <w:pPr>
              <w:suppressAutoHyphens/>
              <w:jc w:val="both"/>
              <w:rPr>
                <w:rFonts w:eastAsia="Segoe UI"/>
                <w:iCs/>
                <w:szCs w:val="24"/>
              </w:rPr>
            </w:pPr>
            <w:r w:rsidRPr="00CE03B3">
              <w:rPr>
                <w:rFonts w:eastAsia="Segoe UI"/>
                <w:iCs/>
                <w:szCs w:val="24"/>
              </w:rPr>
              <w:t>определять задачи для поиска информации</w:t>
            </w:r>
          </w:p>
          <w:p w:rsidR="008C4EFA" w:rsidRPr="008C4EFA" w:rsidRDefault="008C4EFA" w:rsidP="008C4EFA">
            <w:pPr>
              <w:suppressAutoHyphens/>
              <w:jc w:val="both"/>
              <w:rPr>
                <w:rFonts w:eastAsia="Segoe UI"/>
                <w:iCs/>
                <w:szCs w:val="24"/>
              </w:rPr>
            </w:pPr>
            <w:r w:rsidRPr="00CE03B3">
              <w:rPr>
                <w:rFonts w:eastAsia="Segoe UI"/>
                <w:iCs/>
                <w:szCs w:val="24"/>
              </w:rPr>
              <w:t>определять необходимые источники информации</w:t>
            </w:r>
          </w:p>
          <w:p w:rsidR="008C4EFA" w:rsidRPr="008C4EFA" w:rsidRDefault="008C4EFA" w:rsidP="008C4EFA">
            <w:pPr>
              <w:suppressAutoHyphens/>
              <w:jc w:val="both"/>
              <w:rPr>
                <w:rFonts w:eastAsia="Segoe UI"/>
                <w:iCs/>
                <w:szCs w:val="24"/>
              </w:rPr>
            </w:pPr>
            <w:r w:rsidRPr="00CE03B3">
              <w:rPr>
                <w:rFonts w:eastAsia="Segoe UI"/>
                <w:iCs/>
                <w:szCs w:val="24"/>
              </w:rPr>
              <w:t>планировать процесс поиска; структурировать получаемую информацию</w:t>
            </w:r>
          </w:p>
          <w:p w:rsidR="008C4EFA" w:rsidRPr="00CE03B3" w:rsidRDefault="008C4EFA" w:rsidP="008C4EFA">
            <w:pPr>
              <w:suppressAutoHyphens/>
              <w:jc w:val="both"/>
              <w:rPr>
                <w:rFonts w:eastAsia="Segoe UI"/>
                <w:iCs/>
                <w:szCs w:val="24"/>
              </w:rPr>
            </w:pPr>
            <w:r w:rsidRPr="00CE03B3">
              <w:rPr>
                <w:rFonts w:eastAsia="Segoe UI"/>
                <w:iCs/>
                <w:szCs w:val="24"/>
              </w:rPr>
              <w:t xml:space="preserve">выделять наиболее </w:t>
            </w:r>
            <w:proofErr w:type="gramStart"/>
            <w:r w:rsidRPr="00CE03B3">
              <w:rPr>
                <w:rFonts w:eastAsia="Segoe UI"/>
                <w:iCs/>
                <w:szCs w:val="24"/>
              </w:rPr>
              <w:t>значимое</w:t>
            </w:r>
            <w:proofErr w:type="gramEnd"/>
            <w:r w:rsidRPr="00CE03B3">
              <w:rPr>
                <w:rFonts w:eastAsia="Segoe UI"/>
                <w:iCs/>
                <w:szCs w:val="24"/>
              </w:rPr>
              <w:t xml:space="preserve"> в перечне информации</w:t>
            </w:r>
          </w:p>
          <w:p w:rsidR="008C4EFA" w:rsidRPr="00CE03B3" w:rsidRDefault="008C4EFA" w:rsidP="008C4EFA">
            <w:pPr>
              <w:suppressAutoHyphens/>
              <w:jc w:val="both"/>
              <w:rPr>
                <w:rFonts w:eastAsia="Segoe UI"/>
                <w:iCs/>
                <w:szCs w:val="24"/>
              </w:rPr>
            </w:pPr>
            <w:r w:rsidRPr="00CE03B3">
              <w:rPr>
                <w:rFonts w:eastAsia="Segoe UI"/>
                <w:iCs/>
                <w:szCs w:val="24"/>
              </w:rPr>
              <w:t>оценивать практическую значимость результатов поиска</w:t>
            </w:r>
          </w:p>
          <w:p w:rsidR="008C4EFA" w:rsidRPr="008C4EFA" w:rsidRDefault="008C4EFA" w:rsidP="008C4EFA">
            <w:pPr>
              <w:suppressAutoHyphens/>
              <w:jc w:val="both"/>
              <w:rPr>
                <w:rFonts w:eastAsia="Segoe UI"/>
                <w:iCs/>
                <w:szCs w:val="24"/>
              </w:rPr>
            </w:pPr>
            <w:r w:rsidRPr="00CE03B3">
              <w:rPr>
                <w:rFonts w:eastAsia="Segoe UI"/>
                <w:iCs/>
                <w:szCs w:val="24"/>
              </w:rPr>
              <w:t>оформлять результаты поиска, применять средства информационных технологий для решения профессиональных задач</w:t>
            </w:r>
          </w:p>
          <w:p w:rsidR="008C4EFA" w:rsidRPr="008C4EFA" w:rsidRDefault="008C4EFA" w:rsidP="008C4EFA">
            <w:pPr>
              <w:suppressAutoHyphens/>
              <w:jc w:val="both"/>
              <w:rPr>
                <w:rFonts w:eastAsia="Segoe UI"/>
                <w:iCs/>
                <w:szCs w:val="24"/>
              </w:rPr>
            </w:pPr>
            <w:r w:rsidRPr="00CE03B3">
              <w:rPr>
                <w:rFonts w:eastAsia="Segoe UI"/>
                <w:iCs/>
                <w:szCs w:val="24"/>
              </w:rPr>
              <w:t>использовать современное программное обеспечение</w:t>
            </w:r>
          </w:p>
          <w:p w:rsidR="003025CC" w:rsidRPr="003025CC" w:rsidRDefault="008C4EFA" w:rsidP="008C4EFA">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использовать различные цифровые средства для решения профессиональных задач</w:t>
            </w:r>
          </w:p>
        </w:tc>
        <w:tc>
          <w:tcPr>
            <w:tcW w:w="3030" w:type="dxa"/>
            <w:vAlign w:val="center"/>
          </w:tcPr>
          <w:p w:rsidR="008C4EFA" w:rsidRPr="008C4EFA" w:rsidRDefault="008C4EFA" w:rsidP="008C4EFA">
            <w:pPr>
              <w:suppressAutoHyphens/>
              <w:jc w:val="both"/>
              <w:rPr>
                <w:rFonts w:eastAsia="Segoe UI"/>
                <w:iCs/>
                <w:szCs w:val="24"/>
              </w:rPr>
            </w:pPr>
            <w:r w:rsidRPr="00CE03B3">
              <w:rPr>
                <w:rFonts w:eastAsia="Segoe UI"/>
                <w:iCs/>
                <w:szCs w:val="24"/>
              </w:rPr>
              <w:t>номенклатура информационных источников, применяемых в профессиональной деятельности</w:t>
            </w:r>
          </w:p>
          <w:p w:rsidR="008C4EFA" w:rsidRPr="008C4EFA" w:rsidRDefault="008C4EFA" w:rsidP="008C4EFA">
            <w:pPr>
              <w:suppressAutoHyphens/>
              <w:jc w:val="both"/>
              <w:rPr>
                <w:rFonts w:eastAsia="Segoe UI"/>
                <w:iCs/>
                <w:szCs w:val="24"/>
              </w:rPr>
            </w:pPr>
            <w:r w:rsidRPr="00CE03B3">
              <w:rPr>
                <w:rFonts w:eastAsia="Segoe UI"/>
                <w:iCs/>
                <w:szCs w:val="24"/>
              </w:rPr>
              <w:t>приемы структурирования информации</w:t>
            </w:r>
          </w:p>
          <w:p w:rsidR="008C4EFA" w:rsidRPr="00CE03B3" w:rsidRDefault="008C4EFA" w:rsidP="008C4EFA">
            <w:pPr>
              <w:suppressAutoHyphens/>
              <w:jc w:val="both"/>
              <w:rPr>
                <w:rFonts w:eastAsia="Segoe UI"/>
                <w:iCs/>
                <w:szCs w:val="24"/>
              </w:rPr>
            </w:pPr>
            <w:r w:rsidRPr="00CE03B3">
              <w:rPr>
                <w:rFonts w:eastAsia="Segoe UI"/>
                <w:iCs/>
                <w:szCs w:val="24"/>
              </w:rPr>
              <w:t xml:space="preserve">формат оформления результатов поиска информации, </w:t>
            </w:r>
            <w:r w:rsidRPr="008C4EFA">
              <w:rPr>
                <w:rFonts w:eastAsia="Segoe UI"/>
                <w:iCs/>
                <w:szCs w:val="24"/>
              </w:rPr>
              <w:t>современные средства и устройства информатизации</w:t>
            </w:r>
          </w:p>
          <w:p w:rsidR="003025CC" w:rsidRPr="003025CC" w:rsidRDefault="008C4EFA" w:rsidP="008C4EFA">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 xml:space="preserve">порядок их применения и программное обеспечение в профессиональной </w:t>
            </w:r>
            <w:proofErr w:type="gramStart"/>
            <w:r w:rsidRPr="008C4EFA">
              <w:rPr>
                <w:rFonts w:ascii="Times New Roman" w:eastAsia="Segoe UI" w:hAnsi="Times New Roman" w:cs="Times New Roman"/>
                <w:iCs/>
                <w:szCs w:val="24"/>
              </w:rPr>
              <w:t>деятельности</w:t>
            </w:r>
            <w:proofErr w:type="gramEnd"/>
            <w:r w:rsidRPr="008C4EFA">
              <w:rPr>
                <w:rFonts w:ascii="Times New Roman" w:eastAsia="Segoe UI" w:hAnsi="Times New Roman" w:cs="Times New Roman"/>
                <w:iCs/>
                <w:szCs w:val="24"/>
              </w:rPr>
              <w:t xml:space="preserve"> в том числе с использованием цифровых средств</w:t>
            </w:r>
          </w:p>
        </w:tc>
      </w:tr>
      <w:tr w:rsidR="00711DBA" w:rsidRPr="007411C4" w:rsidTr="00D21E50">
        <w:trPr>
          <w:trHeight w:val="74"/>
        </w:trPr>
        <w:tc>
          <w:tcPr>
            <w:tcW w:w="3936" w:type="dxa"/>
            <w:vAlign w:val="center"/>
          </w:tcPr>
          <w:p w:rsidR="00711DBA" w:rsidRPr="003025CC" w:rsidRDefault="004B1142" w:rsidP="004B1142">
            <w:pPr>
              <w:pStyle w:val="a6"/>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vAlign w:val="center"/>
          </w:tcPr>
          <w:p w:rsidR="004B1142" w:rsidRPr="00CE03B3" w:rsidRDefault="004B1142" w:rsidP="004B1142">
            <w:pPr>
              <w:suppressAutoHyphens/>
              <w:jc w:val="both"/>
              <w:rPr>
                <w:rFonts w:eastAsia="Segoe UI"/>
                <w:b/>
                <w:bCs/>
                <w:iCs/>
                <w:spacing w:val="-4"/>
                <w:szCs w:val="24"/>
              </w:rPr>
            </w:pPr>
            <w:r w:rsidRPr="00CE03B3">
              <w:rPr>
                <w:rFonts w:eastAsia="Segoe UI"/>
                <w:bCs/>
                <w:spacing w:val="-4"/>
                <w:szCs w:val="24"/>
              </w:rPr>
              <w:t xml:space="preserve">организовывать работу коллектива </w:t>
            </w:r>
            <w:r w:rsidRPr="00CE03B3">
              <w:rPr>
                <w:rFonts w:eastAsia="Segoe UI"/>
                <w:bCs/>
                <w:spacing w:val="-4"/>
                <w:szCs w:val="24"/>
              </w:rPr>
              <w:br/>
              <w:t>и команды</w:t>
            </w:r>
          </w:p>
          <w:p w:rsidR="00711DBA" w:rsidRPr="00CE03B3" w:rsidRDefault="004B1142" w:rsidP="004B1142">
            <w:pPr>
              <w:suppressAutoHyphens/>
              <w:jc w:val="both"/>
              <w:rPr>
                <w:rFonts w:eastAsia="Segoe UI"/>
                <w:bCs/>
                <w:iCs/>
                <w:szCs w:val="24"/>
              </w:rPr>
            </w:pPr>
            <w:r w:rsidRPr="00CE03B3">
              <w:rPr>
                <w:rFonts w:eastAsia="Segoe UI"/>
                <w:bCs/>
                <w:spacing w:val="-4"/>
                <w:szCs w:val="24"/>
              </w:rPr>
              <w:t>взаимодействовать с коллегами, руководством, клиентами в ходе профессиональной деятельности</w:t>
            </w:r>
          </w:p>
        </w:tc>
        <w:tc>
          <w:tcPr>
            <w:tcW w:w="3030" w:type="dxa"/>
            <w:vAlign w:val="center"/>
          </w:tcPr>
          <w:p w:rsidR="004B1142" w:rsidRPr="00CE03B3" w:rsidRDefault="004B1142" w:rsidP="004B1142">
            <w:pPr>
              <w:suppressAutoHyphens/>
              <w:jc w:val="both"/>
              <w:rPr>
                <w:rFonts w:eastAsia="Segoe UI"/>
                <w:b/>
                <w:bCs/>
                <w:iCs/>
                <w:spacing w:val="-4"/>
                <w:szCs w:val="24"/>
              </w:rPr>
            </w:pPr>
            <w:r w:rsidRPr="00CE03B3">
              <w:rPr>
                <w:rFonts w:eastAsia="Segoe UI"/>
                <w:bCs/>
                <w:szCs w:val="24"/>
              </w:rPr>
              <w:t>психологические основы деятельности коллектива, психологические особенности личности</w:t>
            </w:r>
          </w:p>
          <w:p w:rsidR="00711DBA" w:rsidRPr="00CE03B3" w:rsidRDefault="004B1142" w:rsidP="004B1142">
            <w:pPr>
              <w:suppressAutoHyphens/>
              <w:jc w:val="both"/>
              <w:rPr>
                <w:rFonts w:eastAsia="Segoe UI"/>
                <w:bCs/>
                <w:iCs/>
                <w:szCs w:val="24"/>
              </w:rPr>
            </w:pPr>
            <w:r w:rsidRPr="00CE03B3">
              <w:rPr>
                <w:rFonts w:eastAsia="Segoe UI"/>
                <w:bCs/>
                <w:szCs w:val="24"/>
              </w:rPr>
              <w:t>основы проектной деятельности</w:t>
            </w:r>
          </w:p>
        </w:tc>
      </w:tr>
      <w:tr w:rsidR="00711DBA" w:rsidRPr="007411C4" w:rsidTr="00D21E50">
        <w:trPr>
          <w:trHeight w:val="74"/>
        </w:trPr>
        <w:tc>
          <w:tcPr>
            <w:tcW w:w="3936" w:type="dxa"/>
            <w:vAlign w:val="center"/>
          </w:tcPr>
          <w:p w:rsidR="00711DBA" w:rsidRPr="00711DBA" w:rsidRDefault="004B1142" w:rsidP="00711DBA">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05</w:t>
            </w:r>
            <w:proofErr w:type="gramStart"/>
            <w:r>
              <w:rPr>
                <w:rFonts w:ascii="Times New Roman" w:eastAsiaTheme="minorHAnsi" w:hAnsi="Times New Roman" w:cs="Times New Roman"/>
                <w:sz w:val="28"/>
                <w:szCs w:val="28"/>
                <w:lang w:eastAsia="en-US"/>
              </w:rPr>
              <w:t xml:space="preserve"> </w:t>
            </w:r>
            <w:r w:rsidRPr="004B1142">
              <w:rPr>
                <w:rFonts w:ascii="Times New Roman" w:eastAsiaTheme="minorHAnsi" w:hAnsi="Times New Roman" w:cs="Times New Roman"/>
                <w:sz w:val="28"/>
                <w:szCs w:val="28"/>
                <w:lang w:eastAsia="en-US"/>
              </w:rPr>
              <w:t>О</w:t>
            </w:r>
            <w:proofErr w:type="gramEnd"/>
            <w:r w:rsidRPr="004B1142">
              <w:rPr>
                <w:rFonts w:ascii="Times New Roman" w:eastAsiaTheme="minorHAnsi" w:hAnsi="Times New Roman" w:cs="Times New Roman"/>
                <w:sz w:val="28"/>
                <w:szCs w:val="28"/>
                <w:lang w:eastAsia="en-US"/>
              </w:rPr>
              <w:t xml:space="preserve">существлять устную </w:t>
            </w:r>
            <w:r w:rsidRPr="004B1142">
              <w:rPr>
                <w:rFonts w:ascii="Times New Roman" w:eastAsiaTheme="minorHAnsi" w:hAnsi="Times New Roman" w:cs="Times New Roman"/>
                <w:sz w:val="28"/>
                <w:szCs w:val="28"/>
                <w:lang w:eastAsia="en-US"/>
              </w:rPr>
              <w:br/>
              <w:t xml:space="preserve">и письменную коммуникацию </w:t>
            </w:r>
            <w:r w:rsidRPr="004B1142">
              <w:rPr>
                <w:rFonts w:ascii="Times New Roman" w:eastAsiaTheme="minorHAnsi" w:hAnsi="Times New Roman"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ascii="Times New Roman" w:eastAsiaTheme="minorHAnsi" w:hAnsi="Times New Roman" w:cs="Times New Roman"/>
                <w:sz w:val="28"/>
                <w:szCs w:val="28"/>
                <w:lang w:eastAsia="en-US"/>
              </w:rPr>
              <w:br/>
              <w:t>и культурного контекста</w:t>
            </w:r>
          </w:p>
          <w:p w:rsidR="00711DBA" w:rsidRDefault="00711DBA" w:rsidP="003025CC">
            <w:pPr>
              <w:pStyle w:val="a6"/>
              <w:jc w:val="both"/>
              <w:rPr>
                <w:rFonts w:ascii="Times New Roman" w:hAnsi="Times New Roman" w:cs="Times New Roman"/>
                <w:sz w:val="28"/>
                <w:szCs w:val="28"/>
              </w:rPr>
            </w:pPr>
          </w:p>
        </w:tc>
        <w:tc>
          <w:tcPr>
            <w:tcW w:w="3118" w:type="dxa"/>
            <w:vAlign w:val="center"/>
          </w:tcPr>
          <w:p w:rsidR="00711DBA" w:rsidRPr="00CE03B3" w:rsidRDefault="004B1142" w:rsidP="00711DBA">
            <w:pPr>
              <w:suppressAutoHyphens/>
              <w:jc w:val="both"/>
              <w:rPr>
                <w:rFonts w:eastAsia="Segoe UI"/>
                <w:bCs/>
                <w:iCs/>
                <w:szCs w:val="24"/>
              </w:rPr>
            </w:pPr>
            <w:r w:rsidRPr="00CE03B3">
              <w:rPr>
                <w:rFonts w:eastAsia="Segoe UI"/>
                <w:iCs/>
                <w:szCs w:val="24"/>
              </w:rPr>
              <w:t xml:space="preserve">грамотно </w:t>
            </w:r>
            <w:r w:rsidRPr="00CE03B3">
              <w:rPr>
                <w:rFonts w:eastAsia="Segoe UI"/>
                <w:bCs/>
                <w:szCs w:val="24"/>
              </w:rPr>
              <w:t xml:space="preserve">излагать свои мысли </w:t>
            </w:r>
            <w:r w:rsidRPr="00CE03B3">
              <w:rPr>
                <w:rFonts w:eastAsia="Segoe UI"/>
                <w:bCs/>
                <w:szCs w:val="24"/>
              </w:rPr>
              <w:br/>
              <w:t xml:space="preserve">и оформлять документы по профессиональной тематике на государственном языке, </w:t>
            </w:r>
            <w:r w:rsidRPr="00CE03B3">
              <w:rPr>
                <w:rFonts w:eastAsia="Segoe UI"/>
                <w:iCs/>
                <w:szCs w:val="24"/>
              </w:rPr>
              <w:t>проявлять толерантность в рабочем коллективе</w:t>
            </w:r>
          </w:p>
        </w:tc>
        <w:tc>
          <w:tcPr>
            <w:tcW w:w="3030" w:type="dxa"/>
            <w:vAlign w:val="center"/>
          </w:tcPr>
          <w:p w:rsidR="004B1142" w:rsidRPr="00CE03B3" w:rsidRDefault="004B1142" w:rsidP="004B1142">
            <w:pPr>
              <w:suppressAutoHyphens/>
              <w:jc w:val="both"/>
              <w:rPr>
                <w:rFonts w:eastAsia="Segoe UI"/>
                <w:bCs/>
                <w:szCs w:val="24"/>
              </w:rPr>
            </w:pPr>
            <w:r w:rsidRPr="00CE03B3">
              <w:rPr>
                <w:rFonts w:eastAsia="Segoe UI"/>
                <w:bCs/>
                <w:szCs w:val="24"/>
              </w:rPr>
              <w:t xml:space="preserve">особенности социального и культурного контекста; </w:t>
            </w:r>
          </w:p>
          <w:p w:rsidR="00711DBA" w:rsidRPr="00CE03B3" w:rsidRDefault="004B1142" w:rsidP="004B1142">
            <w:pPr>
              <w:suppressAutoHyphens/>
              <w:jc w:val="both"/>
              <w:rPr>
                <w:rFonts w:eastAsia="Segoe UI"/>
                <w:bCs/>
                <w:iCs/>
                <w:szCs w:val="24"/>
              </w:rPr>
            </w:pPr>
            <w:r w:rsidRPr="00CE03B3">
              <w:rPr>
                <w:rFonts w:eastAsia="Segoe UI"/>
                <w:bCs/>
                <w:szCs w:val="24"/>
              </w:rPr>
              <w:t xml:space="preserve">правила оформления документов </w:t>
            </w:r>
            <w:r w:rsidRPr="00CE03B3">
              <w:rPr>
                <w:rFonts w:eastAsia="Segoe UI"/>
                <w:bCs/>
                <w:szCs w:val="24"/>
              </w:rPr>
              <w:br/>
              <w:t>и построения устных сообщений</w:t>
            </w:r>
          </w:p>
        </w:tc>
      </w:tr>
      <w:tr w:rsidR="004B1142" w:rsidRPr="007411C4" w:rsidTr="00D21E50">
        <w:trPr>
          <w:trHeight w:val="74"/>
        </w:trPr>
        <w:tc>
          <w:tcPr>
            <w:tcW w:w="3936" w:type="dxa"/>
            <w:vAlign w:val="center"/>
          </w:tcPr>
          <w:p w:rsidR="004B1142" w:rsidRDefault="004B1142" w:rsidP="00711DBA">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09</w:t>
            </w:r>
            <w:proofErr w:type="gramStart"/>
            <w:r>
              <w:rPr>
                <w:rFonts w:ascii="Times New Roman" w:eastAsiaTheme="minorHAnsi" w:hAnsi="Times New Roman" w:cs="Times New Roman"/>
                <w:sz w:val="28"/>
                <w:szCs w:val="28"/>
                <w:lang w:eastAsia="en-US"/>
              </w:rPr>
              <w:t xml:space="preserve"> </w:t>
            </w:r>
            <w:r w:rsidRPr="00CE03B3">
              <w:rPr>
                <w:rFonts w:eastAsia="Segoe UI"/>
                <w:szCs w:val="24"/>
              </w:rPr>
              <w:t xml:space="preserve"> </w:t>
            </w:r>
            <w:r w:rsidRPr="004B1142">
              <w:rPr>
                <w:rFonts w:ascii="Times New Roman" w:eastAsiaTheme="minorHAnsi" w:hAnsi="Times New Roman" w:cs="Times New Roman"/>
                <w:sz w:val="28"/>
                <w:szCs w:val="28"/>
                <w:lang w:eastAsia="en-US"/>
              </w:rPr>
              <w:t>П</w:t>
            </w:r>
            <w:proofErr w:type="gramEnd"/>
            <w:r w:rsidRPr="004B1142">
              <w:rPr>
                <w:rFonts w:ascii="Times New Roman" w:eastAsiaTheme="minorHAnsi" w:hAnsi="Times New Roman" w:cs="Times New Roman"/>
                <w:sz w:val="28"/>
                <w:szCs w:val="28"/>
                <w:lang w:eastAsia="en-US"/>
              </w:rPr>
              <w:t xml:space="preserve">ользоваться профессиональной документацией </w:t>
            </w:r>
            <w:r w:rsidRPr="004B1142">
              <w:rPr>
                <w:rFonts w:ascii="Times New Roman" w:eastAsiaTheme="minorHAnsi" w:hAnsi="Times New Roman" w:cs="Times New Roman"/>
                <w:sz w:val="28"/>
                <w:szCs w:val="28"/>
                <w:lang w:eastAsia="en-US"/>
              </w:rPr>
              <w:br/>
              <w:t xml:space="preserve">на государственном </w:t>
            </w:r>
            <w:r w:rsidRPr="004B1142">
              <w:rPr>
                <w:rFonts w:ascii="Times New Roman" w:eastAsiaTheme="minorHAnsi" w:hAnsi="Times New Roman" w:cs="Times New Roman"/>
                <w:sz w:val="28"/>
                <w:szCs w:val="28"/>
                <w:lang w:eastAsia="en-US"/>
              </w:rPr>
              <w:br/>
              <w:t>и иностранном языках</w:t>
            </w:r>
          </w:p>
        </w:tc>
        <w:tc>
          <w:tcPr>
            <w:tcW w:w="3118" w:type="dxa"/>
            <w:vAlign w:val="center"/>
          </w:tcPr>
          <w:p w:rsidR="004B1142" w:rsidRPr="00CE03B3" w:rsidRDefault="004B1142" w:rsidP="004B1142">
            <w:pPr>
              <w:suppressAutoHyphens/>
              <w:jc w:val="both"/>
              <w:rPr>
                <w:rFonts w:eastAsia="Segoe UI"/>
                <w:b/>
                <w:bCs/>
                <w:iCs/>
                <w:szCs w:val="24"/>
              </w:rPr>
            </w:pPr>
            <w:r w:rsidRPr="00CE03B3">
              <w:rPr>
                <w:rFonts w:eastAsia="Segoe U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1142" w:rsidRPr="00CE03B3" w:rsidRDefault="004B1142" w:rsidP="004B1142">
            <w:pPr>
              <w:suppressAutoHyphens/>
              <w:jc w:val="both"/>
              <w:rPr>
                <w:rFonts w:eastAsia="Segoe UI"/>
                <w:b/>
                <w:bCs/>
                <w:iCs/>
                <w:szCs w:val="24"/>
              </w:rPr>
            </w:pPr>
            <w:r w:rsidRPr="00CE03B3">
              <w:rPr>
                <w:rFonts w:eastAsia="Segoe UI"/>
                <w:iCs/>
                <w:szCs w:val="24"/>
              </w:rPr>
              <w:t xml:space="preserve">участвовать в диалогах на знакомые общие </w:t>
            </w:r>
            <w:r w:rsidRPr="00CE03B3">
              <w:rPr>
                <w:rFonts w:eastAsia="Segoe UI"/>
                <w:iCs/>
                <w:szCs w:val="24"/>
              </w:rPr>
              <w:br/>
              <w:t>и профессиональные темы</w:t>
            </w:r>
          </w:p>
          <w:p w:rsidR="004B1142" w:rsidRPr="00CE03B3" w:rsidRDefault="004B1142" w:rsidP="004B1142">
            <w:pPr>
              <w:suppressAutoHyphens/>
              <w:jc w:val="both"/>
              <w:rPr>
                <w:rFonts w:eastAsia="Segoe UI"/>
                <w:b/>
                <w:bCs/>
                <w:iCs/>
                <w:szCs w:val="24"/>
              </w:rPr>
            </w:pPr>
            <w:r w:rsidRPr="00CE03B3">
              <w:rPr>
                <w:rFonts w:eastAsia="Segoe UI"/>
                <w:iCs/>
                <w:szCs w:val="24"/>
              </w:rPr>
              <w:t xml:space="preserve">строить простые </w:t>
            </w:r>
            <w:r w:rsidRPr="00CE03B3">
              <w:rPr>
                <w:rFonts w:eastAsia="Segoe UI"/>
                <w:iCs/>
                <w:szCs w:val="24"/>
              </w:rPr>
              <w:lastRenderedPageBreak/>
              <w:t>высказывания о себе и о своей профессиональной деятельности</w:t>
            </w:r>
          </w:p>
          <w:p w:rsidR="004B1142" w:rsidRPr="00CE03B3" w:rsidRDefault="004B1142" w:rsidP="004B1142">
            <w:pPr>
              <w:suppressAutoHyphens/>
              <w:jc w:val="both"/>
              <w:rPr>
                <w:rFonts w:eastAsia="Segoe UI"/>
                <w:b/>
                <w:bCs/>
                <w:iCs/>
                <w:szCs w:val="24"/>
              </w:rPr>
            </w:pPr>
            <w:r w:rsidRPr="00CE03B3">
              <w:rPr>
                <w:rFonts w:eastAsia="Segoe UI"/>
                <w:iCs/>
                <w:szCs w:val="24"/>
              </w:rPr>
              <w:t>кратко обосновывать и объяснять свои действия (текущие и планируемые)</w:t>
            </w:r>
          </w:p>
          <w:p w:rsidR="004B1142" w:rsidRPr="00F43C76" w:rsidRDefault="004B1142" w:rsidP="004B1142">
            <w:pPr>
              <w:jc w:val="both"/>
              <w:rPr>
                <w:szCs w:val="24"/>
              </w:rPr>
            </w:pPr>
            <w:r w:rsidRPr="00CE03B3">
              <w:rPr>
                <w:rFonts w:eastAsia="Segoe UI"/>
                <w:iCs/>
                <w:szCs w:val="24"/>
              </w:rPr>
              <w:t>писать простые связные сообщения на знакомые или интересующие профессиональные темы</w:t>
            </w:r>
          </w:p>
        </w:tc>
        <w:tc>
          <w:tcPr>
            <w:tcW w:w="3030" w:type="dxa"/>
            <w:vAlign w:val="center"/>
          </w:tcPr>
          <w:p w:rsidR="004B1142" w:rsidRPr="00CE03B3" w:rsidRDefault="004B1142" w:rsidP="004B1142">
            <w:pPr>
              <w:suppressAutoHyphens/>
              <w:jc w:val="both"/>
              <w:rPr>
                <w:rFonts w:eastAsia="Segoe UI"/>
                <w:b/>
                <w:bCs/>
                <w:iCs/>
                <w:szCs w:val="24"/>
              </w:rPr>
            </w:pPr>
            <w:r w:rsidRPr="00CE03B3">
              <w:rPr>
                <w:rFonts w:eastAsia="Segoe UI"/>
                <w:iCs/>
                <w:szCs w:val="24"/>
              </w:rPr>
              <w:lastRenderedPageBreak/>
              <w:t>правила построения простых и сложных предложений на профессиональные темы</w:t>
            </w:r>
          </w:p>
          <w:p w:rsidR="004B1142" w:rsidRPr="00CE03B3" w:rsidRDefault="004B1142" w:rsidP="004B1142">
            <w:pPr>
              <w:suppressAutoHyphens/>
              <w:jc w:val="both"/>
              <w:rPr>
                <w:rFonts w:eastAsia="Segoe UI"/>
                <w:b/>
                <w:bCs/>
                <w:iCs/>
                <w:szCs w:val="24"/>
              </w:rPr>
            </w:pPr>
            <w:r w:rsidRPr="00CE03B3">
              <w:rPr>
                <w:rFonts w:eastAsia="Segoe UI"/>
                <w:iCs/>
                <w:szCs w:val="24"/>
              </w:rPr>
              <w:t>основные общеупотребительные глаголы (бытовая и профессиональная лексика)</w:t>
            </w:r>
          </w:p>
          <w:p w:rsidR="004B1142" w:rsidRPr="00CE03B3" w:rsidRDefault="004B1142" w:rsidP="004B1142">
            <w:pPr>
              <w:suppressAutoHyphens/>
              <w:jc w:val="both"/>
              <w:rPr>
                <w:rFonts w:eastAsia="Segoe UI"/>
                <w:b/>
                <w:bCs/>
                <w:iCs/>
                <w:szCs w:val="24"/>
              </w:rPr>
            </w:pPr>
            <w:r w:rsidRPr="00CE03B3">
              <w:rPr>
                <w:rFonts w:eastAsia="Segoe UI"/>
                <w:iCs/>
                <w:szCs w:val="24"/>
              </w:rPr>
              <w:t xml:space="preserve">лексический минимум, относящийся к описанию предметов, средств и процессов профессиональной </w:t>
            </w:r>
            <w:r w:rsidRPr="00CE03B3">
              <w:rPr>
                <w:rFonts w:eastAsia="Segoe UI"/>
                <w:iCs/>
                <w:szCs w:val="24"/>
              </w:rPr>
              <w:lastRenderedPageBreak/>
              <w:t>деятельности</w:t>
            </w:r>
          </w:p>
          <w:p w:rsidR="004B1142" w:rsidRPr="00CE03B3" w:rsidRDefault="004B1142" w:rsidP="004B1142">
            <w:pPr>
              <w:suppressAutoHyphens/>
              <w:jc w:val="both"/>
              <w:rPr>
                <w:rFonts w:eastAsia="Segoe UI"/>
                <w:b/>
                <w:bCs/>
                <w:iCs/>
                <w:szCs w:val="24"/>
              </w:rPr>
            </w:pPr>
            <w:r w:rsidRPr="00CE03B3">
              <w:rPr>
                <w:rFonts w:eastAsia="Segoe UI"/>
                <w:iCs/>
                <w:szCs w:val="24"/>
              </w:rPr>
              <w:t>особенности произношения</w:t>
            </w:r>
          </w:p>
          <w:p w:rsidR="004B1142" w:rsidRPr="00F43C76" w:rsidRDefault="004B1142" w:rsidP="004B1142">
            <w:pPr>
              <w:pStyle w:val="s16"/>
              <w:spacing w:before="0" w:beforeAutospacing="0" w:after="0" w:afterAutospacing="0"/>
              <w:jc w:val="both"/>
            </w:pPr>
            <w:r w:rsidRPr="00CE03B3">
              <w:rPr>
                <w:rFonts w:eastAsia="Segoe UI"/>
                <w:iCs/>
              </w:rPr>
              <w:t>правила чтения текстов профессиональной направленности</w:t>
            </w:r>
          </w:p>
        </w:tc>
      </w:tr>
      <w:tr w:rsidR="00711DBA" w:rsidRPr="007411C4" w:rsidTr="00D21E50">
        <w:trPr>
          <w:trHeight w:val="74"/>
        </w:trPr>
        <w:tc>
          <w:tcPr>
            <w:tcW w:w="3936" w:type="dxa"/>
            <w:vAlign w:val="center"/>
          </w:tcPr>
          <w:p w:rsidR="00711DBA" w:rsidRPr="00711DBA" w:rsidRDefault="00711DBA" w:rsidP="00711DBA">
            <w:pPr>
              <w:pStyle w:val="ConsPlusNormal"/>
              <w:rPr>
                <w:rFonts w:ascii="Times New Roman" w:eastAsiaTheme="minorHAnsi" w:hAnsi="Times New Roman" w:cs="Times New Roman"/>
                <w:sz w:val="28"/>
                <w:szCs w:val="28"/>
                <w:lang w:eastAsia="en-US"/>
              </w:rPr>
            </w:pPr>
            <w:r w:rsidRPr="00711DBA">
              <w:rPr>
                <w:rFonts w:ascii="Times New Roman" w:eastAsiaTheme="minorHAnsi" w:hAnsi="Times New Roman" w:cs="Times New Roman"/>
                <w:sz w:val="28"/>
                <w:szCs w:val="28"/>
                <w:lang w:eastAsia="en-US"/>
              </w:rPr>
              <w:lastRenderedPageBreak/>
              <w:t xml:space="preserve">ПК 1.2. Организовывать текущую деятельность сотрудников служб предприятий туризма </w:t>
            </w:r>
            <w:r w:rsidRPr="00711DBA">
              <w:rPr>
                <w:rFonts w:ascii="Times New Roman" w:eastAsiaTheme="minorHAnsi" w:hAnsi="Times New Roman" w:cs="Times New Roman"/>
                <w:sz w:val="28"/>
                <w:szCs w:val="28"/>
                <w:lang w:eastAsia="en-US"/>
              </w:rPr>
              <w:br/>
              <w:t>и гостеприимства</w:t>
            </w:r>
          </w:p>
          <w:p w:rsidR="00711DBA" w:rsidRDefault="00711DBA" w:rsidP="003025CC">
            <w:pPr>
              <w:pStyle w:val="a6"/>
              <w:jc w:val="both"/>
              <w:rPr>
                <w:rFonts w:ascii="Times New Roman" w:hAnsi="Times New Roman" w:cs="Times New Roman"/>
                <w:sz w:val="28"/>
                <w:szCs w:val="28"/>
              </w:rPr>
            </w:pPr>
          </w:p>
        </w:tc>
        <w:tc>
          <w:tcPr>
            <w:tcW w:w="3118" w:type="dxa"/>
            <w:vAlign w:val="center"/>
          </w:tcPr>
          <w:p w:rsidR="00711DBA" w:rsidRPr="00CE03B3" w:rsidRDefault="00711DBA" w:rsidP="00711DBA">
            <w:pPr>
              <w:suppressAutoHyphens/>
              <w:jc w:val="both"/>
              <w:rPr>
                <w:rFonts w:eastAsia="Segoe UI"/>
                <w:bCs/>
                <w:iCs/>
                <w:szCs w:val="24"/>
              </w:rPr>
            </w:pPr>
            <w:r>
              <w:rPr>
                <w:szCs w:val="24"/>
              </w:rPr>
              <w:t>Взаимодействовать с туроператорами, экскурсионными бюро, кассами продажи билетов</w:t>
            </w:r>
          </w:p>
        </w:tc>
        <w:tc>
          <w:tcPr>
            <w:tcW w:w="3030" w:type="dxa"/>
            <w:vAlign w:val="center"/>
          </w:tcPr>
          <w:p w:rsidR="00711DBA" w:rsidRDefault="00711DBA" w:rsidP="00711DBA">
            <w:pPr>
              <w:jc w:val="both"/>
              <w:rPr>
                <w:szCs w:val="24"/>
              </w:rPr>
            </w:pPr>
            <w:r>
              <w:rPr>
                <w:szCs w:val="24"/>
              </w:rPr>
              <w:t>Основы трудового законодательства Российской Федерации</w:t>
            </w:r>
          </w:p>
          <w:p w:rsidR="00711DBA" w:rsidRDefault="00711DBA" w:rsidP="00711DBA">
            <w:pPr>
              <w:jc w:val="both"/>
              <w:rPr>
                <w:szCs w:val="24"/>
              </w:rPr>
            </w:pPr>
            <w:r>
              <w:rPr>
                <w:szCs w:val="24"/>
              </w:rPr>
              <w:t>Основы организации, планирования и контроля деятельности сотрудников</w:t>
            </w:r>
          </w:p>
          <w:p w:rsidR="00711DBA" w:rsidRDefault="00711DBA" w:rsidP="00711DBA">
            <w:pPr>
              <w:contextualSpacing/>
              <w:jc w:val="both"/>
              <w:rPr>
                <w:szCs w:val="24"/>
              </w:rPr>
            </w:pPr>
            <w:r>
              <w:rPr>
                <w:szCs w:val="24"/>
              </w:rPr>
              <w:t>Ассортимент и характеристики предлагаемых туристских услуг</w:t>
            </w:r>
          </w:p>
          <w:p w:rsidR="00711DBA" w:rsidRDefault="00711DBA" w:rsidP="00711DBA">
            <w:pPr>
              <w:contextualSpacing/>
              <w:jc w:val="both"/>
              <w:rPr>
                <w:szCs w:val="24"/>
              </w:rPr>
            </w:pPr>
            <w:r>
              <w:rPr>
                <w:szCs w:val="24"/>
              </w:rPr>
              <w:t>Программное обеспечение деятельности туристских организаций</w:t>
            </w:r>
          </w:p>
          <w:p w:rsidR="00711DBA" w:rsidRPr="00CE03B3" w:rsidRDefault="00711DBA" w:rsidP="00711DBA">
            <w:pPr>
              <w:suppressAutoHyphens/>
              <w:jc w:val="both"/>
              <w:rPr>
                <w:rFonts w:eastAsia="Segoe UI"/>
                <w:bCs/>
                <w:iCs/>
                <w:szCs w:val="24"/>
              </w:rPr>
            </w:pPr>
            <w:r>
              <w:t>Основы делопроизводства</w:t>
            </w:r>
          </w:p>
        </w:tc>
      </w:tr>
      <w:tr w:rsidR="00711DBA" w:rsidRPr="007411C4" w:rsidTr="00D21E50">
        <w:trPr>
          <w:trHeight w:val="74"/>
        </w:trPr>
        <w:tc>
          <w:tcPr>
            <w:tcW w:w="3936" w:type="dxa"/>
            <w:vAlign w:val="center"/>
          </w:tcPr>
          <w:p w:rsidR="00711DBA" w:rsidRPr="00711DBA" w:rsidRDefault="00711DBA" w:rsidP="00711DBA">
            <w:pPr>
              <w:pStyle w:val="ConsPlusNormal"/>
              <w:rPr>
                <w:rFonts w:ascii="Times New Roman" w:eastAsiaTheme="minorHAnsi" w:hAnsi="Times New Roman" w:cs="Times New Roman"/>
                <w:sz w:val="28"/>
                <w:szCs w:val="28"/>
                <w:lang w:eastAsia="en-US"/>
              </w:rPr>
            </w:pPr>
            <w:r w:rsidRPr="00711DBA">
              <w:rPr>
                <w:rFonts w:ascii="Times New Roman" w:eastAsiaTheme="minorHAnsi" w:hAnsi="Times New Roman" w:cs="Times New Roman"/>
                <w:sz w:val="28"/>
                <w:szCs w:val="28"/>
                <w:lang w:eastAsia="en-US"/>
              </w:rPr>
              <w:t>ПК 2.2. Координировать работу по реализации заказа</w:t>
            </w:r>
          </w:p>
        </w:tc>
        <w:tc>
          <w:tcPr>
            <w:tcW w:w="3118" w:type="dxa"/>
            <w:vAlign w:val="center"/>
          </w:tcPr>
          <w:p w:rsidR="00711DBA" w:rsidRDefault="00711DBA" w:rsidP="00711DBA">
            <w:pPr>
              <w:suppressAutoHyphens/>
              <w:jc w:val="both"/>
              <w:rPr>
                <w:szCs w:val="24"/>
              </w:rPr>
            </w:pPr>
            <w:r>
              <w:t>Координировать работу подразделений туроператора, задействованных в реализации заказа</w:t>
            </w:r>
          </w:p>
        </w:tc>
        <w:tc>
          <w:tcPr>
            <w:tcW w:w="3030" w:type="dxa"/>
            <w:vAlign w:val="center"/>
          </w:tcPr>
          <w:p w:rsidR="00711DBA" w:rsidRDefault="00711DBA" w:rsidP="00711DBA">
            <w:pPr>
              <w:pStyle w:val="s16"/>
              <w:spacing w:before="0" w:beforeAutospacing="0" w:after="0" w:afterAutospacing="0"/>
              <w:jc w:val="both"/>
            </w:pPr>
            <w:r>
              <w:t>Законодательство Российской Федерации в сфере туризма</w:t>
            </w:r>
          </w:p>
          <w:p w:rsidR="00711DBA" w:rsidRDefault="00711DBA" w:rsidP="00711DBA">
            <w:pPr>
              <w:pStyle w:val="s16"/>
              <w:spacing w:before="0" w:beforeAutospacing="0" w:after="0" w:afterAutospacing="0"/>
              <w:jc w:val="both"/>
            </w:pPr>
            <w:r>
              <w:t>Нормативные документы, регламентирующие организацию туроператорской и турагентской деятельности</w:t>
            </w:r>
          </w:p>
          <w:p w:rsidR="00711DBA" w:rsidRDefault="00711DBA" w:rsidP="00711DBA">
            <w:pPr>
              <w:pStyle w:val="s16"/>
              <w:spacing w:before="0" w:beforeAutospacing="0" w:after="0" w:afterAutospacing="0"/>
              <w:jc w:val="both"/>
            </w:pPr>
            <w:r>
              <w:t>Ассортимент и характеристики предлагаемых туристских продуктов</w:t>
            </w:r>
          </w:p>
          <w:p w:rsidR="00711DBA" w:rsidRDefault="00711DBA" w:rsidP="00711DBA">
            <w:pPr>
              <w:pStyle w:val="s16"/>
              <w:spacing w:before="0" w:beforeAutospacing="0" w:after="0" w:afterAutospacing="0"/>
              <w:jc w:val="both"/>
            </w:pPr>
            <w:r>
              <w:t>Цены на туристские продукты и отдельные туристские и дополнительные услуги</w:t>
            </w:r>
          </w:p>
          <w:p w:rsidR="00711DBA" w:rsidRDefault="00711DBA" w:rsidP="00711DBA">
            <w:pPr>
              <w:jc w:val="both"/>
              <w:rPr>
                <w:szCs w:val="24"/>
              </w:rPr>
            </w:pPr>
            <w:r>
              <w:rPr>
                <w:szCs w:val="24"/>
              </w:rPr>
              <w:t>Системы бронирования услуг</w:t>
            </w:r>
          </w:p>
          <w:p w:rsidR="00711DBA" w:rsidRDefault="00711DBA" w:rsidP="00711DBA">
            <w:pPr>
              <w:jc w:val="both"/>
              <w:rPr>
                <w:szCs w:val="24"/>
              </w:rPr>
            </w:pPr>
            <w:r>
              <w:rPr>
                <w:szCs w:val="24"/>
              </w:rPr>
              <w:t>Организацию работы с запросами туристов</w:t>
            </w:r>
          </w:p>
          <w:p w:rsidR="00711DBA" w:rsidRDefault="00711DBA" w:rsidP="00711DBA">
            <w:pPr>
              <w:jc w:val="both"/>
              <w:rPr>
                <w:szCs w:val="24"/>
              </w:rPr>
            </w:pPr>
            <w:r>
              <w:rPr>
                <w:szCs w:val="24"/>
              </w:rPr>
              <w:t>Требования к оформлению и учету заказов</w:t>
            </w:r>
          </w:p>
          <w:p w:rsidR="00711DBA" w:rsidRDefault="00711DBA" w:rsidP="00711DBA">
            <w:pPr>
              <w:jc w:val="both"/>
              <w:rPr>
                <w:szCs w:val="24"/>
              </w:rPr>
            </w:pPr>
            <w:r>
              <w:rPr>
                <w:szCs w:val="24"/>
              </w:rPr>
              <w:t xml:space="preserve">Порядок </w:t>
            </w:r>
            <w:proofErr w:type="gramStart"/>
            <w:r>
              <w:rPr>
                <w:szCs w:val="24"/>
              </w:rPr>
              <w:t>контроля за</w:t>
            </w:r>
            <w:proofErr w:type="gramEnd"/>
            <w:r>
              <w:rPr>
                <w:szCs w:val="24"/>
              </w:rPr>
              <w:t xml:space="preserve"> прохождением и выполнением заказов</w:t>
            </w:r>
          </w:p>
          <w:p w:rsidR="00711DBA" w:rsidRDefault="00711DBA" w:rsidP="00711DBA">
            <w:pPr>
              <w:jc w:val="both"/>
              <w:rPr>
                <w:szCs w:val="24"/>
              </w:rPr>
            </w:pPr>
            <w:r>
              <w:rPr>
                <w:szCs w:val="24"/>
              </w:rPr>
              <w:t>Виды технических сре</w:t>
            </w:r>
            <w:proofErr w:type="gramStart"/>
            <w:r>
              <w:rPr>
                <w:szCs w:val="24"/>
              </w:rPr>
              <w:t>дств сб</w:t>
            </w:r>
            <w:proofErr w:type="gramEnd"/>
            <w:r>
              <w:rPr>
                <w:szCs w:val="24"/>
              </w:rPr>
              <w:t>ора и обработки информации, связи и коммуникаций</w:t>
            </w:r>
          </w:p>
          <w:p w:rsidR="00711DBA" w:rsidRDefault="00711DBA" w:rsidP="00711DBA">
            <w:pPr>
              <w:jc w:val="both"/>
              <w:rPr>
                <w:szCs w:val="24"/>
              </w:rPr>
            </w:pPr>
            <w:r>
              <w:rPr>
                <w:szCs w:val="24"/>
              </w:rPr>
              <w:t>Программное обеспечение деятельности туристских организаций</w:t>
            </w:r>
          </w:p>
          <w:p w:rsidR="00711DBA" w:rsidRDefault="00711DBA" w:rsidP="00711DBA">
            <w:pPr>
              <w:jc w:val="both"/>
              <w:rPr>
                <w:szCs w:val="24"/>
              </w:rPr>
            </w:pPr>
            <w:r>
              <w:rPr>
                <w:szCs w:val="24"/>
              </w:rPr>
              <w:lastRenderedPageBreak/>
              <w:t>Этику делового общения</w:t>
            </w:r>
          </w:p>
          <w:p w:rsidR="00711DBA" w:rsidRDefault="00711DBA" w:rsidP="00711DBA">
            <w:pPr>
              <w:jc w:val="both"/>
              <w:rPr>
                <w:szCs w:val="24"/>
              </w:rPr>
            </w:pPr>
            <w:r>
              <w:rPr>
                <w:szCs w:val="24"/>
              </w:rPr>
              <w:t>Основы делопроизводства</w:t>
            </w:r>
          </w:p>
          <w:p w:rsidR="00711DBA" w:rsidRDefault="00711DBA" w:rsidP="00711DBA">
            <w:pPr>
              <w:jc w:val="both"/>
              <w:rPr>
                <w:szCs w:val="24"/>
              </w:rPr>
            </w:pPr>
            <w:r>
              <w:rPr>
                <w:szCs w:val="24"/>
              </w:rPr>
              <w:t>Правила внутреннего трудового распорядка</w:t>
            </w:r>
          </w:p>
          <w:p w:rsidR="00711DBA" w:rsidRDefault="00711DBA" w:rsidP="00711DBA">
            <w:pPr>
              <w:jc w:val="both"/>
              <w:rPr>
                <w:szCs w:val="24"/>
              </w:rPr>
            </w:pPr>
            <w:r>
              <w:t>Правила по охране труда и пожарной безопасности</w:t>
            </w:r>
          </w:p>
        </w:tc>
      </w:tr>
    </w:tbl>
    <w:p w:rsidR="003025CC" w:rsidRDefault="003025CC" w:rsidP="007411C4">
      <w:pPr>
        <w:pStyle w:val="a6"/>
        <w:ind w:firstLine="567"/>
        <w:jc w:val="both"/>
        <w:rPr>
          <w:rFonts w:ascii="Times New Roman" w:hAnsi="Times New Roman" w:cs="Times New Roman"/>
          <w:sz w:val="28"/>
          <w:szCs w:val="28"/>
        </w:rPr>
      </w:pPr>
    </w:p>
    <w:p w:rsidR="003025CC" w:rsidRPr="00A51A4A" w:rsidRDefault="003025CC" w:rsidP="007411C4">
      <w:pPr>
        <w:pStyle w:val="a6"/>
        <w:ind w:firstLine="567"/>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64</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2</w:t>
            </w:r>
            <w:r w:rsidR="008376D4">
              <w:rPr>
                <w:rFonts w:ascii="Times New Roman" w:hAnsi="Times New Roman" w:cs="Times New Roman"/>
                <w:sz w:val="28"/>
                <w:szCs w:val="28"/>
              </w:rPr>
              <w:t>0</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rsidTr="00E9025A">
        <w:tc>
          <w:tcPr>
            <w:tcW w:w="7621" w:type="dxa"/>
          </w:tcPr>
          <w:p w:rsidR="00E9025A" w:rsidRPr="00E9025A" w:rsidRDefault="00D21E50" w:rsidP="007411C4">
            <w:pPr>
              <w:pStyle w:val="a6"/>
              <w:rPr>
                <w:rFonts w:ascii="Times New Roman" w:hAnsi="Times New Roman" w:cs="Times New Roman"/>
                <w:color w:val="FF0000"/>
                <w:sz w:val="28"/>
                <w:szCs w:val="28"/>
              </w:rPr>
            </w:pPr>
            <w:r>
              <w:rPr>
                <w:rFonts w:ascii="Times New Roman" w:hAnsi="Times New Roman" w:cs="Times New Roman"/>
                <w:sz w:val="28"/>
                <w:szCs w:val="28"/>
              </w:rPr>
              <w:t>Самостоятельная работа</w:t>
            </w:r>
          </w:p>
        </w:tc>
        <w:tc>
          <w:tcPr>
            <w:tcW w:w="2516" w:type="dxa"/>
          </w:tcPr>
          <w:p w:rsidR="00E9025A"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D21E50" w:rsidTr="00E9025A">
        <w:tc>
          <w:tcPr>
            <w:tcW w:w="7621" w:type="dxa"/>
          </w:tcPr>
          <w:p w:rsidR="00D21E50" w:rsidRDefault="00D21E50"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w:t>
            </w:r>
          </w:p>
        </w:tc>
        <w:tc>
          <w:tcPr>
            <w:tcW w:w="2516" w:type="dxa"/>
          </w:tcPr>
          <w:p w:rsidR="00D21E50"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E9025A" w:rsidP="00D21E50">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D21E50">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rsidR="00E9025A" w:rsidRDefault="00D21E50"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4B1142" w:rsidRPr="00F43C76" w:rsidRDefault="004B1142" w:rsidP="004B1142">
      <w:pPr>
        <w:ind w:firstLine="709"/>
        <w:rPr>
          <w:b/>
          <w:bCs/>
        </w:rPr>
      </w:pPr>
      <w:r w:rsidRPr="00F43C76">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8631"/>
        <w:gridCol w:w="1998"/>
        <w:gridCol w:w="1901"/>
      </w:tblGrid>
      <w:tr w:rsidR="004B1142" w:rsidRPr="00F43C76" w:rsidTr="00D21E50">
        <w:trPr>
          <w:trHeight w:val="20"/>
        </w:trPr>
        <w:tc>
          <w:tcPr>
            <w:tcW w:w="880"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suppressAutoHyphens/>
              <w:jc w:val="center"/>
              <w:rPr>
                <w:b/>
                <w:bCs/>
              </w:rPr>
            </w:pPr>
            <w:r w:rsidRPr="00F43C76">
              <w:rPr>
                <w:b/>
                <w:bCs/>
              </w:rPr>
              <w:t>Наименование разделов и тем</w:t>
            </w:r>
          </w:p>
        </w:tc>
        <w:tc>
          <w:tcPr>
            <w:tcW w:w="2838"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suppressAutoHyphens/>
              <w:jc w:val="center"/>
              <w:rPr>
                <w:b/>
                <w:bCs/>
              </w:rPr>
            </w:pPr>
            <w:r w:rsidRPr="00F43C76">
              <w:rPr>
                <w:b/>
                <w:bCs/>
              </w:rPr>
              <w:t xml:space="preserve">Содержание учебного материала и формы организации деятельности </w:t>
            </w:r>
            <w:proofErr w:type="gramStart"/>
            <w:r w:rsidRPr="00F43C76">
              <w:rPr>
                <w:b/>
                <w:bCs/>
              </w:rPr>
              <w:t>обучающихся</w:t>
            </w:r>
            <w:proofErr w:type="gramEnd"/>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suppressAutoHyphens/>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w:t>
            </w:r>
            <w:proofErr w:type="gramStart"/>
            <w:r w:rsidRPr="00F43C76">
              <w:rPr>
                <w:b/>
                <w:bCs/>
              </w:rPr>
              <w:t>ч</w:t>
            </w:r>
            <w:proofErr w:type="gramEnd"/>
            <w:r>
              <w:rPr>
                <w:b/>
                <w:bCs/>
              </w:rPr>
              <w:t>.</w:t>
            </w:r>
          </w:p>
        </w:tc>
        <w:tc>
          <w:tcPr>
            <w:tcW w:w="625"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suppressAutoHyphens/>
              <w:jc w:val="center"/>
              <w:rPr>
                <w:b/>
                <w:bCs/>
              </w:rPr>
            </w:pPr>
            <w:r w:rsidRPr="00EB7A2F">
              <w:rPr>
                <w:b/>
                <w:bCs/>
              </w:rPr>
              <w:t xml:space="preserve">Коды компетенций </w:t>
            </w:r>
            <w:r w:rsidRPr="00EB7A2F">
              <w:rPr>
                <w:b/>
                <w:bCs/>
              </w:rPr>
              <w:br/>
              <w:t>и личностных результатов</w:t>
            </w:r>
            <w:r w:rsidRPr="00EB7A2F">
              <w:rPr>
                <w:b/>
                <w:bCs/>
                <w:vertAlign w:val="superscript"/>
              </w:rPr>
              <w:footnoteReference w:id="1"/>
            </w:r>
            <w:r w:rsidRPr="00EB7A2F">
              <w:rPr>
                <w:b/>
                <w:bCs/>
              </w:rPr>
              <w:t xml:space="preserve">, формированию которых способствует элемент программы </w:t>
            </w:r>
          </w:p>
        </w:tc>
      </w:tr>
      <w:tr w:rsidR="004B1142" w:rsidRPr="00F43C76" w:rsidTr="00D21E50">
        <w:trPr>
          <w:trHeight w:val="371"/>
        </w:trPr>
        <w:tc>
          <w:tcPr>
            <w:tcW w:w="880"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
                <w:bCs/>
                <w:i/>
                <w:iCs/>
              </w:rPr>
            </w:pPr>
            <w:r w:rsidRPr="00F43C76">
              <w:rPr>
                <w:b/>
                <w:bCs/>
                <w:i/>
                <w:iCs/>
              </w:rPr>
              <w:t>1</w:t>
            </w:r>
          </w:p>
        </w:tc>
        <w:tc>
          <w:tcPr>
            <w:tcW w:w="2838"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
                <w:bCs/>
                <w:i/>
                <w:iCs/>
              </w:rPr>
            </w:pPr>
            <w:r w:rsidRPr="00F43C76">
              <w:rPr>
                <w:b/>
                <w:bCs/>
                <w:i/>
                <w:iCs/>
              </w:rPr>
              <w:t>2</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i/>
                <w:iCs/>
              </w:rPr>
            </w:pPr>
            <w:r w:rsidRPr="00F43C76">
              <w:rPr>
                <w:bCs/>
                <w:i/>
                <w:iCs/>
              </w:rPr>
              <w:t>3</w:t>
            </w:r>
          </w:p>
        </w:tc>
        <w:tc>
          <w:tcPr>
            <w:tcW w:w="625"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
                <w:bCs/>
                <w:i/>
                <w:iCs/>
              </w:rPr>
            </w:pPr>
            <w:r w:rsidRPr="00F43C76">
              <w:rPr>
                <w:b/>
                <w:bCs/>
                <w:i/>
                <w:iCs/>
              </w:rPr>
              <w:t>4</w:t>
            </w:r>
          </w:p>
        </w:tc>
      </w:tr>
      <w:tr w:rsidR="004B1142" w:rsidRPr="00F43C76" w:rsidTr="00D21E50">
        <w:trPr>
          <w:trHeight w:val="172"/>
        </w:trPr>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rPr>
                <w:b/>
                <w:bCs/>
              </w:rPr>
            </w:pPr>
            <w:r w:rsidRPr="00F43C76">
              <w:rPr>
                <w:b/>
                <w:bCs/>
              </w:rPr>
              <w:t>Раздел 1. Введение в дисциплину</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5D7F64" w:rsidP="00D21E50">
            <w:pPr>
              <w:jc w:val="center"/>
              <w:rPr>
                <w:b/>
                <w:bCs/>
                <w:iCs/>
              </w:rPr>
            </w:pPr>
            <w:r>
              <w:rPr>
                <w:b/>
                <w:bCs/>
                <w:iCs/>
              </w:rPr>
              <w:t>2</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center"/>
              <w:rPr>
                <w:b/>
                <w:bCs/>
                <w:i/>
                <w:iCs/>
              </w:rPr>
            </w:pPr>
          </w:p>
        </w:tc>
      </w:tr>
      <w:tr w:rsidR="004B1142" w:rsidRPr="00F43C76" w:rsidTr="00D21E50">
        <w:trPr>
          <w:trHeight w:val="175"/>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 xml:space="preserve">Тема 1.1. Введение </w:t>
            </w: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pPr>
            <w:r w:rsidRPr="00F43C76">
              <w:rPr>
                <w:b/>
                <w:bCs/>
              </w:rPr>
              <w:t>Содержание учебного материала</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4B1142" w:rsidRPr="00F43C76" w:rsidRDefault="005D7F64" w:rsidP="00D21E50">
            <w:pPr>
              <w:suppressAutoHyphens/>
              <w:jc w:val="center"/>
              <w:rPr>
                <w:iCs/>
              </w:rPr>
            </w:pPr>
            <w:r>
              <w:rPr>
                <w:iCs/>
              </w:rPr>
              <w:t>2</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031F45" w:rsidRDefault="00031F45" w:rsidP="00031F45">
            <w:pPr>
              <w:jc w:val="center"/>
            </w:pPr>
            <w:r w:rsidRPr="00031F45">
              <w:t>ПК 1.2,2.2</w:t>
            </w:r>
          </w:p>
        </w:tc>
      </w:tr>
      <w:tr w:rsidR="004B1142" w:rsidRPr="00F43C76" w:rsidTr="00D21E50">
        <w:trPr>
          <w:trHeight w:val="628"/>
        </w:trPr>
        <w:tc>
          <w:tcPr>
            <w:tcW w:w="880" w:type="pct"/>
            <w:vMerge/>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tcPr>
          <w:p w:rsidR="004B1142" w:rsidRPr="009A5A73" w:rsidRDefault="008C4EFA" w:rsidP="00D21E50">
            <w:pPr>
              <w:pStyle w:val="Default"/>
              <w:jc w:val="both"/>
              <w:rPr>
                <w:color w:val="auto"/>
                <w:sz w:val="22"/>
                <w:szCs w:val="22"/>
              </w:rPr>
            </w:pPr>
            <w:r>
              <w:rPr>
                <w:color w:val="auto"/>
                <w:sz w:val="22"/>
                <w:szCs w:val="22"/>
              </w:rPr>
              <w:t>1.</w:t>
            </w:r>
            <w:r w:rsidR="004B1142" w:rsidRPr="00F43C76">
              <w:rPr>
                <w:color w:val="auto"/>
                <w:sz w:val="22"/>
                <w:szCs w:val="22"/>
              </w:rPr>
              <w:t>Понятие правового и документационного обеспечения в сфере профессиональной деятельности.</w:t>
            </w:r>
          </w:p>
        </w:tc>
        <w:tc>
          <w:tcPr>
            <w:tcW w:w="657" w:type="pct"/>
            <w:vMerge/>
            <w:tcBorders>
              <w:top w:val="single" w:sz="4" w:space="0" w:color="auto"/>
              <w:left w:val="single" w:sz="4" w:space="0" w:color="auto"/>
              <w:bottom w:val="single" w:sz="4" w:space="0" w:color="auto"/>
              <w:right w:val="single" w:sz="4" w:space="0" w:color="auto"/>
            </w:tcBorders>
            <w:vAlign w:val="center"/>
          </w:tcPr>
          <w:p w:rsidR="004B1142" w:rsidRPr="00F43C76" w:rsidRDefault="004B1142" w:rsidP="00D21E50">
            <w:pPr>
              <w:suppressAutoHyphens/>
              <w:jc w:val="center"/>
              <w:rPr>
                <w:iCs/>
              </w:rPr>
            </w:pPr>
          </w:p>
        </w:tc>
        <w:tc>
          <w:tcPr>
            <w:tcW w:w="625" w:type="pct"/>
            <w:vMerge/>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
        </w:tc>
      </w:tr>
      <w:tr w:rsidR="004B1142" w:rsidRPr="00F43C76" w:rsidTr="00D21E50">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2.</w:t>
            </w:r>
            <w:r w:rsidR="004B1142" w:rsidRPr="00F43C76">
              <w:rPr>
                <w:color w:val="auto"/>
                <w:sz w:val="22"/>
                <w:szCs w:val="22"/>
              </w:rPr>
              <w:t xml:space="preserve">Значение учебной дисциплины в профессиональной подготовке специалистов гостиничного бизнеса. </w:t>
            </w:r>
          </w:p>
        </w:tc>
        <w:tc>
          <w:tcPr>
            <w:tcW w:w="657" w:type="pct"/>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i/>
              </w:rPr>
            </w:pPr>
          </w:p>
        </w:tc>
      </w:tr>
      <w:tr w:rsidR="004B1142" w:rsidRPr="00F43C76" w:rsidTr="00D21E50">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Раздел 2. Основы предпринимательского и гражданского права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5D7F64" w:rsidP="00D21E50">
            <w:pPr>
              <w:suppressAutoHyphens/>
              <w:jc w:val="center"/>
              <w:rPr>
                <w:b/>
                <w:bCs/>
                <w:iCs/>
              </w:rPr>
            </w:pPr>
            <w:r>
              <w:rPr>
                <w:b/>
                <w:bCs/>
                <w:iCs/>
              </w:rPr>
              <w:t>22/8</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 xml:space="preserve">Тема 2.1. Правовое регулирование предпринимательской деятельности </w:t>
            </w: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bCs/>
              </w:rPr>
            </w:pPr>
            <w:r>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0C62F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3.</w:t>
            </w:r>
            <w:r w:rsidRPr="00F43C76">
              <w:rPr>
                <w:color w:val="auto"/>
                <w:sz w:val="22"/>
                <w:szCs w:val="22"/>
              </w:rPr>
              <w:t xml:space="preserve">Понятие предпринимательской деятельности, ее признаки </w:t>
            </w:r>
          </w:p>
          <w:p w:rsidR="008C4EFA" w:rsidRPr="00F43C76" w:rsidRDefault="008C4EFA" w:rsidP="00D21E50">
            <w:pPr>
              <w:pStyle w:val="Default"/>
              <w:jc w:val="both"/>
              <w:rPr>
                <w:color w:val="auto"/>
                <w:sz w:val="22"/>
                <w:szCs w:val="22"/>
              </w:rPr>
            </w:pPr>
            <w:r w:rsidRPr="00F43C76">
              <w:rPr>
                <w:color w:val="auto"/>
                <w:sz w:val="22"/>
                <w:szCs w:val="22"/>
              </w:rPr>
              <w:t>Понятие, предмет, принципы и источники российского гражданского права</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4.</w:t>
            </w:r>
            <w:r w:rsidR="004B1142" w:rsidRPr="00F43C76">
              <w:rPr>
                <w:color w:val="auto"/>
                <w:sz w:val="22"/>
                <w:szCs w:val="22"/>
              </w:rPr>
              <w:t>Имущественные и связанные с ними личные неимущественные отношения</w:t>
            </w:r>
          </w:p>
        </w:tc>
        <w:tc>
          <w:tcPr>
            <w:tcW w:w="657" w:type="pct"/>
            <w:vMerge/>
            <w:tcBorders>
              <w:left w:val="single" w:sz="4" w:space="0" w:color="auto"/>
              <w:right w:val="single" w:sz="4" w:space="0" w:color="auto"/>
            </w:tcBorders>
            <w:vAlign w:val="center"/>
            <w:hideMark/>
          </w:tcPr>
          <w:p w:rsidR="004B1142" w:rsidRPr="00F43C76" w:rsidRDefault="004B1142"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5.</w:t>
            </w:r>
            <w:r w:rsidR="004B1142" w:rsidRPr="00F43C76">
              <w:rPr>
                <w:color w:val="auto"/>
                <w:sz w:val="22"/>
                <w:szCs w:val="22"/>
              </w:rPr>
              <w:t>Гражданские правоотношения: понятие, виды, структура. Юридические факты в гражданских правоотношениях.</w:t>
            </w:r>
          </w:p>
        </w:tc>
        <w:tc>
          <w:tcPr>
            <w:tcW w:w="657" w:type="pct"/>
            <w:vMerge/>
            <w:tcBorders>
              <w:left w:val="single" w:sz="4" w:space="0" w:color="auto"/>
              <w:right w:val="single" w:sz="4" w:space="0" w:color="auto"/>
            </w:tcBorders>
            <w:vAlign w:val="center"/>
            <w:hideMark/>
          </w:tcPr>
          <w:p w:rsidR="004B1142" w:rsidRPr="00F43C76" w:rsidRDefault="004B1142"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6.</w:t>
            </w:r>
            <w:r w:rsidR="004B1142" w:rsidRPr="00F43C76">
              <w:rPr>
                <w:color w:val="auto"/>
                <w:sz w:val="22"/>
                <w:szCs w:val="22"/>
              </w:rPr>
              <w:t>Действие законодательных актов и других нормативных документов, регулирующих предпринимательскую деятельность в РФ</w:t>
            </w:r>
          </w:p>
        </w:tc>
        <w:tc>
          <w:tcPr>
            <w:tcW w:w="657" w:type="pct"/>
            <w:vMerge/>
            <w:tcBorders>
              <w:left w:val="single" w:sz="4" w:space="0" w:color="auto"/>
              <w:bottom w:val="single" w:sz="4" w:space="0" w:color="auto"/>
              <w:right w:val="single" w:sz="4" w:space="0" w:color="auto"/>
            </w:tcBorders>
            <w:vAlign w:val="center"/>
            <w:hideMark/>
          </w:tcPr>
          <w:p w:rsidR="004B1142" w:rsidRPr="00F43C76" w:rsidRDefault="004B1142"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 xml:space="preserve">Тема 2.2. Юридические лица и индивидуальные предприниматели </w:t>
            </w:r>
          </w:p>
          <w:p w:rsidR="004B1142" w:rsidRPr="00F43C76" w:rsidRDefault="004B1142" w:rsidP="00D21E50">
            <w:pPr>
              <w:jc w:val="both"/>
              <w:rPr>
                <w:b/>
                <w:bCs/>
              </w:rPr>
            </w:pP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bCs/>
              </w:rPr>
            </w:pPr>
            <w:r>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3341E7">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jc w:val="both"/>
            </w:pPr>
            <w:r>
              <w:t>7.</w:t>
            </w:r>
            <w:r w:rsidRPr="00F43C76">
              <w:t>Понятия и признаки юридического лица</w:t>
            </w:r>
          </w:p>
          <w:p w:rsidR="008C4EFA" w:rsidRPr="00F43C76" w:rsidRDefault="008C4EFA" w:rsidP="00D21E50">
            <w:pPr>
              <w:pStyle w:val="Default"/>
              <w:jc w:val="both"/>
            </w:pPr>
            <w:r w:rsidRPr="00F43C76">
              <w:rPr>
                <w:color w:val="auto"/>
                <w:sz w:val="22"/>
                <w:szCs w:val="22"/>
              </w:rPr>
              <w:t xml:space="preserve">Образование, реорганизация и прекращение деятельности юридических лиц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CC2639">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8.</w:t>
            </w:r>
            <w:r w:rsidRPr="00F43C76">
              <w:rPr>
                <w:color w:val="auto"/>
                <w:sz w:val="22"/>
                <w:szCs w:val="22"/>
              </w:rPr>
              <w:t>Отдельные виды юридических лиц</w:t>
            </w:r>
          </w:p>
          <w:p w:rsidR="008C4EFA" w:rsidRPr="00F43C76" w:rsidRDefault="008C4EFA" w:rsidP="00D21E50">
            <w:pPr>
              <w:pStyle w:val="Default"/>
              <w:jc w:val="both"/>
              <w:rPr>
                <w:color w:val="auto"/>
                <w:sz w:val="22"/>
                <w:szCs w:val="22"/>
              </w:rPr>
            </w:pPr>
            <w:r w:rsidRPr="00F43C76">
              <w:rPr>
                <w:color w:val="auto"/>
                <w:sz w:val="22"/>
                <w:szCs w:val="22"/>
              </w:rPr>
              <w:t>Индивидуальные предприниматели</w:t>
            </w:r>
          </w:p>
        </w:tc>
        <w:tc>
          <w:tcPr>
            <w:tcW w:w="657" w:type="pct"/>
            <w:vMerge/>
            <w:tcBorders>
              <w:left w:val="single" w:sz="4" w:space="0" w:color="auto"/>
              <w:right w:val="single" w:sz="4" w:space="0" w:color="auto"/>
            </w:tcBorders>
            <w:vAlign w:val="center"/>
            <w:hideMark/>
          </w:tcPr>
          <w:p w:rsidR="008C4EFA" w:rsidRPr="00F43C76" w:rsidRDefault="008C4EFA"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9-10.</w:t>
            </w:r>
            <w:r w:rsidR="004B1142" w:rsidRPr="00F43C76">
              <w:rPr>
                <w:color w:val="auto"/>
                <w:sz w:val="22"/>
                <w:szCs w:val="22"/>
              </w:rPr>
              <w:t xml:space="preserve">Составление учредительных документов гостиницы, </w:t>
            </w:r>
            <w:proofErr w:type="spellStart"/>
            <w:r w:rsidR="004B1142" w:rsidRPr="00F43C76">
              <w:rPr>
                <w:color w:val="auto"/>
                <w:sz w:val="22"/>
                <w:szCs w:val="22"/>
              </w:rPr>
              <w:t>турагенства</w:t>
            </w:r>
            <w:proofErr w:type="spellEnd"/>
            <w:r w:rsidR="004B1142" w:rsidRPr="00F43C76">
              <w:rPr>
                <w:color w:val="auto"/>
                <w:sz w:val="22"/>
                <w:szCs w:val="22"/>
              </w:rPr>
              <w:t xml:space="preserve">, </w:t>
            </w:r>
            <w:proofErr w:type="spellStart"/>
            <w:r w:rsidR="004B1142" w:rsidRPr="00F43C76">
              <w:rPr>
                <w:color w:val="auto"/>
                <w:sz w:val="22"/>
                <w:szCs w:val="22"/>
              </w:rPr>
              <w:t>турпоператора</w:t>
            </w:r>
            <w:proofErr w:type="spellEnd"/>
            <w:r w:rsidR="004B1142" w:rsidRPr="00F43C76">
              <w:rPr>
                <w:color w:val="auto"/>
                <w:sz w:val="22"/>
                <w:szCs w:val="22"/>
              </w:rPr>
              <w:t xml:space="preserve"> ил</w:t>
            </w:r>
            <w:r w:rsidR="00327453">
              <w:rPr>
                <w:color w:val="auto"/>
                <w:sz w:val="22"/>
                <w:szCs w:val="22"/>
              </w:rPr>
              <w:t>и</w:t>
            </w:r>
            <w:r w:rsidR="004B1142" w:rsidRPr="00F43C76">
              <w:rPr>
                <w:color w:val="auto"/>
                <w:sz w:val="22"/>
                <w:szCs w:val="22"/>
              </w:rPr>
              <w:t xml:space="preserve"> экскурсионного бюро</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Тема 2.3. Сделки, </w:t>
            </w:r>
            <w:r w:rsidRPr="00F43C76">
              <w:rPr>
                <w:b/>
                <w:bCs/>
              </w:rPr>
              <w:lastRenderedPageBreak/>
              <w:t>представительство, сроки</w:t>
            </w: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lastRenderedPageBreak/>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rPr>
            </w:pPr>
            <w:r>
              <w:rPr>
                <w:b/>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lastRenderedPageBreak/>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5A32FC">
        <w:trPr>
          <w:trHeight w:val="7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jc w:val="both"/>
            </w:pPr>
            <w:r>
              <w:t>11-12.</w:t>
            </w:r>
            <w:r w:rsidRPr="00F43C76">
              <w:t>Сделки: понятие, содержание, форма</w:t>
            </w:r>
          </w:p>
          <w:p w:rsidR="008C4EFA" w:rsidRPr="00F43C76" w:rsidRDefault="008C4EFA" w:rsidP="00D21E50">
            <w:pPr>
              <w:jc w:val="both"/>
            </w:pPr>
            <w:r w:rsidRPr="00F43C76">
              <w:t>Представительство и доверенность</w:t>
            </w:r>
          </w:p>
          <w:p w:rsidR="008C4EFA" w:rsidRPr="00F43C76" w:rsidRDefault="008C4EFA" w:rsidP="00D21E50">
            <w:pPr>
              <w:jc w:val="both"/>
            </w:pPr>
            <w:r w:rsidRPr="00F43C76">
              <w:t>Сроки осуществления и </w:t>
            </w:r>
            <w:proofErr w:type="gramStart"/>
            <w:r w:rsidRPr="00F43C76">
              <w:t>защиты</w:t>
            </w:r>
            <w:proofErr w:type="gramEnd"/>
            <w:r w:rsidRPr="00F43C76">
              <w:t xml:space="preserve"> гражданских прав</w:t>
            </w:r>
          </w:p>
        </w:tc>
        <w:tc>
          <w:tcPr>
            <w:tcW w:w="657" w:type="pc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rPr>
            </w:pPr>
            <w:r w:rsidRPr="009A5A73">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13-14.</w:t>
            </w:r>
            <w:r w:rsidR="004B1142" w:rsidRPr="00F43C76">
              <w:rPr>
                <w:color w:val="auto"/>
                <w:sz w:val="22"/>
                <w:szCs w:val="22"/>
              </w:rPr>
              <w:t xml:space="preserve">Решение ситуационных профессиональных задач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327453">
              <w:rPr>
                <w:bCs/>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 xml:space="preserve">Тема 2.4. Обязательственное право </w:t>
            </w: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bCs/>
              </w:rPr>
            </w:pPr>
            <w:r>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7B60A1">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15.</w:t>
            </w:r>
            <w:r w:rsidRPr="00F43C76">
              <w:rPr>
                <w:color w:val="auto"/>
                <w:sz w:val="22"/>
                <w:szCs w:val="22"/>
              </w:rPr>
              <w:t xml:space="preserve">Общие положения об обязательствах </w:t>
            </w:r>
          </w:p>
          <w:p w:rsidR="008C4EFA" w:rsidRPr="00F43C76" w:rsidRDefault="008C4EFA" w:rsidP="00D21E50">
            <w:pPr>
              <w:pStyle w:val="Default"/>
              <w:jc w:val="both"/>
              <w:rPr>
                <w:color w:val="auto"/>
                <w:sz w:val="22"/>
                <w:szCs w:val="22"/>
              </w:rPr>
            </w:pPr>
            <w:proofErr w:type="gramStart"/>
            <w:r w:rsidRPr="00F43C76">
              <w:rPr>
                <w:color w:val="auto"/>
                <w:sz w:val="22"/>
                <w:szCs w:val="22"/>
              </w:rPr>
              <w:t>Общие</w:t>
            </w:r>
            <w:proofErr w:type="gramEnd"/>
            <w:r w:rsidRPr="00F43C76">
              <w:rPr>
                <w:color w:val="auto"/>
                <w:sz w:val="22"/>
                <w:szCs w:val="22"/>
              </w:rPr>
              <w:t xml:space="preserve"> положение о договорах. Публичный договор и его роль в гостиничной индустрии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AD613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16.</w:t>
            </w:r>
            <w:r w:rsidRPr="00F43C76">
              <w:rPr>
                <w:color w:val="auto"/>
                <w:sz w:val="22"/>
                <w:szCs w:val="22"/>
              </w:rPr>
              <w:t xml:space="preserve">Порядок заключения, изменения и расторжения договора </w:t>
            </w:r>
          </w:p>
          <w:p w:rsidR="008C4EFA" w:rsidRPr="00F43C76" w:rsidRDefault="008C4EFA" w:rsidP="00D21E50">
            <w:pPr>
              <w:pStyle w:val="Default"/>
              <w:jc w:val="both"/>
              <w:rPr>
                <w:color w:val="auto"/>
                <w:sz w:val="22"/>
                <w:szCs w:val="22"/>
              </w:rPr>
            </w:pPr>
            <w:r w:rsidRPr="00F43C76">
              <w:rPr>
                <w:color w:val="auto"/>
                <w:sz w:val="22"/>
                <w:szCs w:val="22"/>
              </w:rPr>
              <w:t xml:space="preserve">Отдельные виды обязательств </w:t>
            </w:r>
          </w:p>
        </w:tc>
        <w:tc>
          <w:tcPr>
            <w:tcW w:w="657" w:type="pct"/>
            <w:vMerge/>
            <w:tcBorders>
              <w:left w:val="single" w:sz="4" w:space="0" w:color="auto"/>
              <w:right w:val="single" w:sz="4" w:space="0" w:color="auto"/>
            </w:tcBorders>
            <w:vAlign w:val="center"/>
            <w:hideMark/>
          </w:tcPr>
          <w:p w:rsidR="008C4EFA" w:rsidRPr="00F43C76" w:rsidRDefault="008C4EFA"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17-18.</w:t>
            </w:r>
            <w:r w:rsidR="004B1142" w:rsidRPr="00F43C76">
              <w:rPr>
                <w:color w:val="auto"/>
                <w:sz w:val="22"/>
                <w:szCs w:val="22"/>
              </w:rPr>
              <w:t xml:space="preserve">Составление договоров, применяющихся в гостиничной сфере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 xml:space="preserve">Тема 2.5. Правовое регулирование сферы туризма и гостеприимства </w:t>
            </w: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jc w:val="both"/>
            </w:pPr>
            <w:r>
              <w:t>19.</w:t>
            </w:r>
            <w:r w:rsidR="004B1142" w:rsidRPr="00F43C76">
              <w:t>Защита прав потребителей</w:t>
            </w:r>
          </w:p>
        </w:tc>
        <w:tc>
          <w:tcPr>
            <w:tcW w:w="657" w:type="pct"/>
            <w:vMerge w:val="restart"/>
            <w:tcBorders>
              <w:top w:val="single" w:sz="4" w:space="0" w:color="auto"/>
              <w:left w:val="single" w:sz="4" w:space="0" w:color="auto"/>
              <w:right w:val="single" w:sz="4" w:space="0" w:color="auto"/>
            </w:tcBorders>
            <w:vAlign w:val="center"/>
            <w:hideMark/>
          </w:tcPr>
          <w:p w:rsidR="004B1142" w:rsidRPr="00F43C76" w:rsidRDefault="004B1142"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jc w:val="both"/>
            </w:pPr>
            <w:r>
              <w:t>20.</w:t>
            </w:r>
            <w:r w:rsidR="004B1142" w:rsidRPr="00F43C76">
              <w:t>Международная гостиничная конвенция</w:t>
            </w:r>
          </w:p>
        </w:tc>
        <w:tc>
          <w:tcPr>
            <w:tcW w:w="657" w:type="pct"/>
            <w:vMerge/>
            <w:tcBorders>
              <w:left w:val="single" w:sz="4" w:space="0" w:color="auto"/>
              <w:right w:val="single" w:sz="4" w:space="0" w:color="auto"/>
            </w:tcBorders>
            <w:vAlign w:val="center"/>
            <w:hideMark/>
          </w:tcPr>
          <w:p w:rsidR="004B1142" w:rsidRPr="00F43C76" w:rsidRDefault="004B1142"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jc w:val="both"/>
            </w:pPr>
            <w:r>
              <w:t>21.</w:t>
            </w:r>
            <w:r w:rsidR="004B1142" w:rsidRPr="00F43C76">
              <w:t>Общие требования к правилам предоставления услуг</w:t>
            </w:r>
          </w:p>
        </w:tc>
        <w:tc>
          <w:tcPr>
            <w:tcW w:w="657" w:type="pct"/>
            <w:vMerge/>
            <w:tcBorders>
              <w:left w:val="single" w:sz="4" w:space="0" w:color="auto"/>
              <w:right w:val="single" w:sz="4" w:space="0" w:color="auto"/>
            </w:tcBorders>
            <w:vAlign w:val="center"/>
            <w:hideMark/>
          </w:tcPr>
          <w:p w:rsidR="004B1142" w:rsidRPr="00F43C76" w:rsidRDefault="004B1142"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jc w:val="both"/>
            </w:pPr>
            <w:r>
              <w:t>22.</w:t>
            </w:r>
            <w:r w:rsidR="004B1142" w:rsidRPr="00F43C76">
              <w:t>Правовое регулирование рекламы</w:t>
            </w:r>
          </w:p>
        </w:tc>
        <w:tc>
          <w:tcPr>
            <w:tcW w:w="657" w:type="pct"/>
            <w:vMerge/>
            <w:tcBorders>
              <w:left w:val="single" w:sz="4" w:space="0" w:color="auto"/>
              <w:bottom w:val="single" w:sz="4" w:space="0" w:color="auto"/>
              <w:right w:val="single" w:sz="4" w:space="0" w:color="auto"/>
            </w:tcBorders>
            <w:vAlign w:val="center"/>
            <w:hideMark/>
          </w:tcPr>
          <w:p w:rsidR="004B1142" w:rsidRPr="00F43C76" w:rsidRDefault="004B1142"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23.</w:t>
            </w:r>
            <w:r w:rsidR="004B1142" w:rsidRPr="00F43C76">
              <w:rPr>
                <w:color w:val="auto"/>
                <w:sz w:val="22"/>
                <w:szCs w:val="22"/>
              </w:rPr>
              <w:t xml:space="preserve">Решение ситуационных профессиональных задач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F43C76">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24.</w:t>
            </w:r>
            <w:r w:rsidR="004B1142" w:rsidRPr="00F43C76">
              <w:rPr>
                <w:color w:val="auto"/>
                <w:sz w:val="22"/>
                <w:szCs w:val="22"/>
              </w:rPr>
              <w:t xml:space="preserve">Дискуссия «Влияние Международной гостиничной конвенции на развитие индустрии гостеприимства в России»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F43C76">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Раздел 3. Трудовое право</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sidRPr="000821BC">
              <w:rPr>
                <w:b/>
                <w:bCs/>
                <w:iCs/>
              </w:rPr>
              <w:t>1</w:t>
            </w:r>
            <w:r>
              <w:rPr>
                <w:b/>
                <w:bCs/>
                <w:iCs/>
              </w:rPr>
              <w:t>6</w:t>
            </w:r>
            <w:r w:rsidRPr="000821BC">
              <w:rPr>
                <w:b/>
                <w:bCs/>
                <w:iCs/>
              </w:rPr>
              <w:t>/</w:t>
            </w:r>
            <w:r>
              <w:rPr>
                <w:b/>
                <w:bCs/>
                <w:iCs/>
              </w:rPr>
              <w:t>8</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rPr>
                <w:b/>
                <w:bCs/>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Тема 3.1. Правовое регулирование занятости и трудоустройства в Российской Федерации</w:t>
            </w:r>
          </w:p>
          <w:p w:rsidR="004B1142" w:rsidRPr="00F43C76" w:rsidRDefault="004B1142" w:rsidP="00D21E50">
            <w:pPr>
              <w:jc w:val="both"/>
              <w:rPr>
                <w:b/>
                <w:bCs/>
              </w:rPr>
            </w:pP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Pr>
                <w:b/>
                <w:bCs/>
                <w:iCs/>
              </w:rPr>
              <w:t>2</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FC31BA">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25.</w:t>
            </w:r>
            <w:r w:rsidRPr="00F43C76">
              <w:rPr>
                <w:color w:val="auto"/>
                <w:sz w:val="22"/>
                <w:szCs w:val="22"/>
              </w:rPr>
              <w:t xml:space="preserve">Трудовое право как отрасль права РФ: понятие, предмет. Трудовые правоотношения </w:t>
            </w:r>
          </w:p>
          <w:p w:rsidR="008C4EFA" w:rsidRPr="00F43C76" w:rsidRDefault="008C4EFA" w:rsidP="00D21E50">
            <w:pPr>
              <w:pStyle w:val="Default"/>
              <w:jc w:val="both"/>
              <w:rPr>
                <w:color w:val="auto"/>
                <w:sz w:val="22"/>
                <w:szCs w:val="22"/>
              </w:rPr>
            </w:pPr>
            <w:r w:rsidRPr="00F43C76">
              <w:rPr>
                <w:color w:val="auto"/>
                <w:sz w:val="22"/>
                <w:szCs w:val="22"/>
              </w:rPr>
              <w:t>Изучение трудового законодательства разных уровней: федеральное, субъектов РФ и локальных нормативных актов</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4625EB">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26.</w:t>
            </w:r>
            <w:r w:rsidRPr="00F43C76">
              <w:rPr>
                <w:color w:val="auto"/>
                <w:sz w:val="22"/>
                <w:szCs w:val="22"/>
              </w:rPr>
              <w:t xml:space="preserve">Особенности трудовых отношений в сфере гостиничном бизнесе </w:t>
            </w:r>
          </w:p>
          <w:p w:rsidR="008C4EFA" w:rsidRPr="00F43C76" w:rsidRDefault="008C4EFA" w:rsidP="00D21E50">
            <w:pPr>
              <w:pStyle w:val="Default"/>
              <w:jc w:val="both"/>
              <w:rPr>
                <w:color w:val="auto"/>
                <w:sz w:val="22"/>
                <w:szCs w:val="22"/>
              </w:rPr>
            </w:pPr>
            <w:r w:rsidRPr="00F43C76">
              <w:rPr>
                <w:color w:val="auto"/>
                <w:sz w:val="22"/>
                <w:szCs w:val="22"/>
              </w:rPr>
              <w:t>Правовое положение Федеральной службы по труду и занятости, ее функции. Контроль за соблюдением законодательства о занятости и </w:t>
            </w:r>
            <w:proofErr w:type="gramStart"/>
            <w:r w:rsidRPr="00F43C76">
              <w:rPr>
                <w:color w:val="auto"/>
                <w:sz w:val="22"/>
                <w:szCs w:val="22"/>
              </w:rPr>
              <w:t>социальных</w:t>
            </w:r>
            <w:proofErr w:type="gramEnd"/>
            <w:r w:rsidRPr="00F43C76">
              <w:rPr>
                <w:color w:val="auto"/>
                <w:sz w:val="22"/>
                <w:szCs w:val="22"/>
              </w:rPr>
              <w:t xml:space="preserve"> гарантия </w:t>
            </w:r>
          </w:p>
        </w:tc>
        <w:tc>
          <w:tcPr>
            <w:tcW w:w="657" w:type="pct"/>
            <w:vMerge/>
            <w:tcBorders>
              <w:left w:val="single" w:sz="4" w:space="0" w:color="auto"/>
              <w:right w:val="single" w:sz="4" w:space="0" w:color="auto"/>
            </w:tcBorders>
            <w:vAlign w:val="center"/>
            <w:hideMark/>
          </w:tcPr>
          <w:p w:rsidR="008C4EFA" w:rsidRPr="00F43C76" w:rsidRDefault="008C4EFA"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Тема 3.2. Трудовой договор</w:t>
            </w:r>
          </w:p>
          <w:p w:rsidR="004B1142" w:rsidRPr="00F43C76" w:rsidRDefault="004B1142" w:rsidP="00D21E50">
            <w:pPr>
              <w:jc w:val="both"/>
              <w:rPr>
                <w:b/>
                <w:bCs/>
              </w:rPr>
            </w:pP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Pr>
                <w:b/>
                <w:bCs/>
                <w:iCs/>
              </w:rPr>
              <w:t>6</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932A50">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tabs>
                <w:tab w:val="left" w:pos="2354"/>
              </w:tabs>
              <w:jc w:val="both"/>
            </w:pPr>
            <w:r>
              <w:t>27.</w:t>
            </w:r>
            <w:r w:rsidRPr="00F43C76">
              <w:t xml:space="preserve">Трудовой договор: понятие, стороны, содержание, сроки, форма. Отличия от гражданско-правового договора </w:t>
            </w:r>
          </w:p>
          <w:p w:rsidR="008C4EFA" w:rsidRPr="00F43C76" w:rsidRDefault="008C4EFA" w:rsidP="00D21E50">
            <w:pPr>
              <w:pStyle w:val="Default"/>
              <w:jc w:val="both"/>
            </w:pPr>
            <w:r w:rsidRPr="00F43C76">
              <w:rPr>
                <w:color w:val="auto"/>
                <w:sz w:val="22"/>
                <w:szCs w:val="22"/>
              </w:rPr>
              <w:t xml:space="preserve">Порядок заключения трудового договора: возрастной ценз, гарантии, необходимые документы для работы в гостинице, испытательный срок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B60F7F">
        <w:trPr>
          <w:trHeight w:val="2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vMerge w:val="restar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28.</w:t>
            </w:r>
            <w:r w:rsidRPr="00F43C76">
              <w:rPr>
                <w:color w:val="auto"/>
                <w:sz w:val="22"/>
                <w:szCs w:val="22"/>
              </w:rPr>
              <w:t xml:space="preserve">Определение оснований прекращения трудового договора. Изменения трудового договора (переводы и перемещения) </w:t>
            </w:r>
          </w:p>
          <w:p w:rsidR="008C4EFA" w:rsidRPr="00F43C76" w:rsidRDefault="008C4EFA" w:rsidP="00D21E50">
            <w:pPr>
              <w:pStyle w:val="Default"/>
              <w:jc w:val="both"/>
              <w:rPr>
                <w:color w:val="auto"/>
                <w:sz w:val="22"/>
                <w:szCs w:val="22"/>
              </w:rPr>
            </w:pPr>
            <w:r w:rsidRPr="00F43C76">
              <w:rPr>
                <w:color w:val="auto"/>
                <w:sz w:val="22"/>
                <w:szCs w:val="22"/>
              </w:rPr>
              <w:t>Трудовой договор и </w:t>
            </w:r>
            <w:proofErr w:type="gramStart"/>
            <w:r w:rsidRPr="00F43C76">
              <w:rPr>
                <w:color w:val="auto"/>
                <w:sz w:val="22"/>
                <w:szCs w:val="22"/>
              </w:rPr>
              <w:t>право социального обеспечения</w:t>
            </w:r>
            <w:proofErr w:type="gramEnd"/>
            <w:r w:rsidRPr="00F43C76">
              <w:rPr>
                <w:color w:val="auto"/>
                <w:sz w:val="22"/>
                <w:szCs w:val="22"/>
              </w:rPr>
              <w:t xml:space="preserve"> </w:t>
            </w:r>
          </w:p>
        </w:tc>
        <w:tc>
          <w:tcPr>
            <w:tcW w:w="657" w:type="pct"/>
            <w:vMerge/>
            <w:tcBorders>
              <w:left w:val="single" w:sz="4" w:space="0" w:color="auto"/>
              <w:bottom w:val="single" w:sz="4" w:space="0" w:color="auto"/>
              <w:right w:val="single" w:sz="4" w:space="0" w:color="auto"/>
            </w:tcBorders>
            <w:vAlign w:val="center"/>
            <w:hideMark/>
          </w:tcPr>
          <w:p w:rsidR="008C4EFA" w:rsidRPr="00F43C76" w:rsidRDefault="008C4EFA"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B60F7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vMerge/>
            <w:tcBorders>
              <w:left w:val="single" w:sz="4" w:space="0" w:color="auto"/>
              <w:bottom w:val="single" w:sz="4" w:space="0" w:color="auto"/>
              <w:right w:val="single" w:sz="4" w:space="0" w:color="auto"/>
            </w:tcBorders>
            <w:hideMark/>
          </w:tcPr>
          <w:p w:rsidR="008C4EFA" w:rsidRPr="00F43C76" w:rsidRDefault="008C4EFA" w:rsidP="00D21E50">
            <w:pPr>
              <w:pStyle w:val="Default"/>
              <w:jc w:val="both"/>
              <w:rPr>
                <w:color w:val="auto"/>
                <w:sz w:val="22"/>
                <w:szCs w:val="22"/>
              </w:rPr>
            </w:pPr>
          </w:p>
        </w:tc>
        <w:tc>
          <w:tcPr>
            <w:tcW w:w="657" w:type="pct"/>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rPr>
            </w:pPr>
            <w:r w:rsidRPr="00327453">
              <w:rPr>
                <w:b/>
                <w:color w:val="FF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29-30.</w:t>
            </w:r>
            <w:r w:rsidR="004B1142" w:rsidRPr="00F43C76">
              <w:rPr>
                <w:color w:val="auto"/>
                <w:sz w:val="22"/>
                <w:szCs w:val="22"/>
              </w:rPr>
              <w:t>Составление трудового договора с сотрудником предприятия сферы туризма и гостеприимства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tabs>
                <w:tab w:val="left" w:pos="1783"/>
              </w:tabs>
              <w:jc w:val="both"/>
              <w:rPr>
                <w:color w:val="auto"/>
                <w:sz w:val="22"/>
                <w:szCs w:val="22"/>
              </w:rPr>
            </w:pPr>
            <w:r>
              <w:rPr>
                <w:color w:val="auto"/>
                <w:sz w:val="22"/>
                <w:szCs w:val="22"/>
              </w:rPr>
              <w:t>31-32.</w:t>
            </w:r>
            <w:r w:rsidR="004B1142" w:rsidRPr="00F43C76">
              <w:rPr>
                <w:color w:val="auto"/>
                <w:sz w:val="22"/>
                <w:szCs w:val="22"/>
              </w:rPr>
              <w:t xml:space="preserve">Решение ситуационных профессиональных задач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Тема 3.3. Рабочее время и время отдыха</w:t>
            </w: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sidRPr="000821BC">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741E28">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33.</w:t>
            </w:r>
            <w:r w:rsidRPr="00F43C76">
              <w:rPr>
                <w:color w:val="auto"/>
                <w:sz w:val="22"/>
                <w:szCs w:val="22"/>
              </w:rPr>
              <w:t xml:space="preserve">Понятие рабочего времени. Виды рабочего времени. Учет рабочего времени. Нормальная продолжительность рабочего времени. </w:t>
            </w:r>
          </w:p>
          <w:p w:rsidR="008C4EFA" w:rsidRPr="00F43C76" w:rsidRDefault="008C4EFA" w:rsidP="00D21E50">
            <w:pPr>
              <w:pStyle w:val="Default"/>
              <w:jc w:val="both"/>
              <w:rPr>
                <w:color w:val="auto"/>
                <w:sz w:val="22"/>
                <w:szCs w:val="22"/>
              </w:rPr>
            </w:pPr>
            <w:r w:rsidRPr="00F43C76">
              <w:rPr>
                <w:color w:val="auto"/>
                <w:sz w:val="22"/>
                <w:szCs w:val="22"/>
              </w:rPr>
              <w:t xml:space="preserve">Определение понятия сокращенной продолжительности рабочего времени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085AEC">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34.</w:t>
            </w:r>
            <w:r w:rsidRPr="00F43C76">
              <w:rPr>
                <w:color w:val="auto"/>
                <w:sz w:val="22"/>
                <w:szCs w:val="22"/>
              </w:rPr>
              <w:t xml:space="preserve">Ненормированное рабочее время. Режим рабочего времени в гостиничной индустрии </w:t>
            </w:r>
          </w:p>
          <w:p w:rsidR="008C4EFA" w:rsidRPr="00F43C76" w:rsidRDefault="008C4EFA" w:rsidP="00D21E50">
            <w:pPr>
              <w:pStyle w:val="Default"/>
              <w:jc w:val="both"/>
              <w:rPr>
                <w:color w:val="auto"/>
                <w:sz w:val="22"/>
                <w:szCs w:val="22"/>
              </w:rPr>
            </w:pPr>
            <w:r w:rsidRPr="00F43C76">
              <w:rPr>
                <w:color w:val="auto"/>
                <w:sz w:val="22"/>
                <w:szCs w:val="22"/>
              </w:rPr>
              <w:t xml:space="preserve">Понятие времени отдыха. Виды времени отдыха. Выходные дни. Отпуска </w:t>
            </w:r>
          </w:p>
        </w:tc>
        <w:tc>
          <w:tcPr>
            <w:tcW w:w="657" w:type="pct"/>
            <w:vMerge/>
            <w:tcBorders>
              <w:left w:val="single" w:sz="4" w:space="0" w:color="auto"/>
              <w:right w:val="single" w:sz="4" w:space="0" w:color="auto"/>
            </w:tcBorders>
            <w:vAlign w:val="center"/>
            <w:hideMark/>
          </w:tcPr>
          <w:p w:rsidR="008C4EFA" w:rsidRPr="00F43C76" w:rsidRDefault="008C4EFA" w:rsidP="00D21E50">
            <w:pPr>
              <w:jc w:val="cente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jc w:val="both"/>
              <w:rPr>
                <w:bCs/>
              </w:rPr>
            </w:pPr>
            <w:r>
              <w:t>35-36.</w:t>
            </w:r>
            <w:r w:rsidR="004B1142" w:rsidRPr="00F43C76">
              <w:t>Решение ситуационных профессиональных задач</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880" w:type="pct"/>
            <w:vMerge w:val="restar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Тема 3.4. Заработная плата в ответственность за нарушение трудового законодательства</w:t>
            </w: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sidRPr="000821BC">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rPr>
                <w:b/>
              </w:rPr>
            </w:pPr>
            <w:r w:rsidRPr="00031F45">
              <w:t>ПК 1.2,2.2</w:t>
            </w:r>
          </w:p>
        </w:tc>
      </w:tr>
      <w:tr w:rsidR="008C4EFA" w:rsidRPr="00F43C76" w:rsidTr="0031705F">
        <w:trPr>
          <w:trHeight w:val="1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37.</w:t>
            </w:r>
            <w:r w:rsidRPr="00F43C76">
              <w:rPr>
                <w:color w:val="auto"/>
                <w:sz w:val="22"/>
                <w:szCs w:val="22"/>
              </w:rPr>
              <w:t xml:space="preserve">Оплата труда: основные понятия, гарантии, формы. Заработная плата: установление, системы, порядок выплаты, ограничение удержаний. Ответственность за задержку выплаты заработной платы </w:t>
            </w:r>
          </w:p>
          <w:p w:rsidR="008C4EFA" w:rsidRPr="00F43C76" w:rsidRDefault="008C4EFA" w:rsidP="00D21E50">
            <w:pPr>
              <w:pStyle w:val="Default"/>
              <w:jc w:val="both"/>
              <w:rPr>
                <w:color w:val="auto"/>
                <w:sz w:val="22"/>
                <w:szCs w:val="22"/>
              </w:rPr>
            </w:pPr>
            <w:r w:rsidRPr="00F43C76">
              <w:rPr>
                <w:color w:val="auto"/>
                <w:sz w:val="22"/>
                <w:szCs w:val="22"/>
              </w:rPr>
              <w:t xml:space="preserve">Изучение порядка исчисления средней заработной платы. Гарантийные и симулирующие выплаты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8C4EFA" w:rsidRPr="00F43C76" w:rsidTr="00EA5FE3">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38.</w:t>
            </w:r>
            <w:r w:rsidRPr="00F43C76">
              <w:rPr>
                <w:color w:val="auto"/>
                <w:sz w:val="22"/>
                <w:szCs w:val="22"/>
              </w:rPr>
              <w:t xml:space="preserve">Определение оплаты труда различных категорий работников, в особых условиях и при других отклонениях от нормальных условий труда. </w:t>
            </w:r>
          </w:p>
          <w:p w:rsidR="008C4EFA" w:rsidRPr="00F43C76" w:rsidRDefault="008C4EFA" w:rsidP="00D21E50">
            <w:pPr>
              <w:pStyle w:val="Default"/>
              <w:jc w:val="both"/>
              <w:rPr>
                <w:color w:val="auto"/>
                <w:sz w:val="22"/>
                <w:szCs w:val="22"/>
              </w:rPr>
            </w:pPr>
            <w:r w:rsidRPr="00F43C76">
              <w:rPr>
                <w:color w:val="auto"/>
                <w:sz w:val="22"/>
                <w:szCs w:val="22"/>
              </w:rPr>
              <w:t xml:space="preserve">Гарантии и компенсации работникам. Особенности материальной ответственности в гостиничной индустрии. </w:t>
            </w:r>
          </w:p>
        </w:tc>
        <w:tc>
          <w:tcPr>
            <w:tcW w:w="657" w:type="pct"/>
            <w:vMerge/>
            <w:tcBorders>
              <w:left w:val="single" w:sz="4" w:space="0" w:color="auto"/>
              <w:right w:val="single" w:sz="4" w:space="0" w:color="auto"/>
            </w:tcBorders>
            <w:vAlign w:val="center"/>
            <w:hideMark/>
          </w:tcPr>
          <w:p w:rsidR="008C4EFA" w:rsidRPr="00F43C76" w:rsidRDefault="008C4EFA" w:rsidP="00D21E50">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39-40.</w:t>
            </w:r>
            <w:r w:rsidR="004B1142" w:rsidRPr="00F43C76">
              <w:rPr>
                <w:color w:val="auto"/>
                <w:sz w:val="22"/>
                <w:szCs w:val="22"/>
              </w:rPr>
              <w:t xml:space="preserve">Разбор расчетных листков и расчет различных выплат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rPr>
            </w:pPr>
          </w:p>
        </w:tc>
      </w:tr>
      <w:tr w:rsidR="004B1142" w:rsidRPr="00F43C76" w:rsidTr="00D21E50">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tabs>
                <w:tab w:val="left" w:pos="1714"/>
              </w:tabs>
              <w:jc w:val="both"/>
              <w:rPr>
                <w:b/>
                <w:bCs/>
              </w:rPr>
            </w:pPr>
            <w:r w:rsidRPr="00F43C76">
              <w:rPr>
                <w:b/>
                <w:bCs/>
              </w:rPr>
              <w:t>Раздел 4. Административное право</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sidRPr="000821BC">
              <w:rPr>
                <w:b/>
                <w:bCs/>
                <w:iCs/>
              </w:rPr>
              <w:t>4/</w:t>
            </w:r>
            <w:r>
              <w:rPr>
                <w:b/>
                <w:bCs/>
                <w:iCs/>
              </w:rPr>
              <w:t>-</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rPr>
                <w:b/>
                <w:bCs/>
              </w:rPr>
            </w:pPr>
          </w:p>
        </w:tc>
      </w:tr>
      <w:tr w:rsidR="004B1142" w:rsidRPr="00F43C76" w:rsidTr="00D21E50">
        <w:trPr>
          <w:trHeight w:val="187"/>
        </w:trPr>
        <w:tc>
          <w:tcPr>
            <w:tcW w:w="880" w:type="pct"/>
            <w:vMerge w:val="restar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Тема 4.1. Административные правонарушения и административная ответственность </w:t>
            </w: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Содержание учебного материала </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iCs/>
              </w:rPr>
            </w:pPr>
            <w:r w:rsidRPr="000821BC">
              <w:rPr>
                <w:b/>
                <w:bCs/>
                <w:iCs/>
              </w:rPr>
              <w:t>2</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pPr>
            <w:r w:rsidRPr="00031F45">
              <w:t>ПК 1.2,2.2</w:t>
            </w:r>
          </w:p>
        </w:tc>
      </w:tr>
      <w:tr w:rsidR="008C4EFA" w:rsidRPr="00F43C76" w:rsidTr="00010252">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41.</w:t>
            </w:r>
            <w:r w:rsidRPr="00F43C76">
              <w:rPr>
                <w:color w:val="auto"/>
                <w:sz w:val="22"/>
                <w:szCs w:val="22"/>
              </w:rPr>
              <w:t xml:space="preserve">Административное право как отрасль и его источники </w:t>
            </w:r>
          </w:p>
          <w:p w:rsidR="008C4EFA" w:rsidRPr="00F43C76" w:rsidRDefault="008C4EFA" w:rsidP="00D21E50">
            <w:pPr>
              <w:pStyle w:val="Default"/>
              <w:jc w:val="both"/>
              <w:rPr>
                <w:color w:val="auto"/>
                <w:sz w:val="22"/>
                <w:szCs w:val="22"/>
              </w:rPr>
            </w:pPr>
            <w:r w:rsidRPr="00F43C76">
              <w:rPr>
                <w:color w:val="auto"/>
                <w:sz w:val="22"/>
                <w:szCs w:val="22"/>
              </w:rPr>
              <w:t xml:space="preserve">Административные правонарушения: понятие, признаки </w:t>
            </w:r>
          </w:p>
        </w:tc>
        <w:tc>
          <w:tcPr>
            <w:tcW w:w="657" w:type="pct"/>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8C4EFA" w:rsidRPr="00F43C76" w:rsidTr="008E1B63">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42.</w:t>
            </w:r>
            <w:r w:rsidRPr="00F43C76">
              <w:rPr>
                <w:color w:val="auto"/>
                <w:sz w:val="22"/>
                <w:szCs w:val="22"/>
              </w:rPr>
              <w:t xml:space="preserve">Ответственность при оказании услуг по размещению и проживанию. </w:t>
            </w:r>
          </w:p>
          <w:p w:rsidR="008C4EFA" w:rsidRPr="00F43C76" w:rsidRDefault="008C4EFA" w:rsidP="00D21E50">
            <w:pPr>
              <w:pStyle w:val="Default"/>
              <w:jc w:val="both"/>
              <w:rPr>
                <w:color w:val="auto"/>
                <w:sz w:val="22"/>
                <w:szCs w:val="22"/>
              </w:rPr>
            </w:pPr>
            <w:r w:rsidRPr="00F43C76">
              <w:rPr>
                <w:color w:val="auto"/>
                <w:sz w:val="22"/>
                <w:szCs w:val="22"/>
              </w:rPr>
              <w:t xml:space="preserve">Изучение понятия и видов административных взысканий </w:t>
            </w:r>
          </w:p>
        </w:tc>
        <w:tc>
          <w:tcPr>
            <w:tcW w:w="657" w:type="pct"/>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4B1142" w:rsidRPr="00F43C76" w:rsidTr="00D21E50">
        <w:trPr>
          <w:trHeight w:val="187"/>
        </w:trPr>
        <w:tc>
          <w:tcPr>
            <w:tcW w:w="880" w:type="pct"/>
            <w:vMerge w:val="restar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Тема 4.2. Нормы защиты нарушенных прав и судебный порядок разрешения административных споров </w:t>
            </w: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Содержание учебного материала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iCs/>
              </w:rPr>
            </w:pPr>
            <w:r w:rsidRPr="000821BC">
              <w:rPr>
                <w:b/>
                <w:bCs/>
                <w:iCs/>
              </w:rPr>
              <w:t>2</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pPr>
            <w:r w:rsidRPr="00031F45">
              <w:t>ПК 1.2,2.2</w:t>
            </w:r>
          </w:p>
        </w:tc>
      </w:tr>
      <w:tr w:rsidR="008C4EFA" w:rsidRPr="00F43C76" w:rsidTr="0029500B">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43.</w:t>
            </w:r>
            <w:r w:rsidRPr="00F43C76">
              <w:rPr>
                <w:color w:val="auto"/>
                <w:sz w:val="22"/>
                <w:szCs w:val="22"/>
              </w:rPr>
              <w:t xml:space="preserve">Конституционные нормы защиты нарушенных прав </w:t>
            </w:r>
          </w:p>
          <w:p w:rsidR="008C4EFA" w:rsidRPr="00F43C76" w:rsidRDefault="008C4EFA" w:rsidP="00D21E50">
            <w:pPr>
              <w:pStyle w:val="Default"/>
              <w:jc w:val="both"/>
              <w:rPr>
                <w:color w:val="auto"/>
                <w:sz w:val="22"/>
                <w:szCs w:val="22"/>
              </w:rPr>
            </w:pPr>
            <w:r w:rsidRPr="00F43C76">
              <w:rPr>
                <w:color w:val="auto"/>
                <w:sz w:val="22"/>
                <w:szCs w:val="22"/>
              </w:rPr>
              <w:t xml:space="preserve">Правовые нормы защиты прав в соответствии с КоАП.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8C4EFA" w:rsidRPr="00F43C76" w:rsidTr="00BE4485">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44.</w:t>
            </w:r>
            <w:r w:rsidRPr="00F43C76">
              <w:rPr>
                <w:color w:val="auto"/>
                <w:sz w:val="22"/>
                <w:szCs w:val="22"/>
              </w:rPr>
              <w:t xml:space="preserve">Защита прав и законных интересов предприятий сферы туризма и гостеприимства - юридических лиц и физических лиц. </w:t>
            </w:r>
          </w:p>
          <w:p w:rsidR="008C4EFA" w:rsidRPr="00F43C76" w:rsidRDefault="008C4EFA" w:rsidP="00D21E50">
            <w:pPr>
              <w:pStyle w:val="Default"/>
              <w:jc w:val="both"/>
              <w:rPr>
                <w:color w:val="auto"/>
                <w:sz w:val="22"/>
                <w:szCs w:val="22"/>
              </w:rPr>
            </w:pPr>
            <w:r w:rsidRPr="00F43C76">
              <w:rPr>
                <w:color w:val="auto"/>
                <w:sz w:val="22"/>
                <w:szCs w:val="22"/>
              </w:rPr>
              <w:t xml:space="preserve">Определение судебного порядка разрешения споров по делам об административных правонарушениях. </w:t>
            </w:r>
          </w:p>
        </w:tc>
        <w:tc>
          <w:tcPr>
            <w:tcW w:w="657" w:type="pct"/>
            <w:vMerge/>
            <w:tcBorders>
              <w:left w:val="single" w:sz="4" w:space="0" w:color="auto"/>
              <w:right w:val="single" w:sz="4" w:space="0" w:color="auto"/>
            </w:tcBorders>
            <w:vAlign w:val="center"/>
            <w:hideMark/>
          </w:tcPr>
          <w:p w:rsidR="008C4EFA" w:rsidRPr="00F43C76" w:rsidRDefault="008C4EFA" w:rsidP="00D21E50">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4B1142" w:rsidRPr="00F43C76" w:rsidTr="00D21E50">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Раздел 5. Документационное обеспечение профессиональной деятельности</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rPr>
            </w:pPr>
            <w:r>
              <w:rPr>
                <w:b/>
                <w:bCs/>
                <w:iCs/>
              </w:rPr>
              <w:t>10</w:t>
            </w:r>
            <w:r w:rsidRPr="000821BC">
              <w:rPr>
                <w:b/>
                <w:bCs/>
                <w:iCs/>
              </w:rPr>
              <w:t>/</w:t>
            </w:r>
            <w:r>
              <w:rPr>
                <w:b/>
                <w:bCs/>
                <w:iCs/>
              </w:rPr>
              <w:t>4</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rPr>
                <w:b/>
                <w:bCs/>
              </w:rPr>
            </w:pPr>
          </w:p>
        </w:tc>
      </w:tr>
      <w:tr w:rsidR="004B1142" w:rsidRPr="00F43C76" w:rsidTr="00D21E50">
        <w:trPr>
          <w:trHeight w:val="187"/>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lastRenderedPageBreak/>
              <w:t xml:space="preserve">Тема 5.1. Делопроизводство </w:t>
            </w:r>
            <w:proofErr w:type="spellStart"/>
            <w:r w:rsidRPr="00F43C76">
              <w:rPr>
                <w:b/>
                <w:bCs/>
              </w:rPr>
              <w:t>иобщие</w:t>
            </w:r>
            <w:proofErr w:type="spellEnd"/>
            <w:r w:rsidRPr="00F43C76">
              <w:rPr>
                <w:b/>
                <w:bCs/>
              </w:rPr>
              <w:t xml:space="preserve"> нормы оформления документов </w:t>
            </w: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Содержание учебного материала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iCs/>
              </w:rPr>
            </w:pPr>
            <w:r w:rsidRPr="000821BC">
              <w:rPr>
                <w:b/>
                <w:bCs/>
                <w:iCs/>
              </w:rPr>
              <w:t>2</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pPr>
            <w:r w:rsidRPr="00031F45">
              <w:t>ПК 1.2,2.2</w:t>
            </w:r>
          </w:p>
        </w:tc>
      </w:tr>
      <w:tr w:rsidR="008C4EFA" w:rsidRPr="00F43C76" w:rsidTr="000F2ADE">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jc w:val="both"/>
              <w:rPr>
                <w:bCs/>
              </w:rPr>
            </w:pPr>
            <w:r>
              <w:rPr>
                <w:bCs/>
              </w:rPr>
              <w:t>45.</w:t>
            </w:r>
            <w:r w:rsidRPr="00F43C76">
              <w:rPr>
                <w:bCs/>
              </w:rPr>
              <w:t>Документ и его функция</w:t>
            </w:r>
          </w:p>
          <w:p w:rsidR="008C4EFA" w:rsidRPr="00F43C76" w:rsidRDefault="008C4EFA" w:rsidP="00D21E50">
            <w:pPr>
              <w:pStyle w:val="Default"/>
              <w:jc w:val="both"/>
              <w:rPr>
                <w:bCs/>
              </w:rPr>
            </w:pPr>
            <w:r w:rsidRPr="00F43C76">
              <w:rPr>
                <w:color w:val="auto"/>
                <w:sz w:val="22"/>
                <w:szCs w:val="22"/>
              </w:rPr>
              <w:t xml:space="preserve">Нормативно-методическая база документационного обеспечения управления </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8C4EFA" w:rsidRPr="00F43C76" w:rsidTr="00C4551D">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pStyle w:val="Default"/>
              <w:jc w:val="both"/>
              <w:rPr>
                <w:color w:val="auto"/>
                <w:sz w:val="22"/>
                <w:szCs w:val="22"/>
              </w:rPr>
            </w:pPr>
            <w:r>
              <w:rPr>
                <w:color w:val="auto"/>
                <w:sz w:val="22"/>
                <w:szCs w:val="22"/>
              </w:rPr>
              <w:t>46.</w:t>
            </w:r>
            <w:r w:rsidRPr="00F43C76">
              <w:rPr>
                <w:color w:val="auto"/>
                <w:sz w:val="22"/>
                <w:szCs w:val="22"/>
              </w:rPr>
              <w:t xml:space="preserve">Требования к составлению и оформлению деловых документов </w:t>
            </w:r>
          </w:p>
          <w:p w:rsidR="008C4EFA" w:rsidRPr="00F43C76" w:rsidRDefault="008C4EFA" w:rsidP="00D21E50">
            <w:pPr>
              <w:tabs>
                <w:tab w:val="left" w:pos="1097"/>
              </w:tabs>
              <w:jc w:val="both"/>
            </w:pPr>
            <w:r w:rsidRPr="00F43C76">
              <w:t xml:space="preserve">Классификация и структура организационно-распорядительных документов </w:t>
            </w:r>
          </w:p>
        </w:tc>
        <w:tc>
          <w:tcPr>
            <w:tcW w:w="657" w:type="pct"/>
            <w:vMerge/>
            <w:tcBorders>
              <w:left w:val="single" w:sz="4" w:space="0" w:color="auto"/>
              <w:right w:val="single" w:sz="4" w:space="0" w:color="auto"/>
            </w:tcBorders>
            <w:vAlign w:val="center"/>
            <w:hideMark/>
          </w:tcPr>
          <w:p w:rsidR="008C4EFA" w:rsidRPr="00F43C76" w:rsidRDefault="008C4EFA" w:rsidP="00D21E50">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4B1142" w:rsidRPr="00F43C76" w:rsidTr="00D21E50">
        <w:trPr>
          <w:trHeight w:val="187"/>
        </w:trPr>
        <w:tc>
          <w:tcPr>
            <w:tcW w:w="880"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jc w:val="both"/>
              <w:rPr>
                <w:b/>
                <w:bCs/>
              </w:rPr>
            </w:pPr>
            <w:r w:rsidRPr="00F43C76">
              <w:rPr>
                <w:b/>
                <w:bCs/>
              </w:rPr>
              <w:t xml:space="preserve">Тема 5.2. Основные виды управленческих документов </w:t>
            </w:r>
          </w:p>
          <w:p w:rsidR="004B1142" w:rsidRPr="00F43C76" w:rsidRDefault="004B1142" w:rsidP="00D21E50">
            <w:pPr>
              <w:jc w:val="both"/>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Содержание учебного материала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iCs/>
              </w:rPr>
            </w:pPr>
            <w:r w:rsidRPr="000821BC">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pPr>
            <w:r w:rsidRPr="00031F45">
              <w:t>ПК 1.2,2.2</w:t>
            </w:r>
          </w:p>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jc w:val="both"/>
              <w:rPr>
                <w:bCs/>
              </w:rPr>
            </w:pPr>
            <w:r>
              <w:rPr>
                <w:bCs/>
              </w:rPr>
              <w:t>47.</w:t>
            </w:r>
            <w:r w:rsidR="004B1142" w:rsidRPr="00F43C76">
              <w:rPr>
                <w:bCs/>
              </w:rPr>
              <w:t>Организационные документы</w:t>
            </w:r>
          </w:p>
        </w:tc>
        <w:tc>
          <w:tcPr>
            <w:tcW w:w="657" w:type="pct"/>
            <w:vMerge w:val="restart"/>
            <w:tcBorders>
              <w:top w:val="single" w:sz="4" w:space="0" w:color="auto"/>
              <w:left w:val="single" w:sz="4" w:space="0" w:color="auto"/>
              <w:right w:val="single" w:sz="4" w:space="0" w:color="auto"/>
            </w:tcBorders>
            <w:vAlign w:val="center"/>
            <w:hideMark/>
          </w:tcPr>
          <w:p w:rsidR="004B1142" w:rsidRPr="00F43C76" w:rsidRDefault="004B1142" w:rsidP="00D21E50">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tc>
      </w:tr>
      <w:tr w:rsidR="008C4EFA" w:rsidRPr="00F43C76" w:rsidTr="00F00BC1">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jc w:val="both"/>
            </w:pPr>
            <w:r>
              <w:t>48.</w:t>
            </w:r>
            <w:r w:rsidRPr="00F43C76">
              <w:t>Распорядительные документы</w:t>
            </w:r>
          </w:p>
          <w:p w:rsidR="008C4EFA" w:rsidRPr="00F43C76" w:rsidRDefault="008C4EFA" w:rsidP="00D21E50">
            <w:pPr>
              <w:jc w:val="both"/>
            </w:pPr>
            <w:r w:rsidRPr="00F43C76">
              <w:t>Виды информационно-справочных документов</w:t>
            </w:r>
          </w:p>
        </w:tc>
        <w:tc>
          <w:tcPr>
            <w:tcW w:w="657" w:type="pct"/>
            <w:vMerge/>
            <w:tcBorders>
              <w:left w:val="single" w:sz="4" w:space="0" w:color="auto"/>
              <w:right w:val="single" w:sz="4" w:space="0" w:color="auto"/>
            </w:tcBorders>
            <w:vAlign w:val="center"/>
            <w:hideMark/>
          </w:tcPr>
          <w:p w:rsidR="008C4EFA" w:rsidRPr="00F43C76" w:rsidRDefault="008C4EFA" w:rsidP="00D21E50">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8C4EFA" w:rsidP="00D21E50">
            <w:pPr>
              <w:pStyle w:val="Default"/>
              <w:jc w:val="both"/>
              <w:rPr>
                <w:color w:val="auto"/>
                <w:sz w:val="22"/>
                <w:szCs w:val="22"/>
              </w:rPr>
            </w:pPr>
            <w:r>
              <w:rPr>
                <w:color w:val="auto"/>
                <w:sz w:val="22"/>
                <w:szCs w:val="22"/>
              </w:rPr>
              <w:t>49-50.</w:t>
            </w:r>
            <w:r w:rsidR="004B1142" w:rsidRPr="00F43C76">
              <w:rPr>
                <w:color w:val="auto"/>
                <w:sz w:val="22"/>
                <w:szCs w:val="22"/>
              </w:rPr>
              <w:t xml:space="preserve">Составления организационных и распорядительных документов гостиницы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tc>
      </w:tr>
      <w:tr w:rsidR="004B1142" w:rsidRPr="00F43C76" w:rsidTr="00D21E50">
        <w:trPr>
          <w:trHeight w:val="187"/>
        </w:trPr>
        <w:tc>
          <w:tcPr>
            <w:tcW w:w="880" w:type="pct"/>
            <w:vMerge w:val="restar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Тема 5.3. Организация работы с документами</w:t>
            </w: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Содержание учебного материала </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bCs/>
                <w:iCs/>
              </w:rPr>
            </w:pPr>
            <w:r w:rsidRPr="000821BC">
              <w:rPr>
                <w:b/>
                <w:bCs/>
                <w:iCs/>
              </w:rPr>
              <w:t>4</w:t>
            </w:r>
          </w:p>
        </w:tc>
        <w:tc>
          <w:tcPr>
            <w:tcW w:w="625" w:type="pct"/>
            <w:vMerge w:val="restart"/>
            <w:tcBorders>
              <w:top w:val="single" w:sz="4" w:space="0" w:color="auto"/>
              <w:left w:val="single" w:sz="4" w:space="0" w:color="auto"/>
              <w:bottom w:val="single" w:sz="4" w:space="0" w:color="auto"/>
              <w:right w:val="single" w:sz="4" w:space="0" w:color="auto"/>
            </w:tcBorders>
          </w:tcPr>
          <w:p w:rsidR="004B1142" w:rsidRPr="00F43C76" w:rsidRDefault="004B1142" w:rsidP="00D21E50">
            <w:pPr>
              <w:suppressAutoHyphens/>
              <w:jc w:val="center"/>
            </w:pPr>
            <w:proofErr w:type="gramStart"/>
            <w:r w:rsidRPr="00F43C76">
              <w:t>ОК</w:t>
            </w:r>
            <w:proofErr w:type="gramEnd"/>
            <w:r w:rsidRPr="00F43C76">
              <w:t xml:space="preserve"> 01-02</w:t>
            </w:r>
          </w:p>
          <w:p w:rsidR="004B1142" w:rsidRPr="00F43C76" w:rsidRDefault="004B1142" w:rsidP="00D21E50">
            <w:pPr>
              <w:suppressAutoHyphens/>
              <w:jc w:val="center"/>
            </w:pPr>
            <w:proofErr w:type="gramStart"/>
            <w:r w:rsidRPr="00F43C76">
              <w:t>ОК</w:t>
            </w:r>
            <w:proofErr w:type="gramEnd"/>
            <w:r w:rsidRPr="00F43C76">
              <w:t xml:space="preserve"> 04-05</w:t>
            </w:r>
          </w:p>
          <w:p w:rsidR="004B1142" w:rsidRPr="00F43C76" w:rsidRDefault="004B1142" w:rsidP="00D21E50">
            <w:pPr>
              <w:suppressAutoHyphens/>
              <w:jc w:val="center"/>
            </w:pPr>
            <w:proofErr w:type="gramStart"/>
            <w:r w:rsidRPr="00F43C76">
              <w:t>ОК</w:t>
            </w:r>
            <w:proofErr w:type="gramEnd"/>
            <w:r w:rsidRPr="00F43C76">
              <w:t xml:space="preserve"> 09</w:t>
            </w:r>
          </w:p>
          <w:p w:rsidR="004B1142" w:rsidRPr="00F43C76" w:rsidRDefault="00031F45" w:rsidP="00D21E50">
            <w:pPr>
              <w:jc w:val="center"/>
            </w:pPr>
            <w:r w:rsidRPr="00031F45">
              <w:t>ПК 1.2,2.2</w:t>
            </w:r>
          </w:p>
        </w:tc>
      </w:tr>
      <w:tr w:rsidR="008C4EFA" w:rsidRPr="00F43C76" w:rsidTr="00831609">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tabs>
                <w:tab w:val="left" w:pos="1268"/>
              </w:tabs>
              <w:jc w:val="both"/>
              <w:rPr>
                <w:bCs/>
              </w:rPr>
            </w:pPr>
            <w:r>
              <w:rPr>
                <w:bCs/>
              </w:rPr>
              <w:t>51.</w:t>
            </w:r>
            <w:r w:rsidRPr="00F43C76">
              <w:rPr>
                <w:bCs/>
              </w:rPr>
              <w:t>Понятие и принципы организации документооборота</w:t>
            </w:r>
          </w:p>
          <w:p w:rsidR="008C4EFA" w:rsidRPr="00F43C76" w:rsidRDefault="008C4EFA" w:rsidP="00D21E50">
            <w:pPr>
              <w:pStyle w:val="TableParagraph"/>
              <w:jc w:val="both"/>
              <w:rPr>
                <w:bCs/>
              </w:rPr>
            </w:pPr>
            <w:r w:rsidRPr="00F43C76">
              <w:t>Порядок ведения документации в сфере туризма и гостиничного бизнеса</w:t>
            </w:r>
          </w:p>
        </w:tc>
        <w:tc>
          <w:tcPr>
            <w:tcW w:w="657" w:type="pct"/>
            <w:vMerge w:val="restart"/>
            <w:tcBorders>
              <w:top w:val="single" w:sz="4" w:space="0" w:color="auto"/>
              <w:left w:val="single" w:sz="4" w:space="0" w:color="auto"/>
              <w:right w:val="single" w:sz="4" w:space="0" w:color="auto"/>
            </w:tcBorders>
            <w:vAlign w:val="center"/>
            <w:hideMark/>
          </w:tcPr>
          <w:p w:rsidR="008C4EFA" w:rsidRPr="00F43C76" w:rsidRDefault="008C4EFA" w:rsidP="00D21E50">
            <w:pPr>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8C4EFA" w:rsidRPr="00F43C76" w:rsidTr="00660C74">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pPr>
              <w:rPr>
                <w:b/>
                <w:bCs/>
              </w:rPr>
            </w:pPr>
          </w:p>
        </w:tc>
        <w:tc>
          <w:tcPr>
            <w:tcW w:w="2838" w:type="pct"/>
            <w:tcBorders>
              <w:top w:val="single" w:sz="4" w:space="0" w:color="auto"/>
              <w:left w:val="single" w:sz="4" w:space="0" w:color="auto"/>
              <w:right w:val="single" w:sz="4" w:space="0" w:color="auto"/>
            </w:tcBorders>
            <w:hideMark/>
          </w:tcPr>
          <w:p w:rsidR="008C4EFA" w:rsidRPr="00F43C76" w:rsidRDefault="008C4EFA" w:rsidP="00D21E50">
            <w:pPr>
              <w:tabs>
                <w:tab w:val="left" w:pos="1268"/>
              </w:tabs>
              <w:jc w:val="both"/>
              <w:rPr>
                <w:bCs/>
              </w:rPr>
            </w:pPr>
            <w:r>
              <w:rPr>
                <w:bCs/>
              </w:rPr>
              <w:t>52.</w:t>
            </w:r>
            <w:r w:rsidRPr="00F43C76">
              <w:rPr>
                <w:bCs/>
              </w:rPr>
              <w:t>Документы по трудовым отношениям</w:t>
            </w:r>
          </w:p>
          <w:p w:rsidR="008C4EFA" w:rsidRPr="00F43C76" w:rsidRDefault="008C4EFA" w:rsidP="00D21E50">
            <w:pPr>
              <w:pStyle w:val="Default"/>
              <w:jc w:val="both"/>
              <w:rPr>
                <w:bCs/>
              </w:rPr>
            </w:pPr>
            <w:r w:rsidRPr="00F43C76">
              <w:rPr>
                <w:color w:val="auto"/>
                <w:sz w:val="22"/>
                <w:szCs w:val="22"/>
              </w:rPr>
              <w:t xml:space="preserve">Деловая речь и ее грамматические особенности </w:t>
            </w:r>
          </w:p>
        </w:tc>
        <w:tc>
          <w:tcPr>
            <w:tcW w:w="657" w:type="pct"/>
            <w:vMerge/>
            <w:tcBorders>
              <w:left w:val="single" w:sz="4" w:space="0" w:color="auto"/>
              <w:right w:val="single" w:sz="4" w:space="0" w:color="auto"/>
            </w:tcBorders>
            <w:vAlign w:val="center"/>
            <w:hideMark/>
          </w:tcPr>
          <w:p w:rsidR="008C4EFA" w:rsidRPr="00F43C76" w:rsidRDefault="008C4EFA" w:rsidP="00D21E50">
            <w:pPr>
              <w:jc w:val="cente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4EFA" w:rsidRPr="00F43C76" w:rsidRDefault="008C4EFA" w:rsidP="00D21E50"/>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0821BC" w:rsidRDefault="004B1142" w:rsidP="00D21E50">
            <w:pPr>
              <w:jc w:val="center"/>
              <w:rPr>
                <w:b/>
              </w:rPr>
            </w:pPr>
            <w:r w:rsidRPr="00327453">
              <w:rPr>
                <w:b/>
                <w:color w:val="FF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D21E3A" w:rsidP="00D21E50">
            <w:pPr>
              <w:pStyle w:val="Default"/>
              <w:jc w:val="both"/>
              <w:rPr>
                <w:color w:val="auto"/>
                <w:sz w:val="22"/>
                <w:szCs w:val="22"/>
              </w:rPr>
            </w:pPr>
            <w:r>
              <w:rPr>
                <w:color w:val="auto"/>
                <w:sz w:val="22"/>
                <w:szCs w:val="22"/>
              </w:rPr>
              <w:t>53-54.</w:t>
            </w:r>
            <w:r w:rsidR="004B1142" w:rsidRPr="00F43C76">
              <w:rPr>
                <w:color w:val="auto"/>
                <w:sz w:val="22"/>
                <w:szCs w:val="22"/>
              </w:rPr>
              <w:t>Составление деловых документов в сфере туризма и гостиничного бизнеса</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tc>
      </w:tr>
      <w:tr w:rsidR="004B1142" w:rsidRPr="00F43C76" w:rsidTr="00D21E5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pPr>
              <w:rPr>
                <w:b/>
                <w:bCs/>
              </w:rPr>
            </w:pPr>
          </w:p>
        </w:tc>
        <w:tc>
          <w:tcPr>
            <w:tcW w:w="2838" w:type="pct"/>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jc w:val="both"/>
              <w:rPr>
                <w:b/>
                <w:bCs/>
              </w:rPr>
            </w:pPr>
            <w:r w:rsidRPr="00F43C76">
              <w:rPr>
                <w:b/>
                <w:bCs/>
              </w:rPr>
              <w:t xml:space="preserve">Самостоятельная работа </w:t>
            </w:r>
            <w:proofErr w:type="gramStart"/>
            <w:r w:rsidRPr="00F43C76">
              <w:rPr>
                <w:b/>
                <w:bCs/>
              </w:rPr>
              <w:t>обучающихся</w:t>
            </w:r>
            <w:proofErr w:type="gramEnd"/>
            <w:r w:rsidRPr="00F43C76">
              <w:rPr>
                <w:b/>
                <w:bCs/>
              </w:rPr>
              <w:t xml:space="preserve"> </w:t>
            </w:r>
          </w:p>
        </w:tc>
        <w:tc>
          <w:tcPr>
            <w:tcW w:w="657" w:type="pct"/>
            <w:tcBorders>
              <w:top w:val="single" w:sz="4" w:space="0" w:color="auto"/>
              <w:left w:val="single" w:sz="4" w:space="0" w:color="auto"/>
              <w:bottom w:val="single" w:sz="4" w:space="0" w:color="auto"/>
              <w:right w:val="single" w:sz="4" w:space="0" w:color="auto"/>
            </w:tcBorders>
            <w:vAlign w:val="center"/>
          </w:tcPr>
          <w:p w:rsidR="004B1142" w:rsidRPr="00D21E50" w:rsidRDefault="00D21E50" w:rsidP="00D21E50">
            <w:pPr>
              <w:jc w:val="center"/>
              <w:rPr>
                <w:b/>
                <w:bCs/>
              </w:rPr>
            </w:pPr>
            <w:r w:rsidRPr="00D21E50">
              <w:rPr>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1142" w:rsidRPr="00F43C76" w:rsidRDefault="004B1142" w:rsidP="00D21E50"/>
        </w:tc>
      </w:tr>
      <w:tr w:rsidR="00D21E50" w:rsidRPr="00F43C76" w:rsidTr="00D21E50">
        <w:tc>
          <w:tcPr>
            <w:tcW w:w="3718" w:type="pct"/>
            <w:gridSpan w:val="2"/>
            <w:tcBorders>
              <w:top w:val="single" w:sz="4" w:space="0" w:color="auto"/>
              <w:left w:val="single" w:sz="4" w:space="0" w:color="auto"/>
              <w:bottom w:val="single" w:sz="4" w:space="0" w:color="auto"/>
              <w:right w:val="single" w:sz="4" w:space="0" w:color="auto"/>
            </w:tcBorders>
          </w:tcPr>
          <w:p w:rsidR="00D21E50" w:rsidRPr="00F43C76" w:rsidRDefault="00D21E50" w:rsidP="00D21E50">
            <w:pPr>
              <w:suppressAutoHyphens/>
              <w:rPr>
                <w:b/>
              </w:rPr>
            </w:pPr>
            <w:r>
              <w:rPr>
                <w:b/>
              </w:rPr>
              <w:t>Консультация</w:t>
            </w:r>
          </w:p>
        </w:tc>
        <w:tc>
          <w:tcPr>
            <w:tcW w:w="657" w:type="pct"/>
            <w:tcBorders>
              <w:top w:val="single" w:sz="4" w:space="0" w:color="auto"/>
              <w:left w:val="single" w:sz="4" w:space="0" w:color="auto"/>
              <w:bottom w:val="single" w:sz="4" w:space="0" w:color="auto"/>
              <w:right w:val="single" w:sz="4" w:space="0" w:color="auto"/>
            </w:tcBorders>
            <w:vAlign w:val="center"/>
          </w:tcPr>
          <w:p w:rsidR="00D21E50" w:rsidRPr="00D21E50" w:rsidRDefault="00D21E50" w:rsidP="00D21E50">
            <w:pPr>
              <w:jc w:val="center"/>
              <w:rPr>
                <w:b/>
              </w:rPr>
            </w:pPr>
            <w:r w:rsidRPr="00D21E50">
              <w:rPr>
                <w:b/>
              </w:rPr>
              <w:t>2</w:t>
            </w:r>
          </w:p>
        </w:tc>
        <w:tc>
          <w:tcPr>
            <w:tcW w:w="625" w:type="pct"/>
            <w:tcBorders>
              <w:top w:val="single" w:sz="4" w:space="0" w:color="auto"/>
              <w:left w:val="single" w:sz="4" w:space="0" w:color="auto"/>
              <w:bottom w:val="single" w:sz="4" w:space="0" w:color="auto"/>
              <w:right w:val="single" w:sz="4" w:space="0" w:color="auto"/>
            </w:tcBorders>
          </w:tcPr>
          <w:p w:rsidR="00D21E50" w:rsidRPr="00F43C76" w:rsidRDefault="00D21E50" w:rsidP="00D21E50">
            <w:pPr>
              <w:rPr>
                <w:b/>
                <w:i/>
              </w:rPr>
            </w:pPr>
          </w:p>
        </w:tc>
      </w:tr>
      <w:tr w:rsidR="004B1142" w:rsidRPr="00F43C76" w:rsidTr="00D21E50">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suppressAutoHyphens/>
              <w:rPr>
                <w:b/>
              </w:rPr>
            </w:pPr>
            <w:r w:rsidRPr="00F43C76">
              <w:rPr>
                <w:b/>
              </w:rPr>
              <w:t>Промежуточная аттестация</w:t>
            </w:r>
            <w:r w:rsidR="00D21E50">
              <w:rPr>
                <w:b/>
              </w:rPr>
              <w:t xml:space="preserve"> (экзамен)</w:t>
            </w:r>
          </w:p>
        </w:tc>
        <w:tc>
          <w:tcPr>
            <w:tcW w:w="657" w:type="pct"/>
            <w:tcBorders>
              <w:top w:val="single" w:sz="4" w:space="0" w:color="auto"/>
              <w:left w:val="single" w:sz="4" w:space="0" w:color="auto"/>
              <w:bottom w:val="single" w:sz="4" w:space="0" w:color="auto"/>
              <w:right w:val="single" w:sz="4" w:space="0" w:color="auto"/>
            </w:tcBorders>
            <w:vAlign w:val="center"/>
          </w:tcPr>
          <w:p w:rsidR="004B1142" w:rsidRPr="00D21E50" w:rsidRDefault="00D21E50" w:rsidP="00D21E50">
            <w:pPr>
              <w:jc w:val="center"/>
              <w:rPr>
                <w:b/>
              </w:rPr>
            </w:pPr>
            <w:r w:rsidRPr="00D21E50">
              <w:rPr>
                <w:b/>
              </w:rPr>
              <w:t>6</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rPr>
                <w:b/>
                <w:i/>
              </w:rPr>
            </w:pPr>
          </w:p>
        </w:tc>
      </w:tr>
      <w:tr w:rsidR="004B1142" w:rsidRPr="00F43C76" w:rsidTr="00D21E50">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4B1142" w:rsidRPr="00F43C76" w:rsidRDefault="004B1142" w:rsidP="00D21E50">
            <w:pPr>
              <w:rPr>
                <w:b/>
                <w:bCs/>
              </w:rPr>
            </w:pPr>
            <w:r w:rsidRPr="00F43C76">
              <w:rPr>
                <w:b/>
                <w:bCs/>
              </w:rPr>
              <w:t>Всего:</w:t>
            </w:r>
          </w:p>
        </w:tc>
        <w:tc>
          <w:tcPr>
            <w:tcW w:w="657" w:type="pct"/>
            <w:tcBorders>
              <w:top w:val="single" w:sz="4" w:space="0" w:color="auto"/>
              <w:left w:val="single" w:sz="4" w:space="0" w:color="auto"/>
              <w:bottom w:val="single" w:sz="4" w:space="0" w:color="auto"/>
              <w:right w:val="single" w:sz="4" w:space="0" w:color="auto"/>
            </w:tcBorders>
            <w:vAlign w:val="center"/>
            <w:hideMark/>
          </w:tcPr>
          <w:p w:rsidR="004B1142" w:rsidRPr="009A5A73" w:rsidRDefault="00D21E50" w:rsidP="00D21E50">
            <w:pPr>
              <w:jc w:val="center"/>
              <w:rPr>
                <w:b/>
              </w:rPr>
            </w:pPr>
            <w:r>
              <w:rPr>
                <w:b/>
              </w:rPr>
              <w:t>64</w:t>
            </w:r>
          </w:p>
        </w:tc>
        <w:tc>
          <w:tcPr>
            <w:tcW w:w="625" w:type="pct"/>
            <w:tcBorders>
              <w:top w:val="single" w:sz="4" w:space="0" w:color="auto"/>
              <w:left w:val="single" w:sz="4" w:space="0" w:color="auto"/>
              <w:bottom w:val="single" w:sz="4" w:space="0" w:color="auto"/>
              <w:right w:val="single" w:sz="4" w:space="0" w:color="auto"/>
            </w:tcBorders>
          </w:tcPr>
          <w:p w:rsidR="004B1142" w:rsidRPr="00F43C76" w:rsidRDefault="004B1142" w:rsidP="00D21E50">
            <w:pPr>
              <w:rPr>
                <w:b/>
                <w:bCs/>
                <w:i/>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4B1142" w:rsidRPr="0036410F" w:rsidTr="00D21E50">
        <w:tc>
          <w:tcPr>
            <w:tcW w:w="2784" w:type="dxa"/>
          </w:tcPr>
          <w:p w:rsidR="004B1142" w:rsidRPr="0036410F" w:rsidRDefault="004B1142" w:rsidP="00D21E50">
            <w:pPr>
              <w:pStyle w:val="a6"/>
              <w:rPr>
                <w:rFonts w:ascii="Times New Roman" w:hAnsi="Times New Roman" w:cs="Times New Roman"/>
                <w:b/>
                <w:sz w:val="28"/>
                <w:szCs w:val="28"/>
              </w:rPr>
            </w:pPr>
          </w:p>
        </w:tc>
        <w:tc>
          <w:tcPr>
            <w:tcW w:w="7597" w:type="dxa"/>
          </w:tcPr>
          <w:p w:rsidR="004B1142" w:rsidRPr="005D7F64" w:rsidRDefault="004B1142" w:rsidP="00D21E50">
            <w:pPr>
              <w:pStyle w:val="a6"/>
              <w:rPr>
                <w:rFonts w:ascii="Times New Roman" w:eastAsia="Times New Roman" w:hAnsi="Times New Roman" w:cs="Times New Roman"/>
                <w:b/>
              </w:rPr>
            </w:pPr>
            <w:r w:rsidRPr="005D7F64">
              <w:rPr>
                <w:rFonts w:ascii="Times New Roman" w:eastAsia="Times New Roman" w:hAnsi="Times New Roman" w:cs="Times New Roman"/>
                <w:b/>
              </w:rPr>
              <w:t>в том числе:</w:t>
            </w:r>
          </w:p>
          <w:p w:rsidR="004B1142" w:rsidRPr="005D7F64" w:rsidRDefault="004B1142" w:rsidP="00D21E50">
            <w:pPr>
              <w:pStyle w:val="a6"/>
              <w:rPr>
                <w:rFonts w:ascii="Times New Roman" w:eastAsia="Times New Roman" w:hAnsi="Times New Roman" w:cs="Times New Roman"/>
                <w:b/>
              </w:rPr>
            </w:pPr>
            <w:r w:rsidRPr="005D7F64">
              <w:rPr>
                <w:rFonts w:ascii="Times New Roman" w:eastAsia="Times New Roman" w:hAnsi="Times New Roman" w:cs="Times New Roman"/>
                <w:b/>
              </w:rPr>
              <w:t>теоретическое обучение</w:t>
            </w:r>
          </w:p>
        </w:tc>
        <w:tc>
          <w:tcPr>
            <w:tcW w:w="2010" w:type="dxa"/>
          </w:tcPr>
          <w:p w:rsidR="004B1142" w:rsidRPr="0036410F" w:rsidRDefault="005D7F64" w:rsidP="00D21E50">
            <w:pPr>
              <w:pStyle w:val="a6"/>
              <w:jc w:val="center"/>
              <w:rPr>
                <w:rFonts w:ascii="Times New Roman" w:hAnsi="Times New Roman" w:cs="Times New Roman"/>
                <w:b/>
                <w:sz w:val="28"/>
                <w:szCs w:val="28"/>
              </w:rPr>
            </w:pPr>
            <w:r>
              <w:rPr>
                <w:rFonts w:ascii="Times New Roman" w:hAnsi="Times New Roman" w:cs="Times New Roman"/>
                <w:b/>
                <w:sz w:val="28"/>
                <w:szCs w:val="28"/>
              </w:rPr>
              <w:t>34</w:t>
            </w:r>
          </w:p>
        </w:tc>
        <w:tc>
          <w:tcPr>
            <w:tcW w:w="2743" w:type="dxa"/>
          </w:tcPr>
          <w:p w:rsidR="004B1142" w:rsidRPr="0036410F" w:rsidRDefault="004B1142" w:rsidP="00D21E50">
            <w:pPr>
              <w:pStyle w:val="a6"/>
              <w:ind w:right="-113"/>
              <w:rPr>
                <w:rFonts w:ascii="Times New Roman" w:hAnsi="Times New Roman" w:cs="Times New Roman"/>
                <w:b/>
                <w:sz w:val="28"/>
                <w:szCs w:val="28"/>
              </w:rPr>
            </w:pPr>
          </w:p>
        </w:tc>
      </w:tr>
      <w:tr w:rsidR="004B1142" w:rsidRPr="0036410F" w:rsidTr="00D21E50">
        <w:tc>
          <w:tcPr>
            <w:tcW w:w="2784" w:type="dxa"/>
          </w:tcPr>
          <w:p w:rsidR="004B1142" w:rsidRPr="0036410F" w:rsidRDefault="004B1142" w:rsidP="00D21E50">
            <w:pPr>
              <w:pStyle w:val="a6"/>
              <w:rPr>
                <w:rFonts w:ascii="Times New Roman" w:hAnsi="Times New Roman" w:cs="Times New Roman"/>
                <w:b/>
                <w:sz w:val="28"/>
                <w:szCs w:val="28"/>
              </w:rPr>
            </w:pPr>
          </w:p>
        </w:tc>
        <w:tc>
          <w:tcPr>
            <w:tcW w:w="7597" w:type="dxa"/>
          </w:tcPr>
          <w:p w:rsidR="004B1142" w:rsidRPr="005D7F64" w:rsidRDefault="004B1142" w:rsidP="00D21E50">
            <w:pPr>
              <w:pStyle w:val="a6"/>
              <w:rPr>
                <w:rFonts w:ascii="Times New Roman" w:eastAsia="Times New Roman" w:hAnsi="Times New Roman" w:cs="Times New Roman"/>
                <w:b/>
              </w:rPr>
            </w:pPr>
            <w:r w:rsidRPr="005D7F64">
              <w:rPr>
                <w:rFonts w:ascii="Times New Roman" w:eastAsia="Times New Roman" w:hAnsi="Times New Roman" w:cs="Times New Roman"/>
                <w:b/>
              </w:rPr>
              <w:t>практических занятий</w:t>
            </w:r>
          </w:p>
        </w:tc>
        <w:tc>
          <w:tcPr>
            <w:tcW w:w="2010" w:type="dxa"/>
          </w:tcPr>
          <w:p w:rsidR="004B1142" w:rsidRPr="0036410F" w:rsidRDefault="005D7F64" w:rsidP="00D21E50">
            <w:pPr>
              <w:pStyle w:val="a6"/>
              <w:jc w:val="center"/>
              <w:rPr>
                <w:rFonts w:ascii="Times New Roman" w:hAnsi="Times New Roman" w:cs="Times New Roman"/>
                <w:b/>
                <w:sz w:val="28"/>
                <w:szCs w:val="28"/>
              </w:rPr>
            </w:pPr>
            <w:r>
              <w:rPr>
                <w:rFonts w:ascii="Times New Roman" w:hAnsi="Times New Roman" w:cs="Times New Roman"/>
                <w:b/>
                <w:sz w:val="28"/>
                <w:szCs w:val="28"/>
              </w:rPr>
              <w:t>20</w:t>
            </w:r>
          </w:p>
        </w:tc>
        <w:tc>
          <w:tcPr>
            <w:tcW w:w="2743" w:type="dxa"/>
          </w:tcPr>
          <w:p w:rsidR="004B1142" w:rsidRPr="0036410F" w:rsidRDefault="004B1142" w:rsidP="00D21E50">
            <w:pPr>
              <w:pStyle w:val="a6"/>
              <w:ind w:right="-113"/>
              <w:rPr>
                <w:rFonts w:ascii="Times New Roman" w:hAnsi="Times New Roman" w:cs="Times New Roman"/>
                <w:b/>
                <w:sz w:val="28"/>
                <w:szCs w:val="28"/>
              </w:rPr>
            </w:pPr>
          </w:p>
        </w:tc>
      </w:tr>
      <w:tr w:rsidR="004B1142" w:rsidRPr="0036410F" w:rsidTr="00D21E50">
        <w:tc>
          <w:tcPr>
            <w:tcW w:w="2784" w:type="dxa"/>
          </w:tcPr>
          <w:p w:rsidR="004B1142" w:rsidRPr="0036410F" w:rsidRDefault="004B1142" w:rsidP="00D21E50">
            <w:pPr>
              <w:pStyle w:val="a6"/>
              <w:rPr>
                <w:rFonts w:ascii="Times New Roman" w:hAnsi="Times New Roman" w:cs="Times New Roman"/>
                <w:b/>
                <w:sz w:val="28"/>
                <w:szCs w:val="28"/>
              </w:rPr>
            </w:pPr>
          </w:p>
        </w:tc>
        <w:tc>
          <w:tcPr>
            <w:tcW w:w="7597" w:type="dxa"/>
          </w:tcPr>
          <w:p w:rsidR="004B1142" w:rsidRPr="005D7F64" w:rsidRDefault="004B1142" w:rsidP="00D21E50">
            <w:pPr>
              <w:pStyle w:val="a6"/>
              <w:rPr>
                <w:rFonts w:ascii="Times New Roman" w:eastAsia="Times New Roman" w:hAnsi="Times New Roman" w:cs="Times New Roman"/>
                <w:b/>
              </w:rPr>
            </w:pPr>
            <w:r w:rsidRPr="005D7F64">
              <w:rPr>
                <w:rFonts w:ascii="Times New Roman" w:eastAsia="Times New Roman" w:hAnsi="Times New Roman" w:cs="Times New Roman"/>
                <w:b/>
              </w:rPr>
              <w:t>самостоятельная работа</w:t>
            </w:r>
          </w:p>
        </w:tc>
        <w:tc>
          <w:tcPr>
            <w:tcW w:w="2010" w:type="dxa"/>
          </w:tcPr>
          <w:p w:rsidR="004B1142" w:rsidRPr="0036410F" w:rsidRDefault="005D7F64" w:rsidP="00D21E5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3" w:type="dxa"/>
          </w:tcPr>
          <w:p w:rsidR="004B1142" w:rsidRPr="0036410F" w:rsidRDefault="004B1142" w:rsidP="00D21E50">
            <w:pPr>
              <w:pStyle w:val="a6"/>
              <w:ind w:right="-113"/>
              <w:rPr>
                <w:rFonts w:ascii="Times New Roman" w:hAnsi="Times New Roman" w:cs="Times New Roman"/>
                <w:b/>
                <w:sz w:val="28"/>
                <w:szCs w:val="28"/>
              </w:rPr>
            </w:pPr>
          </w:p>
        </w:tc>
      </w:tr>
      <w:tr w:rsidR="004B1142" w:rsidRPr="0036410F" w:rsidTr="00D21E50">
        <w:tc>
          <w:tcPr>
            <w:tcW w:w="2784" w:type="dxa"/>
          </w:tcPr>
          <w:p w:rsidR="004B1142" w:rsidRPr="0036410F" w:rsidRDefault="004B1142" w:rsidP="00D21E50">
            <w:pPr>
              <w:pStyle w:val="a6"/>
              <w:rPr>
                <w:rFonts w:ascii="Times New Roman" w:hAnsi="Times New Roman" w:cs="Times New Roman"/>
                <w:b/>
                <w:sz w:val="28"/>
                <w:szCs w:val="28"/>
              </w:rPr>
            </w:pPr>
          </w:p>
        </w:tc>
        <w:tc>
          <w:tcPr>
            <w:tcW w:w="7597" w:type="dxa"/>
          </w:tcPr>
          <w:p w:rsidR="004B1142" w:rsidRPr="005D7F64" w:rsidRDefault="004B1142" w:rsidP="00D21E50">
            <w:pPr>
              <w:pStyle w:val="a6"/>
              <w:rPr>
                <w:rFonts w:ascii="Times New Roman" w:eastAsia="Times New Roman" w:hAnsi="Times New Roman" w:cs="Times New Roman"/>
                <w:b/>
              </w:rPr>
            </w:pPr>
            <w:r w:rsidRPr="005D7F64">
              <w:rPr>
                <w:rFonts w:ascii="Times New Roman" w:eastAsia="Times New Roman" w:hAnsi="Times New Roman" w:cs="Times New Roman"/>
                <w:b/>
              </w:rPr>
              <w:t>консультации</w:t>
            </w:r>
          </w:p>
        </w:tc>
        <w:tc>
          <w:tcPr>
            <w:tcW w:w="2010" w:type="dxa"/>
          </w:tcPr>
          <w:p w:rsidR="004B1142" w:rsidRPr="0036410F" w:rsidRDefault="005D7F64" w:rsidP="00D21E5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3" w:type="dxa"/>
          </w:tcPr>
          <w:p w:rsidR="004B1142" w:rsidRPr="0036410F" w:rsidRDefault="004B1142" w:rsidP="00D21E50">
            <w:pPr>
              <w:pStyle w:val="a6"/>
              <w:ind w:right="-113"/>
              <w:rPr>
                <w:rFonts w:ascii="Times New Roman" w:hAnsi="Times New Roman" w:cs="Times New Roman"/>
                <w:b/>
                <w:sz w:val="28"/>
                <w:szCs w:val="28"/>
              </w:rPr>
            </w:pPr>
          </w:p>
        </w:tc>
      </w:tr>
      <w:tr w:rsidR="004B1142" w:rsidRPr="0036410F" w:rsidTr="00D21E50">
        <w:tc>
          <w:tcPr>
            <w:tcW w:w="2784" w:type="dxa"/>
          </w:tcPr>
          <w:p w:rsidR="004B1142" w:rsidRPr="0036410F" w:rsidRDefault="004B1142" w:rsidP="00D21E50">
            <w:pPr>
              <w:pStyle w:val="a6"/>
              <w:rPr>
                <w:rFonts w:ascii="Times New Roman" w:hAnsi="Times New Roman" w:cs="Times New Roman"/>
                <w:b/>
                <w:sz w:val="28"/>
                <w:szCs w:val="28"/>
              </w:rPr>
            </w:pPr>
          </w:p>
        </w:tc>
        <w:tc>
          <w:tcPr>
            <w:tcW w:w="7597" w:type="dxa"/>
          </w:tcPr>
          <w:p w:rsidR="004B1142" w:rsidRPr="005D7F64" w:rsidRDefault="004B1142" w:rsidP="00D21E50">
            <w:pPr>
              <w:pStyle w:val="a6"/>
              <w:rPr>
                <w:rFonts w:ascii="Times New Roman" w:eastAsia="Times New Roman" w:hAnsi="Times New Roman" w:cs="Times New Roman"/>
                <w:b/>
              </w:rPr>
            </w:pPr>
            <w:r w:rsidRPr="005D7F64">
              <w:rPr>
                <w:rFonts w:ascii="Times New Roman" w:eastAsia="Times New Roman" w:hAnsi="Times New Roman" w:cs="Times New Roman"/>
                <w:b/>
              </w:rPr>
              <w:t>промежуточная аттестация</w:t>
            </w:r>
          </w:p>
        </w:tc>
        <w:tc>
          <w:tcPr>
            <w:tcW w:w="2010" w:type="dxa"/>
          </w:tcPr>
          <w:p w:rsidR="004B1142" w:rsidRPr="0036410F" w:rsidRDefault="005D7F64" w:rsidP="00D21E50">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43" w:type="dxa"/>
          </w:tcPr>
          <w:p w:rsidR="004B1142" w:rsidRPr="0036410F" w:rsidRDefault="004B1142" w:rsidP="00D21E50">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284193" w:rsidRPr="00284193" w:rsidRDefault="00284193" w:rsidP="00284193">
      <w:pPr>
        <w:jc w:val="center"/>
        <w:rPr>
          <w:b/>
          <w:bCs/>
          <w:sz w:val="28"/>
          <w:szCs w:val="28"/>
        </w:rPr>
      </w:pPr>
      <w:r w:rsidRPr="00284193">
        <w:rPr>
          <w:b/>
          <w:bCs/>
          <w:sz w:val="28"/>
          <w:szCs w:val="28"/>
        </w:rPr>
        <w:lastRenderedPageBreak/>
        <w:t>3. УСЛОВИЯ РЕАЛИЗАЦИИ УЧЕБНОЙ ДИСЦИПЛИНЫ</w:t>
      </w:r>
    </w:p>
    <w:p w:rsidR="00104F19" w:rsidRDefault="00104F19" w:rsidP="00296418">
      <w:pPr>
        <w:pStyle w:val="a6"/>
        <w:jc w:val="both"/>
        <w:rPr>
          <w:rFonts w:ascii="Times New Roman" w:hAnsi="Times New Roman" w:cs="Times New Roman"/>
          <w:sz w:val="24"/>
          <w:szCs w:val="24"/>
        </w:rPr>
      </w:pPr>
    </w:p>
    <w:p w:rsidR="005D7F64" w:rsidRPr="00284193" w:rsidRDefault="005D7F64" w:rsidP="005D7F64">
      <w:pPr>
        <w:suppressAutoHyphens/>
        <w:ind w:firstLine="709"/>
        <w:jc w:val="both"/>
        <w:rPr>
          <w:b/>
          <w:sz w:val="28"/>
          <w:szCs w:val="28"/>
        </w:rPr>
      </w:pPr>
      <w:r w:rsidRPr="00284193">
        <w:rPr>
          <w:b/>
          <w:sz w:val="28"/>
          <w:szCs w:val="28"/>
        </w:rPr>
        <w:t>3.1. Для реализации программы учебной дисциплины должны быть предусмотрены следующие специальные помещения:</w:t>
      </w:r>
    </w:p>
    <w:p w:rsidR="005D7F64" w:rsidRPr="00284193" w:rsidRDefault="005D7F64" w:rsidP="005D7F64">
      <w:pPr>
        <w:ind w:firstLine="709"/>
        <w:jc w:val="both"/>
        <w:rPr>
          <w:sz w:val="28"/>
          <w:szCs w:val="28"/>
        </w:rPr>
      </w:pPr>
      <w:r w:rsidRPr="00284193">
        <w:rPr>
          <w:sz w:val="28"/>
          <w:szCs w:val="28"/>
        </w:rPr>
        <w:t>Кабинет, оснащенный:</w:t>
      </w:r>
    </w:p>
    <w:p w:rsidR="005D7F64" w:rsidRPr="00284193" w:rsidRDefault="005D7F64" w:rsidP="005D7F64">
      <w:pPr>
        <w:ind w:firstLine="709"/>
        <w:jc w:val="both"/>
        <w:rPr>
          <w:sz w:val="28"/>
          <w:szCs w:val="28"/>
        </w:rPr>
      </w:pPr>
      <w:r w:rsidRPr="00284193">
        <w:rPr>
          <w:sz w:val="28"/>
          <w:szCs w:val="28"/>
        </w:rPr>
        <w:t xml:space="preserve">оборудованием: рабочие стол и стул по количеству </w:t>
      </w:r>
      <w:proofErr w:type="gramStart"/>
      <w:r w:rsidRPr="00284193">
        <w:rPr>
          <w:sz w:val="28"/>
          <w:szCs w:val="28"/>
        </w:rPr>
        <w:t>обучающихся</w:t>
      </w:r>
      <w:proofErr w:type="gramEnd"/>
      <w:r w:rsidRPr="00284193">
        <w:rPr>
          <w:sz w:val="28"/>
          <w:szCs w:val="28"/>
        </w:rPr>
        <w:t xml:space="preserve">, рабочее место преподавателя; </w:t>
      </w:r>
    </w:p>
    <w:p w:rsidR="005D7F64" w:rsidRPr="00284193" w:rsidRDefault="005D7F64" w:rsidP="005D7F64">
      <w:pPr>
        <w:ind w:firstLine="709"/>
        <w:jc w:val="both"/>
        <w:rPr>
          <w:sz w:val="28"/>
          <w:szCs w:val="28"/>
        </w:rPr>
      </w:pPr>
      <w:r w:rsidRPr="00284193">
        <w:rPr>
          <w:sz w:val="28"/>
          <w:szCs w:val="28"/>
        </w:rPr>
        <w:t>техническими средствами обучения: персональный компьютер, проектор, интерактивная приставка к доске или интерактивная доска.</w:t>
      </w:r>
    </w:p>
    <w:p w:rsidR="005D7F64" w:rsidRPr="00284193" w:rsidRDefault="005D7F64" w:rsidP="005D7F64">
      <w:pPr>
        <w:suppressAutoHyphens/>
        <w:ind w:firstLine="709"/>
        <w:jc w:val="both"/>
        <w:rPr>
          <w:bCs/>
          <w:sz w:val="28"/>
          <w:szCs w:val="28"/>
        </w:rPr>
      </w:pPr>
    </w:p>
    <w:p w:rsidR="005D7F64" w:rsidRPr="00284193" w:rsidRDefault="005D7F64" w:rsidP="005D7F64">
      <w:pPr>
        <w:suppressAutoHyphens/>
        <w:ind w:firstLine="709"/>
        <w:jc w:val="both"/>
        <w:rPr>
          <w:b/>
          <w:bCs/>
          <w:sz w:val="28"/>
          <w:szCs w:val="28"/>
        </w:rPr>
      </w:pPr>
      <w:r w:rsidRPr="00284193">
        <w:rPr>
          <w:b/>
          <w:bCs/>
          <w:sz w:val="28"/>
          <w:szCs w:val="28"/>
        </w:rPr>
        <w:t>3.2. Информационное обеспечение реализации программы</w:t>
      </w:r>
    </w:p>
    <w:p w:rsidR="005D7F64" w:rsidRPr="00284193" w:rsidRDefault="005D7F64" w:rsidP="005D7F64">
      <w:pPr>
        <w:suppressAutoHyphens/>
        <w:ind w:firstLine="709"/>
        <w:jc w:val="both"/>
        <w:rPr>
          <w:bCs/>
          <w:sz w:val="28"/>
          <w:szCs w:val="28"/>
        </w:rPr>
      </w:pPr>
      <w:r w:rsidRPr="00284193">
        <w:rPr>
          <w:bCs/>
          <w:sz w:val="28"/>
          <w:szCs w:val="28"/>
        </w:rPr>
        <w:t>Для реализации программы библиотечный фонд образовательной организации должен иметь п</w:t>
      </w:r>
      <w:r w:rsidRPr="00284193">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84193">
        <w:rPr>
          <w:bCs/>
          <w:sz w:val="28"/>
          <w:szCs w:val="28"/>
        </w:rPr>
        <w:t xml:space="preserve">библиотечного фонда образовательной организацией </w:t>
      </w:r>
      <w:proofErr w:type="gramStart"/>
      <w:r w:rsidRPr="00284193">
        <w:rPr>
          <w:bCs/>
          <w:sz w:val="28"/>
          <w:szCs w:val="28"/>
        </w:rPr>
        <w:t>выбирается не менее одного издания</w:t>
      </w:r>
      <w:proofErr w:type="gramEnd"/>
      <w:r w:rsidRPr="00284193">
        <w:rPr>
          <w:bCs/>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5D7F64" w:rsidRPr="00284193" w:rsidRDefault="005D7F64" w:rsidP="005D7F64">
      <w:pPr>
        <w:suppressAutoHyphens/>
        <w:ind w:firstLine="709"/>
        <w:jc w:val="both"/>
        <w:rPr>
          <w:sz w:val="28"/>
          <w:szCs w:val="28"/>
        </w:rPr>
      </w:pPr>
    </w:p>
    <w:p w:rsidR="005D7F64" w:rsidRPr="00284193" w:rsidRDefault="005D7F64" w:rsidP="005D7F64">
      <w:pPr>
        <w:suppressAutoHyphens/>
        <w:ind w:firstLine="709"/>
        <w:jc w:val="both"/>
        <w:rPr>
          <w:b/>
          <w:sz w:val="28"/>
          <w:szCs w:val="28"/>
        </w:rPr>
      </w:pPr>
      <w:r w:rsidRPr="00284193">
        <w:rPr>
          <w:b/>
          <w:sz w:val="28"/>
          <w:szCs w:val="28"/>
        </w:rPr>
        <w:t>3.2.1. Основные печатные и электронные издания</w:t>
      </w:r>
    </w:p>
    <w:p w:rsidR="005D7F64" w:rsidRPr="00284193" w:rsidRDefault="005D7F64" w:rsidP="005D7F64">
      <w:pPr>
        <w:widowControl/>
        <w:numPr>
          <w:ilvl w:val="0"/>
          <w:numId w:val="15"/>
        </w:numPr>
        <w:autoSpaceDE/>
        <w:autoSpaceDN/>
        <w:spacing w:line="276" w:lineRule="auto"/>
        <w:ind w:left="0" w:firstLine="709"/>
        <w:contextualSpacing/>
        <w:jc w:val="both"/>
        <w:rPr>
          <w:sz w:val="28"/>
          <w:szCs w:val="28"/>
        </w:rPr>
      </w:pPr>
      <w:r w:rsidRPr="00284193">
        <w:rPr>
          <w:sz w:val="28"/>
          <w:szCs w:val="28"/>
        </w:rPr>
        <w:t xml:space="preserve">Захарова, Н. А. Государственная политика и законодательство в сфере туристской и гостиничной деятельности: учебное пособие для СПО / Н. А. Захарова. – Саратов, Москва: Профобразование, Ай </w:t>
      </w:r>
      <w:proofErr w:type="gramStart"/>
      <w:r w:rsidRPr="00284193">
        <w:rPr>
          <w:sz w:val="28"/>
          <w:szCs w:val="28"/>
        </w:rPr>
        <w:t>Пи Ар</w:t>
      </w:r>
      <w:proofErr w:type="gramEnd"/>
      <w:r w:rsidRPr="00284193">
        <w:rPr>
          <w:sz w:val="28"/>
          <w:szCs w:val="28"/>
        </w:rPr>
        <w:t xml:space="preserve"> Медиа, 2020. – 182 c. – ISBN 978-5-4488-0443-4, 978-5-4497-0396-5. – Текст: электронный // Электронный ресурс цифровой образовательной среды СПО </w:t>
      </w:r>
      <w:proofErr w:type="spellStart"/>
      <w:proofErr w:type="gramStart"/>
      <w:r w:rsidRPr="00284193">
        <w:rPr>
          <w:sz w:val="28"/>
          <w:szCs w:val="28"/>
        </w:rPr>
        <w:t>PROF</w:t>
      </w:r>
      <w:proofErr w:type="gramEnd"/>
      <w:r w:rsidRPr="00284193">
        <w:rPr>
          <w:sz w:val="28"/>
          <w:szCs w:val="28"/>
        </w:rPr>
        <w:t>образование</w:t>
      </w:r>
      <w:proofErr w:type="spellEnd"/>
      <w:r w:rsidRPr="00284193">
        <w:rPr>
          <w:sz w:val="28"/>
          <w:szCs w:val="28"/>
        </w:rPr>
        <w:t xml:space="preserve">: [сайт]. – URL: https://profspo.ru/books/93538 </w:t>
      </w:r>
    </w:p>
    <w:p w:rsidR="005D7F64" w:rsidRPr="00284193" w:rsidRDefault="005D7F64" w:rsidP="005D7F64">
      <w:pPr>
        <w:widowControl/>
        <w:numPr>
          <w:ilvl w:val="0"/>
          <w:numId w:val="15"/>
        </w:numPr>
        <w:autoSpaceDE/>
        <w:autoSpaceDN/>
        <w:spacing w:line="276" w:lineRule="auto"/>
        <w:ind w:left="0" w:firstLine="709"/>
        <w:contextualSpacing/>
        <w:jc w:val="both"/>
        <w:rPr>
          <w:sz w:val="28"/>
          <w:szCs w:val="28"/>
        </w:rPr>
      </w:pPr>
      <w:r w:rsidRPr="00284193">
        <w:rPr>
          <w:sz w:val="28"/>
          <w:szCs w:val="28"/>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w:t>
      </w:r>
      <w:proofErr w:type="gramStart"/>
      <w:r w:rsidRPr="00284193">
        <w:rPr>
          <w:sz w:val="28"/>
          <w:szCs w:val="28"/>
        </w:rPr>
        <w:t>Пи Ар</w:t>
      </w:r>
      <w:proofErr w:type="gramEnd"/>
      <w:r w:rsidRPr="00284193">
        <w:rPr>
          <w:sz w:val="28"/>
          <w:szCs w:val="28"/>
        </w:rPr>
        <w:t xml:space="preserve"> Медиа, 2020. – 137 c. – ISBN 978-5-4488-0475-5, 978-5-4497-0399-6. – Текст: электронный // Электронный ресурс цифровой образовательной среды СПО </w:t>
      </w:r>
      <w:proofErr w:type="spellStart"/>
      <w:proofErr w:type="gramStart"/>
      <w:r w:rsidRPr="00284193">
        <w:rPr>
          <w:sz w:val="28"/>
          <w:szCs w:val="28"/>
        </w:rPr>
        <w:t>PROF</w:t>
      </w:r>
      <w:proofErr w:type="gramEnd"/>
      <w:r w:rsidRPr="00284193">
        <w:rPr>
          <w:sz w:val="28"/>
          <w:szCs w:val="28"/>
        </w:rPr>
        <w:t>образование</w:t>
      </w:r>
      <w:proofErr w:type="spellEnd"/>
      <w:r w:rsidRPr="00284193">
        <w:rPr>
          <w:sz w:val="28"/>
          <w:szCs w:val="28"/>
        </w:rPr>
        <w:t>: [сайт]. – URL: https://profspo.ru/books/93551</w:t>
      </w:r>
    </w:p>
    <w:p w:rsidR="005D7F64" w:rsidRPr="00284193" w:rsidRDefault="005D7F64" w:rsidP="005D7F64">
      <w:pPr>
        <w:widowControl/>
        <w:numPr>
          <w:ilvl w:val="0"/>
          <w:numId w:val="15"/>
        </w:numPr>
        <w:autoSpaceDE/>
        <w:autoSpaceDN/>
        <w:spacing w:line="276" w:lineRule="auto"/>
        <w:ind w:left="0" w:firstLine="709"/>
        <w:contextualSpacing/>
        <w:jc w:val="both"/>
        <w:rPr>
          <w:sz w:val="28"/>
          <w:szCs w:val="28"/>
        </w:rPr>
      </w:pPr>
      <w:proofErr w:type="spellStart"/>
      <w:r w:rsidRPr="00284193">
        <w:rPr>
          <w:sz w:val="28"/>
          <w:szCs w:val="28"/>
        </w:rPr>
        <w:t>Золотовский</w:t>
      </w:r>
      <w:proofErr w:type="spellEnd"/>
      <w:r w:rsidRPr="00284193">
        <w:rPr>
          <w:sz w:val="28"/>
          <w:szCs w:val="28"/>
        </w:rPr>
        <w:t xml:space="preserve">, В. А.  Правовое регулирование туристской деятельности: учебник для среднего профессионального образования / В. А. </w:t>
      </w:r>
      <w:proofErr w:type="spellStart"/>
      <w:r w:rsidRPr="00284193">
        <w:rPr>
          <w:sz w:val="28"/>
          <w:szCs w:val="28"/>
        </w:rPr>
        <w:t>Золотовский</w:t>
      </w:r>
      <w:proofErr w:type="spellEnd"/>
      <w:r w:rsidRPr="00284193">
        <w:rPr>
          <w:sz w:val="28"/>
          <w:szCs w:val="28"/>
        </w:rPr>
        <w:t xml:space="preserve">, Н. Я. </w:t>
      </w:r>
      <w:proofErr w:type="spellStart"/>
      <w:r w:rsidRPr="00284193">
        <w:rPr>
          <w:sz w:val="28"/>
          <w:szCs w:val="28"/>
        </w:rPr>
        <w:t>Золотовская</w:t>
      </w:r>
      <w:proofErr w:type="spellEnd"/>
      <w:r w:rsidRPr="00284193">
        <w:rPr>
          <w:sz w:val="28"/>
          <w:szCs w:val="28"/>
        </w:rPr>
        <w:t xml:space="preserve">. – Москва: Издательство </w:t>
      </w:r>
      <w:proofErr w:type="spellStart"/>
      <w:r w:rsidRPr="00284193">
        <w:rPr>
          <w:sz w:val="28"/>
          <w:szCs w:val="28"/>
        </w:rPr>
        <w:t>Юрайт</w:t>
      </w:r>
      <w:proofErr w:type="spellEnd"/>
      <w:r w:rsidRPr="00284193">
        <w:rPr>
          <w:sz w:val="28"/>
          <w:szCs w:val="28"/>
        </w:rPr>
        <w:t xml:space="preserve">, 2021. – 247 с. – (Профессиональное образование). – ISBN 978-5-9916-9854-2. – Текст: электронный // ЭБС </w:t>
      </w:r>
      <w:proofErr w:type="spellStart"/>
      <w:r w:rsidRPr="00284193">
        <w:rPr>
          <w:sz w:val="28"/>
          <w:szCs w:val="28"/>
        </w:rPr>
        <w:t>Юрайт</w:t>
      </w:r>
      <w:proofErr w:type="spellEnd"/>
      <w:r w:rsidRPr="00284193">
        <w:rPr>
          <w:sz w:val="28"/>
          <w:szCs w:val="28"/>
        </w:rPr>
        <w:t xml:space="preserve"> [сайт]. – URL: https://urait.ru/bcode/472244</w:t>
      </w:r>
    </w:p>
    <w:p w:rsidR="005D7F64" w:rsidRPr="00284193" w:rsidRDefault="005D7F64" w:rsidP="005D7F64">
      <w:pPr>
        <w:widowControl/>
        <w:numPr>
          <w:ilvl w:val="0"/>
          <w:numId w:val="15"/>
        </w:numPr>
        <w:autoSpaceDE/>
        <w:autoSpaceDN/>
        <w:spacing w:line="276" w:lineRule="auto"/>
        <w:ind w:left="0" w:firstLine="709"/>
        <w:contextualSpacing/>
        <w:jc w:val="both"/>
        <w:rPr>
          <w:sz w:val="28"/>
          <w:szCs w:val="28"/>
        </w:rPr>
      </w:pPr>
      <w:r w:rsidRPr="00284193">
        <w:rPr>
          <w:sz w:val="28"/>
          <w:szCs w:val="28"/>
        </w:rPr>
        <w:t xml:space="preserve">Кухаренко, Т. А. Правовое обеспечение профессиональной деятельности: учебник для </w:t>
      </w:r>
      <w:proofErr w:type="gramStart"/>
      <w:r w:rsidRPr="00284193">
        <w:rPr>
          <w:sz w:val="28"/>
          <w:szCs w:val="28"/>
        </w:rPr>
        <w:t>СПО / Т.</w:t>
      </w:r>
      <w:proofErr w:type="gramEnd"/>
      <w:r w:rsidRPr="00284193">
        <w:rPr>
          <w:sz w:val="28"/>
          <w:szCs w:val="28"/>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Pr="00284193">
        <w:rPr>
          <w:sz w:val="28"/>
          <w:szCs w:val="28"/>
        </w:rPr>
        <w:t>PROF</w:t>
      </w:r>
      <w:proofErr w:type="gramEnd"/>
      <w:r w:rsidRPr="00284193">
        <w:rPr>
          <w:sz w:val="28"/>
          <w:szCs w:val="28"/>
        </w:rPr>
        <w:t>образование</w:t>
      </w:r>
      <w:proofErr w:type="spellEnd"/>
      <w:r w:rsidRPr="00284193">
        <w:rPr>
          <w:sz w:val="28"/>
          <w:szCs w:val="28"/>
        </w:rPr>
        <w:t xml:space="preserve"> [сайт]. – URL: </w:t>
      </w:r>
      <w:hyperlink r:id="rId9" w:history="1">
        <w:r w:rsidRPr="00284193">
          <w:rPr>
            <w:rStyle w:val="ae"/>
            <w:sz w:val="28"/>
            <w:szCs w:val="28"/>
          </w:rPr>
          <w:t>https://profspo.ru/books/102330</w:t>
        </w:r>
      </w:hyperlink>
      <w:r w:rsidRPr="00284193">
        <w:rPr>
          <w:sz w:val="28"/>
          <w:szCs w:val="28"/>
        </w:rPr>
        <w:t xml:space="preserve"> </w:t>
      </w:r>
    </w:p>
    <w:p w:rsidR="005D7F64" w:rsidRPr="00284193" w:rsidRDefault="005D7F64" w:rsidP="005D7F64">
      <w:pPr>
        <w:widowControl/>
        <w:numPr>
          <w:ilvl w:val="0"/>
          <w:numId w:val="15"/>
        </w:numPr>
        <w:autoSpaceDE/>
        <w:autoSpaceDN/>
        <w:spacing w:line="276" w:lineRule="auto"/>
        <w:ind w:left="0" w:firstLine="709"/>
        <w:contextualSpacing/>
        <w:jc w:val="both"/>
        <w:rPr>
          <w:sz w:val="28"/>
          <w:szCs w:val="28"/>
        </w:rPr>
      </w:pPr>
      <w:r w:rsidRPr="00284193">
        <w:rPr>
          <w:sz w:val="28"/>
          <w:szCs w:val="28"/>
        </w:rPr>
        <w:lastRenderedPageBreak/>
        <w:t xml:space="preserve">Егоров, В. П. Документационное обеспечение управления негосударственных организаций в условиях цифровой экономики: учебное пособие для </w:t>
      </w:r>
      <w:proofErr w:type="spellStart"/>
      <w:r w:rsidRPr="00284193">
        <w:rPr>
          <w:sz w:val="28"/>
          <w:szCs w:val="28"/>
        </w:rPr>
        <w:t>спо</w:t>
      </w:r>
      <w:proofErr w:type="spellEnd"/>
      <w:r w:rsidRPr="00284193">
        <w:rPr>
          <w:sz w:val="28"/>
          <w:szCs w:val="28"/>
        </w:rPr>
        <w:t xml:space="preserve"> / В. П. Егоров, А. В. Слиньков. — Санкт-Петербург: Лань, 2021. — 216 с. — ISBN 978-5-8114-7924-5. — Текст: электронный // Лань</w:t>
      </w:r>
      <w:proofErr w:type="gramStart"/>
      <w:r w:rsidRPr="00284193">
        <w:rPr>
          <w:sz w:val="28"/>
          <w:szCs w:val="28"/>
        </w:rPr>
        <w:t xml:space="preserve"> :</w:t>
      </w:r>
      <w:proofErr w:type="gramEnd"/>
      <w:r w:rsidRPr="00284193">
        <w:rPr>
          <w:sz w:val="28"/>
          <w:szCs w:val="28"/>
        </w:rPr>
        <w:t xml:space="preserve"> электронно-библиотечная система. — URL: </w:t>
      </w:r>
      <w:hyperlink r:id="rId10" w:history="1">
        <w:r w:rsidRPr="00284193">
          <w:rPr>
            <w:rStyle w:val="ae"/>
            <w:sz w:val="28"/>
            <w:szCs w:val="28"/>
          </w:rPr>
          <w:t>https://e.lanbook.com/book/180803</w:t>
        </w:r>
      </w:hyperlink>
      <w:r w:rsidRPr="00284193">
        <w:rPr>
          <w:sz w:val="28"/>
          <w:szCs w:val="28"/>
        </w:rPr>
        <w:t xml:space="preserve"> .</w:t>
      </w:r>
    </w:p>
    <w:p w:rsidR="005D7F64" w:rsidRPr="00284193" w:rsidRDefault="005D7F64" w:rsidP="005D7F64">
      <w:pPr>
        <w:ind w:firstLine="709"/>
        <w:contextualSpacing/>
        <w:rPr>
          <w:b/>
          <w:sz w:val="28"/>
          <w:szCs w:val="28"/>
        </w:rPr>
      </w:pPr>
    </w:p>
    <w:p w:rsidR="005D7F64" w:rsidRPr="00284193" w:rsidRDefault="005D7F64" w:rsidP="005D7F64">
      <w:pPr>
        <w:ind w:firstLine="709"/>
        <w:contextualSpacing/>
        <w:jc w:val="both"/>
        <w:rPr>
          <w:bCs/>
          <w:i/>
          <w:sz w:val="28"/>
          <w:szCs w:val="28"/>
        </w:rPr>
      </w:pPr>
      <w:r w:rsidRPr="00284193">
        <w:rPr>
          <w:b/>
          <w:bCs/>
          <w:sz w:val="28"/>
          <w:szCs w:val="28"/>
        </w:rPr>
        <w:t xml:space="preserve">3.2.2. Дополнительные источники </w:t>
      </w:r>
    </w:p>
    <w:p w:rsidR="00284193" w:rsidRDefault="00284193" w:rsidP="00284193">
      <w:pPr>
        <w:pStyle w:val="af"/>
        <w:numPr>
          <w:ilvl w:val="0"/>
          <w:numId w:val="20"/>
        </w:numPr>
        <w:suppressAutoHyphens/>
        <w:jc w:val="both"/>
        <w:rPr>
          <w:sz w:val="28"/>
          <w:szCs w:val="28"/>
        </w:rPr>
      </w:pPr>
      <w:r w:rsidRPr="00284193">
        <w:rPr>
          <w:sz w:val="28"/>
          <w:szCs w:val="28"/>
        </w:rPr>
        <w:t>Гражданский кодекс РФ. Части 1-4.</w:t>
      </w:r>
    </w:p>
    <w:p w:rsidR="00284193" w:rsidRPr="00284193" w:rsidRDefault="00284193" w:rsidP="00284193">
      <w:pPr>
        <w:pStyle w:val="af"/>
        <w:numPr>
          <w:ilvl w:val="0"/>
          <w:numId w:val="20"/>
        </w:numPr>
        <w:suppressAutoHyphens/>
        <w:jc w:val="both"/>
        <w:rPr>
          <w:sz w:val="28"/>
          <w:szCs w:val="28"/>
        </w:rPr>
      </w:pPr>
      <w:r>
        <w:rPr>
          <w:sz w:val="28"/>
          <w:szCs w:val="28"/>
        </w:rPr>
        <w:t>Трудовой Кодекс РФ</w:t>
      </w:r>
    </w:p>
    <w:p w:rsidR="005D7F64" w:rsidRPr="00284193" w:rsidRDefault="005D7F64" w:rsidP="00284193">
      <w:pPr>
        <w:pStyle w:val="af"/>
        <w:numPr>
          <w:ilvl w:val="0"/>
          <w:numId w:val="20"/>
        </w:numPr>
        <w:suppressAutoHyphens/>
        <w:jc w:val="both"/>
        <w:rPr>
          <w:sz w:val="28"/>
          <w:szCs w:val="28"/>
        </w:rPr>
      </w:pPr>
      <w:r w:rsidRPr="00284193">
        <w:rPr>
          <w:sz w:val="28"/>
          <w:szCs w:val="28"/>
        </w:rPr>
        <w:t>Федеральный закон от 24 ноября 1996 г. N 132-ФЗ «Об основах туристской деятельности в Российской Федерации»</w:t>
      </w:r>
    </w:p>
    <w:p w:rsidR="00284193" w:rsidRDefault="00284193" w:rsidP="00284193">
      <w:pPr>
        <w:pStyle w:val="af"/>
        <w:numPr>
          <w:ilvl w:val="0"/>
          <w:numId w:val="20"/>
        </w:numPr>
        <w:jc w:val="both"/>
        <w:rPr>
          <w:sz w:val="28"/>
          <w:szCs w:val="28"/>
        </w:rPr>
      </w:pPr>
      <w:r w:rsidRPr="00284193">
        <w:rPr>
          <w:sz w:val="28"/>
          <w:szCs w:val="28"/>
        </w:rPr>
        <w:t xml:space="preserve">Федеральный закон </w:t>
      </w:r>
      <w:r w:rsidR="005D7F64" w:rsidRPr="00284193">
        <w:rPr>
          <w:sz w:val="28"/>
          <w:szCs w:val="28"/>
        </w:rPr>
        <w:t xml:space="preserve"> РФ от 07.02.1992 N 2300-1 «О защите прав потребителей»</w:t>
      </w:r>
    </w:p>
    <w:p w:rsidR="00284193" w:rsidRPr="00284193" w:rsidRDefault="00284193" w:rsidP="00284193">
      <w:pPr>
        <w:pStyle w:val="af"/>
        <w:numPr>
          <w:ilvl w:val="0"/>
          <w:numId w:val="20"/>
        </w:numPr>
        <w:jc w:val="both"/>
        <w:rPr>
          <w:sz w:val="28"/>
          <w:szCs w:val="28"/>
        </w:rPr>
      </w:pPr>
      <w:r w:rsidRPr="00284193">
        <w:rPr>
          <w:sz w:val="28"/>
          <w:szCs w:val="28"/>
        </w:rPr>
        <w:t xml:space="preserve">Постановление Правительства Российской Федерации N1853 «Об утверждении Правил предоставления гостиничных услуг в РФ» от 18.11.2020 </w:t>
      </w:r>
    </w:p>
    <w:p w:rsidR="00284193" w:rsidRPr="00284193" w:rsidRDefault="00284193" w:rsidP="00284193">
      <w:pPr>
        <w:pStyle w:val="af"/>
        <w:numPr>
          <w:ilvl w:val="0"/>
          <w:numId w:val="20"/>
        </w:numPr>
        <w:jc w:val="both"/>
        <w:rPr>
          <w:sz w:val="28"/>
          <w:szCs w:val="28"/>
        </w:rPr>
      </w:pPr>
      <w:r w:rsidRPr="00284193">
        <w:rPr>
          <w:sz w:val="28"/>
          <w:szCs w:val="28"/>
        </w:rPr>
        <w:t>Постановление Правительства Российской Федерации N1860 «Об утверждения Положения о классификации гостиниц» от 18.11.2020</w:t>
      </w:r>
    </w:p>
    <w:p w:rsidR="005D7F64" w:rsidRPr="00284193" w:rsidRDefault="005D7F64" w:rsidP="00284193">
      <w:pPr>
        <w:pStyle w:val="af"/>
        <w:numPr>
          <w:ilvl w:val="0"/>
          <w:numId w:val="20"/>
        </w:numPr>
        <w:jc w:val="both"/>
        <w:rPr>
          <w:sz w:val="28"/>
          <w:szCs w:val="28"/>
        </w:rPr>
      </w:pPr>
      <w:r w:rsidRPr="00284193">
        <w:rPr>
          <w:sz w:val="28"/>
          <w:szCs w:val="28"/>
        </w:rPr>
        <w:t>Распоряжение Правительства РФ от 20.09.2019 N 2129-р «Об утверждении Стратегии развития туризма в Российской Федерации на период до 2035 года»</w:t>
      </w:r>
      <w:r w:rsidR="00284193" w:rsidRPr="00284193">
        <w:rPr>
          <w:sz w:val="28"/>
          <w:szCs w:val="28"/>
        </w:rPr>
        <w:t>.</w:t>
      </w:r>
    </w:p>
    <w:p w:rsidR="00D21E3A" w:rsidRPr="00B66947" w:rsidRDefault="00D21E3A" w:rsidP="00D21E3A">
      <w:pPr>
        <w:pStyle w:val="a6"/>
        <w:ind w:left="720"/>
        <w:jc w:val="both"/>
        <w:rPr>
          <w:rFonts w:ascii="Times New Roman" w:hAnsi="Times New Roman" w:cs="Times New Roman"/>
          <w:b/>
          <w:sz w:val="28"/>
          <w:szCs w:val="28"/>
        </w:rPr>
      </w:pPr>
      <w:r w:rsidRPr="00B66947">
        <w:rPr>
          <w:rFonts w:ascii="Times New Roman" w:hAnsi="Times New Roman" w:cs="Times New Roman"/>
          <w:b/>
          <w:sz w:val="28"/>
          <w:szCs w:val="28"/>
        </w:rPr>
        <w:t>3.</w:t>
      </w:r>
      <w:r>
        <w:rPr>
          <w:rFonts w:ascii="Times New Roman" w:hAnsi="Times New Roman" w:cs="Times New Roman"/>
          <w:b/>
          <w:sz w:val="28"/>
          <w:szCs w:val="28"/>
        </w:rPr>
        <w:t>3.</w:t>
      </w:r>
      <w:r w:rsidRPr="00B66947">
        <w:rPr>
          <w:rFonts w:ascii="Times New Roman" w:hAnsi="Times New Roman" w:cs="Times New Roman"/>
          <w:b/>
          <w:sz w:val="28"/>
          <w:szCs w:val="28"/>
        </w:rPr>
        <w:t xml:space="preserve"> Основные образовательные технологии</w:t>
      </w:r>
    </w:p>
    <w:p w:rsidR="00D21E3A" w:rsidRPr="00D21E3A" w:rsidRDefault="00D21E3A" w:rsidP="00D21E3A">
      <w:pPr>
        <w:pStyle w:val="a6"/>
        <w:ind w:left="720" w:firstLine="696"/>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D21E3A">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учебного проектирования (метод проектов), </w:t>
      </w:r>
      <w:proofErr w:type="gramStart"/>
      <w:r w:rsidRPr="00D21E3A">
        <w:rPr>
          <w:rFonts w:ascii="Times New Roman" w:hAnsi="Times New Roman" w:cs="Times New Roman"/>
          <w:sz w:val="28"/>
          <w:szCs w:val="28"/>
        </w:rPr>
        <w:t>кейс-технологии</w:t>
      </w:r>
      <w:proofErr w:type="gramEnd"/>
      <w:r w:rsidRPr="00D21E3A">
        <w:rPr>
          <w:rFonts w:ascii="Times New Roman" w:hAnsi="Times New Roman" w:cs="Times New Roman"/>
          <w:sz w:val="28"/>
          <w:szCs w:val="28"/>
        </w:rPr>
        <w:t>, игровые технологии.</w:t>
      </w:r>
    </w:p>
    <w:p w:rsidR="00D21E3A" w:rsidRPr="00D21E3A" w:rsidRDefault="00D21E3A" w:rsidP="00D21E3A">
      <w:pPr>
        <w:pStyle w:val="af"/>
        <w:ind w:left="720" w:firstLine="696"/>
        <w:jc w:val="both"/>
        <w:rPr>
          <w:rFonts w:eastAsiaTheme="minorHAnsi"/>
          <w:sz w:val="28"/>
          <w:szCs w:val="28"/>
        </w:rPr>
      </w:pPr>
      <w:r>
        <w:rPr>
          <w:rFonts w:eastAsiaTheme="minorHAnsi"/>
          <w:sz w:val="28"/>
          <w:szCs w:val="28"/>
        </w:rPr>
        <w:t>Также используется применение</w:t>
      </w:r>
      <w:r w:rsidRPr="00D21E3A">
        <w:rPr>
          <w:rFonts w:eastAsiaTheme="minorHAnsi"/>
          <w:sz w:val="28"/>
          <w:szCs w:val="28"/>
        </w:rPr>
        <w:t xml:space="preserve">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84193" w:rsidRPr="00284193" w:rsidRDefault="00284193" w:rsidP="005D7F64">
      <w:pPr>
        <w:ind w:firstLine="709"/>
        <w:jc w:val="both"/>
        <w:rPr>
          <w:sz w:val="28"/>
          <w:szCs w:val="28"/>
        </w:rPr>
      </w:pPr>
    </w:p>
    <w:p w:rsidR="005D7F64" w:rsidRPr="00284193" w:rsidRDefault="005D7F64" w:rsidP="005D7F64">
      <w:pPr>
        <w:jc w:val="center"/>
        <w:rPr>
          <w:b/>
          <w:sz w:val="28"/>
          <w:szCs w:val="28"/>
        </w:rPr>
      </w:pPr>
    </w:p>
    <w:p w:rsidR="005D7F64" w:rsidRPr="00284193" w:rsidRDefault="005D7F64" w:rsidP="005D7F64">
      <w:pPr>
        <w:jc w:val="center"/>
        <w:rPr>
          <w:b/>
          <w:sz w:val="28"/>
          <w:szCs w:val="28"/>
        </w:rPr>
      </w:pPr>
      <w:r w:rsidRPr="00284193">
        <w:rPr>
          <w:b/>
          <w:sz w:val="28"/>
          <w:szCs w:val="28"/>
        </w:rPr>
        <w:t xml:space="preserve">4. КОНТРОЛЬ И ОЦЕНКА РЕЗУЛЬТАТОВ ОСВОЕНИЯ </w:t>
      </w:r>
      <w:r w:rsidRPr="00284193">
        <w:rPr>
          <w:b/>
          <w:sz w:val="28"/>
          <w:szCs w:val="28"/>
        </w:rPr>
        <w:br/>
        <w:t>УЧЕБНОЙ ДИСЦИПЛИНЫ</w:t>
      </w:r>
    </w:p>
    <w:p w:rsidR="00284193" w:rsidRPr="00284193" w:rsidRDefault="00284193" w:rsidP="005D7F64">
      <w:pPr>
        <w:jc w:val="center"/>
        <w:rPr>
          <w:b/>
          <w:sz w:val="28"/>
          <w:szCs w:val="28"/>
        </w:rPr>
      </w:pPr>
    </w:p>
    <w:p w:rsidR="00284193" w:rsidRPr="00284193" w:rsidRDefault="00284193" w:rsidP="00284193">
      <w:pPr>
        <w:pStyle w:val="a6"/>
        <w:ind w:firstLine="567"/>
        <w:jc w:val="both"/>
        <w:rPr>
          <w:rFonts w:ascii="Times New Roman" w:hAnsi="Times New Roman" w:cs="Times New Roman"/>
          <w:sz w:val="28"/>
          <w:szCs w:val="28"/>
        </w:rPr>
      </w:pPr>
      <w:r w:rsidRPr="00284193">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84193">
        <w:rPr>
          <w:rFonts w:ascii="Times New Roman" w:hAnsi="Times New Roman" w:cs="Times New Roman"/>
          <w:sz w:val="28"/>
          <w:szCs w:val="28"/>
        </w:rPr>
        <w:t xml:space="preserve"> «Положением о формах, периодичности и порядке текущего </w:t>
      </w:r>
      <w:r w:rsidRPr="00284193">
        <w:rPr>
          <w:rFonts w:ascii="Times New Roman" w:hAnsi="Times New Roman" w:cs="Times New Roman"/>
          <w:sz w:val="28"/>
          <w:szCs w:val="28"/>
        </w:rPr>
        <w:lastRenderedPageBreak/>
        <w:t xml:space="preserve">контроля успеваемости и промежуточной аттестации обучающихся в БПОУ </w:t>
      </w:r>
      <w:proofErr w:type="gramStart"/>
      <w:r w:rsidRPr="00284193">
        <w:rPr>
          <w:rFonts w:ascii="Times New Roman" w:hAnsi="Times New Roman" w:cs="Times New Roman"/>
          <w:sz w:val="28"/>
          <w:szCs w:val="28"/>
        </w:rPr>
        <w:t>ВО</w:t>
      </w:r>
      <w:proofErr w:type="gramEnd"/>
      <w:r w:rsidRPr="00284193">
        <w:rPr>
          <w:rFonts w:ascii="Times New Roman" w:hAnsi="Times New Roman" w:cs="Times New Roman"/>
          <w:sz w:val="28"/>
          <w:szCs w:val="28"/>
        </w:rPr>
        <w:t xml:space="preserve"> «Вологодский колледж технологии и дизайна».</w:t>
      </w:r>
    </w:p>
    <w:p w:rsidR="00284193" w:rsidRPr="00284193" w:rsidRDefault="00284193" w:rsidP="00284193">
      <w:pPr>
        <w:pStyle w:val="a6"/>
        <w:ind w:firstLine="567"/>
        <w:jc w:val="both"/>
        <w:rPr>
          <w:rFonts w:ascii="Times New Roman" w:hAnsi="Times New Roman" w:cs="Times New Roman"/>
          <w:color w:val="000000"/>
          <w:sz w:val="28"/>
          <w:szCs w:val="28"/>
        </w:rPr>
      </w:pPr>
      <w:r w:rsidRPr="00284193">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w:t>
      </w:r>
      <w:r w:rsidRPr="00284193">
        <w:rPr>
          <w:rStyle w:val="c0"/>
          <w:rFonts w:ascii="Times New Roman" w:hAnsi="Times New Roman" w:cs="Times New Roman"/>
          <w:sz w:val="28"/>
          <w:szCs w:val="28"/>
        </w:rPr>
        <w:t>экзамена.</w:t>
      </w:r>
    </w:p>
    <w:p w:rsidR="00284193" w:rsidRPr="00284193" w:rsidRDefault="00284193" w:rsidP="00284193">
      <w:pPr>
        <w:pStyle w:val="a6"/>
        <w:ind w:firstLine="567"/>
        <w:jc w:val="both"/>
        <w:rPr>
          <w:rFonts w:ascii="Times New Roman" w:hAnsi="Times New Roman" w:cs="Times New Roman"/>
          <w:sz w:val="28"/>
          <w:szCs w:val="28"/>
        </w:rPr>
      </w:pPr>
      <w:r w:rsidRPr="00284193">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284193">
        <w:rPr>
          <w:rFonts w:ascii="Times New Roman" w:hAnsi="Times New Roman" w:cs="Times New Roman"/>
          <w:sz w:val="28"/>
          <w:szCs w:val="28"/>
        </w:rPr>
        <w:t>материалы</w:t>
      </w:r>
      <w:proofErr w:type="gramEnd"/>
      <w:r w:rsidRPr="00284193">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84193" w:rsidRPr="00284193" w:rsidRDefault="00284193" w:rsidP="005D7F64">
      <w:pPr>
        <w:jc w:val="center"/>
        <w:rPr>
          <w:b/>
          <w:sz w:val="28"/>
          <w:szCs w:val="28"/>
        </w:rPr>
      </w:pPr>
    </w:p>
    <w:p w:rsidR="005D7F64" w:rsidRPr="00284193" w:rsidRDefault="005D7F64" w:rsidP="005D7F64">
      <w:pPr>
        <w:jc w:val="center"/>
        <w:rPr>
          <w:b/>
          <w:sz w:val="28"/>
          <w:szCs w:val="28"/>
        </w:rPr>
      </w:pPr>
    </w:p>
    <w:p w:rsidR="00284193" w:rsidRPr="00284193" w:rsidRDefault="00284193" w:rsidP="005D7F64">
      <w:pPr>
        <w:jc w:val="center"/>
        <w:rPr>
          <w:b/>
          <w:sz w:val="28"/>
          <w:szCs w:val="28"/>
        </w:rPr>
      </w:pPr>
    </w:p>
    <w:p w:rsidR="00284193" w:rsidRPr="00284193" w:rsidRDefault="00284193" w:rsidP="005D7F64">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8"/>
        <w:gridCol w:w="3059"/>
        <w:gridCol w:w="3530"/>
      </w:tblGrid>
      <w:tr w:rsidR="005D7F64" w:rsidRPr="00284193" w:rsidTr="00FA2900">
        <w:tc>
          <w:tcPr>
            <w:tcW w:w="1750"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center"/>
              <w:rPr>
                <w:b/>
                <w:bCs/>
                <w:iCs/>
                <w:sz w:val="28"/>
                <w:szCs w:val="28"/>
              </w:rPr>
            </w:pPr>
            <w:r w:rsidRPr="00284193">
              <w:rPr>
                <w:b/>
                <w:bCs/>
                <w:iCs/>
                <w:sz w:val="28"/>
                <w:szCs w:val="28"/>
              </w:rPr>
              <w:t>Результаты обучения</w:t>
            </w:r>
            <w:r w:rsidRPr="00284193">
              <w:rPr>
                <w:b/>
                <w:bCs/>
                <w:i/>
                <w:iCs/>
                <w:sz w:val="28"/>
                <w:szCs w:val="28"/>
                <w:vertAlign w:val="superscript"/>
              </w:rPr>
              <w:footnoteReference w:id="2"/>
            </w:r>
          </w:p>
        </w:tc>
        <w:tc>
          <w:tcPr>
            <w:tcW w:w="1509"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center"/>
              <w:rPr>
                <w:b/>
                <w:bCs/>
                <w:iCs/>
                <w:sz w:val="28"/>
                <w:szCs w:val="28"/>
              </w:rPr>
            </w:pPr>
            <w:r w:rsidRPr="00284193">
              <w:rPr>
                <w:b/>
                <w:bCs/>
                <w:iCs/>
                <w:sz w:val="28"/>
                <w:szCs w:val="28"/>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center"/>
              <w:rPr>
                <w:b/>
                <w:bCs/>
                <w:iCs/>
                <w:sz w:val="28"/>
                <w:szCs w:val="28"/>
              </w:rPr>
            </w:pPr>
            <w:r w:rsidRPr="00284193">
              <w:rPr>
                <w:b/>
                <w:bCs/>
                <w:iCs/>
                <w:sz w:val="28"/>
                <w:szCs w:val="28"/>
              </w:rPr>
              <w:t>Методы оценки</w:t>
            </w:r>
          </w:p>
        </w:tc>
      </w:tr>
      <w:tr w:rsidR="005D7F64" w:rsidRPr="00284193" w:rsidTr="00FA2900">
        <w:trPr>
          <w:trHeight w:val="20"/>
        </w:trPr>
        <w:tc>
          <w:tcPr>
            <w:tcW w:w="1750"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both"/>
              <w:rPr>
                <w:sz w:val="28"/>
                <w:szCs w:val="28"/>
              </w:rPr>
            </w:pPr>
            <w:r w:rsidRPr="00284193">
              <w:rPr>
                <w:sz w:val="28"/>
                <w:szCs w:val="28"/>
              </w:rPr>
              <w:t>Перечень знаний, осваиваемых в рамках дисциплины:</w:t>
            </w:r>
          </w:p>
          <w:p w:rsidR="005D7F64" w:rsidRPr="00284193" w:rsidRDefault="005D7F64" w:rsidP="00FA2900">
            <w:pPr>
              <w:jc w:val="both"/>
              <w:rPr>
                <w:sz w:val="28"/>
                <w:szCs w:val="28"/>
              </w:rPr>
            </w:pPr>
            <w:r w:rsidRPr="00284193">
              <w:rPr>
                <w:sz w:val="28"/>
                <w:szCs w:val="28"/>
              </w:rPr>
              <w:t>основные законодательные акты и другие нормативные документы, регулирующие правоотношения сферы туризма и гостеприимства в Российской Федерации</w:t>
            </w:r>
          </w:p>
          <w:p w:rsidR="005D7F64" w:rsidRPr="00284193" w:rsidRDefault="005D7F64" w:rsidP="00FA2900">
            <w:pPr>
              <w:jc w:val="both"/>
              <w:rPr>
                <w:sz w:val="28"/>
                <w:szCs w:val="28"/>
              </w:rPr>
            </w:pPr>
            <w:r w:rsidRPr="00284193">
              <w:rPr>
                <w:sz w:val="28"/>
                <w:szCs w:val="28"/>
              </w:rPr>
              <w:t>правовое регулирование партнерских отношений в туризме гостиничном бизнесе</w:t>
            </w:r>
          </w:p>
          <w:p w:rsidR="005D7F64" w:rsidRPr="00284193" w:rsidRDefault="005D7F64" w:rsidP="00FA2900">
            <w:pPr>
              <w:jc w:val="both"/>
              <w:rPr>
                <w:sz w:val="28"/>
                <w:szCs w:val="28"/>
              </w:rPr>
            </w:pPr>
            <w:r w:rsidRPr="00284193">
              <w:rPr>
                <w:sz w:val="28"/>
                <w:szCs w:val="28"/>
              </w:rPr>
              <w:t>права</w:t>
            </w:r>
            <w:r w:rsidRPr="00284193">
              <w:rPr>
                <w:sz w:val="28"/>
                <w:szCs w:val="28"/>
              </w:rPr>
              <w:tab/>
              <w:t>и обязанности работников в сфере профессиональной деятельности</w:t>
            </w:r>
          </w:p>
          <w:p w:rsidR="005D7F64" w:rsidRPr="00284193" w:rsidRDefault="005D7F64" w:rsidP="00FA2900">
            <w:pPr>
              <w:jc w:val="both"/>
              <w:rPr>
                <w:sz w:val="28"/>
                <w:szCs w:val="28"/>
              </w:rPr>
            </w:pPr>
            <w:r w:rsidRPr="00284193">
              <w:rPr>
                <w:sz w:val="28"/>
                <w:szCs w:val="28"/>
              </w:rPr>
              <w:t>права и обязанности работников в сфере профессиональной деятельности</w:t>
            </w:r>
          </w:p>
          <w:p w:rsidR="005D7F64" w:rsidRPr="00284193" w:rsidRDefault="005D7F64" w:rsidP="00FA2900">
            <w:pPr>
              <w:jc w:val="both"/>
              <w:rPr>
                <w:sz w:val="28"/>
                <w:szCs w:val="28"/>
              </w:rPr>
            </w:pPr>
            <w:r w:rsidRPr="00284193">
              <w:rPr>
                <w:sz w:val="28"/>
                <w:szCs w:val="28"/>
              </w:rPr>
              <w:t>общие</w:t>
            </w:r>
            <w:r w:rsidRPr="00284193">
              <w:rPr>
                <w:sz w:val="28"/>
                <w:szCs w:val="28"/>
              </w:rPr>
              <w:tab/>
              <w:t>требования к документационному обеспечению</w:t>
            </w:r>
            <w:r w:rsidRPr="00284193">
              <w:rPr>
                <w:sz w:val="28"/>
                <w:szCs w:val="28"/>
              </w:rPr>
              <w:tab/>
              <w:t>управления</w:t>
            </w:r>
            <w:r w:rsidRPr="00284193">
              <w:rPr>
                <w:sz w:val="28"/>
                <w:szCs w:val="28"/>
              </w:rPr>
              <w:tab/>
              <w:t xml:space="preserve">в туризме и индустрии гостеприимства стандарты, </w:t>
            </w:r>
            <w:r w:rsidRPr="00284193">
              <w:rPr>
                <w:sz w:val="28"/>
                <w:szCs w:val="28"/>
              </w:rPr>
              <w:lastRenderedPageBreak/>
              <w:t>нормы и правила ведения документации</w:t>
            </w:r>
          </w:p>
        </w:tc>
        <w:tc>
          <w:tcPr>
            <w:tcW w:w="1509" w:type="pct"/>
            <w:tcBorders>
              <w:top w:val="single" w:sz="4" w:space="0" w:color="auto"/>
              <w:left w:val="single" w:sz="4" w:space="0" w:color="auto"/>
              <w:bottom w:val="single" w:sz="4" w:space="0" w:color="auto"/>
              <w:right w:val="single" w:sz="4" w:space="0" w:color="auto"/>
            </w:tcBorders>
          </w:tcPr>
          <w:p w:rsidR="005D7F64" w:rsidRPr="00284193" w:rsidRDefault="005D7F64" w:rsidP="00FA2900">
            <w:pPr>
              <w:jc w:val="both"/>
              <w:rPr>
                <w:bCs/>
                <w:sz w:val="28"/>
                <w:szCs w:val="28"/>
              </w:rPr>
            </w:pPr>
            <w:r w:rsidRPr="00284193">
              <w:rPr>
                <w:bCs/>
                <w:sz w:val="28"/>
                <w:szCs w:val="28"/>
              </w:rPr>
              <w:lastRenderedPageBreak/>
              <w:t>Знание основных законодательных актов и других нормативных документов;</w:t>
            </w:r>
          </w:p>
          <w:p w:rsidR="005D7F64" w:rsidRPr="00284193" w:rsidRDefault="005D7F64" w:rsidP="00FA2900">
            <w:pPr>
              <w:jc w:val="both"/>
              <w:rPr>
                <w:bCs/>
                <w:sz w:val="28"/>
                <w:szCs w:val="28"/>
              </w:rPr>
            </w:pPr>
            <w:r w:rsidRPr="00284193">
              <w:rPr>
                <w:bCs/>
                <w:sz w:val="28"/>
                <w:szCs w:val="28"/>
              </w:rPr>
              <w:t>Правового регулирования партнерских отношений;</w:t>
            </w:r>
          </w:p>
          <w:p w:rsidR="005D7F64" w:rsidRPr="00284193" w:rsidRDefault="005D7F64" w:rsidP="00FA2900">
            <w:pPr>
              <w:jc w:val="both"/>
              <w:rPr>
                <w:bCs/>
                <w:sz w:val="28"/>
                <w:szCs w:val="28"/>
              </w:rPr>
            </w:pPr>
            <w:r w:rsidRPr="00284193">
              <w:rPr>
                <w:bCs/>
                <w:sz w:val="28"/>
                <w:szCs w:val="28"/>
              </w:rPr>
              <w:t>Права и обязанности работников;</w:t>
            </w:r>
          </w:p>
          <w:p w:rsidR="005D7F64" w:rsidRPr="00284193" w:rsidRDefault="005D7F64" w:rsidP="00FA2900">
            <w:pPr>
              <w:jc w:val="both"/>
              <w:rPr>
                <w:bCs/>
                <w:sz w:val="28"/>
                <w:szCs w:val="28"/>
              </w:rPr>
            </w:pPr>
            <w:r w:rsidRPr="00284193">
              <w:rPr>
                <w:bCs/>
                <w:sz w:val="28"/>
                <w:szCs w:val="28"/>
              </w:rPr>
              <w:t>Общие требования к документационному обеспечению;</w:t>
            </w:r>
          </w:p>
          <w:p w:rsidR="005D7F64" w:rsidRPr="00284193" w:rsidRDefault="005D7F64" w:rsidP="00FA2900">
            <w:pPr>
              <w:jc w:val="both"/>
              <w:rPr>
                <w:bCs/>
                <w:sz w:val="28"/>
                <w:szCs w:val="28"/>
              </w:rPr>
            </w:pPr>
            <w:r w:rsidRPr="00284193">
              <w:rPr>
                <w:bCs/>
                <w:sz w:val="28"/>
                <w:szCs w:val="28"/>
              </w:rPr>
              <w:t>Стандарты и нормы ведения документации;</w:t>
            </w:r>
          </w:p>
          <w:p w:rsidR="005D7F64" w:rsidRPr="00284193" w:rsidRDefault="005D7F64" w:rsidP="00FA2900">
            <w:pPr>
              <w:jc w:val="both"/>
              <w:rPr>
                <w:bCs/>
                <w:sz w:val="28"/>
                <w:szCs w:val="28"/>
              </w:rPr>
            </w:pPr>
          </w:p>
        </w:tc>
        <w:tc>
          <w:tcPr>
            <w:tcW w:w="1741" w:type="pct"/>
            <w:vMerge w:val="restart"/>
            <w:tcBorders>
              <w:top w:val="single" w:sz="4" w:space="0" w:color="auto"/>
              <w:left w:val="single" w:sz="4" w:space="0" w:color="auto"/>
              <w:bottom w:val="single" w:sz="4" w:space="0" w:color="auto"/>
              <w:right w:val="single" w:sz="4" w:space="0" w:color="auto"/>
            </w:tcBorders>
          </w:tcPr>
          <w:p w:rsidR="005D7F64" w:rsidRPr="00284193" w:rsidRDefault="005D7F64" w:rsidP="00FA2900">
            <w:pPr>
              <w:jc w:val="both"/>
              <w:rPr>
                <w:sz w:val="28"/>
                <w:szCs w:val="28"/>
              </w:rPr>
            </w:pPr>
            <w:r w:rsidRPr="00284193">
              <w:rPr>
                <w:sz w:val="28"/>
                <w:szCs w:val="28"/>
              </w:rPr>
              <w:t>Экспертная</w:t>
            </w:r>
            <w:r w:rsidRPr="00284193">
              <w:rPr>
                <w:sz w:val="28"/>
                <w:szCs w:val="28"/>
              </w:rPr>
              <w:tab/>
              <w:t>оценка внеаудиторной самостоятельной работы.</w:t>
            </w:r>
          </w:p>
          <w:p w:rsidR="005D7F64" w:rsidRPr="00284193" w:rsidRDefault="005D7F64" w:rsidP="00FA2900">
            <w:pPr>
              <w:jc w:val="both"/>
              <w:rPr>
                <w:sz w:val="28"/>
                <w:szCs w:val="28"/>
              </w:rPr>
            </w:pPr>
            <w:r w:rsidRPr="00284193">
              <w:rPr>
                <w:sz w:val="28"/>
                <w:szCs w:val="28"/>
              </w:rPr>
              <w:t>Наблюдение за выполнением практических заданий</w:t>
            </w:r>
          </w:p>
          <w:p w:rsidR="005D7F64" w:rsidRPr="00284193" w:rsidRDefault="005D7F64" w:rsidP="00FA2900">
            <w:pPr>
              <w:jc w:val="both"/>
              <w:rPr>
                <w:sz w:val="28"/>
                <w:szCs w:val="28"/>
              </w:rPr>
            </w:pPr>
            <w:r w:rsidRPr="00284193">
              <w:rPr>
                <w:sz w:val="28"/>
                <w:szCs w:val="28"/>
              </w:rPr>
              <w:t>Экспертная оценка выполнения практических работ.</w:t>
            </w:r>
          </w:p>
          <w:p w:rsidR="005D7F64" w:rsidRPr="00284193" w:rsidRDefault="005D7F64" w:rsidP="00FA2900">
            <w:pPr>
              <w:jc w:val="both"/>
              <w:rPr>
                <w:sz w:val="28"/>
                <w:szCs w:val="28"/>
              </w:rPr>
            </w:pPr>
            <w:r w:rsidRPr="00284193">
              <w:rPr>
                <w:sz w:val="28"/>
                <w:szCs w:val="28"/>
              </w:rPr>
              <w:t>Экспертная оценка выполнения индивидуальных практических заданий.</w:t>
            </w:r>
          </w:p>
          <w:p w:rsidR="005D7F64" w:rsidRPr="00284193" w:rsidRDefault="005D7F64" w:rsidP="00FA2900">
            <w:pPr>
              <w:jc w:val="both"/>
              <w:rPr>
                <w:sz w:val="28"/>
                <w:szCs w:val="28"/>
              </w:rPr>
            </w:pPr>
            <w:r w:rsidRPr="00284193">
              <w:rPr>
                <w:sz w:val="28"/>
                <w:szCs w:val="28"/>
              </w:rPr>
              <w:t>Устный индивидуальный и фронтальный опрос.</w:t>
            </w:r>
          </w:p>
          <w:p w:rsidR="005D7F64" w:rsidRPr="00284193" w:rsidRDefault="005D7F64" w:rsidP="00FA2900">
            <w:pPr>
              <w:jc w:val="both"/>
              <w:rPr>
                <w:sz w:val="28"/>
                <w:szCs w:val="28"/>
              </w:rPr>
            </w:pPr>
            <w:r w:rsidRPr="00284193">
              <w:rPr>
                <w:sz w:val="28"/>
                <w:szCs w:val="28"/>
              </w:rPr>
              <w:t>Письменная работа в форме тестирования, эссе, индивидуальных заданий.</w:t>
            </w:r>
          </w:p>
          <w:p w:rsidR="005D7F64" w:rsidRPr="00284193" w:rsidRDefault="005D7F64" w:rsidP="00FA2900">
            <w:pPr>
              <w:jc w:val="both"/>
              <w:rPr>
                <w:sz w:val="28"/>
                <w:szCs w:val="28"/>
              </w:rPr>
            </w:pPr>
            <w:r w:rsidRPr="00284193">
              <w:rPr>
                <w:sz w:val="28"/>
                <w:szCs w:val="28"/>
              </w:rPr>
              <w:t>Накопительная оценка.</w:t>
            </w:r>
          </w:p>
          <w:p w:rsidR="005D7F64" w:rsidRPr="00284193" w:rsidRDefault="005D7F64" w:rsidP="00FA2900">
            <w:pPr>
              <w:jc w:val="both"/>
              <w:rPr>
                <w:sz w:val="28"/>
                <w:szCs w:val="28"/>
              </w:rPr>
            </w:pPr>
            <w:r w:rsidRPr="00284193">
              <w:rPr>
                <w:sz w:val="28"/>
                <w:szCs w:val="28"/>
              </w:rPr>
              <w:t>Выполнение заданий по рабочей тетради.</w:t>
            </w:r>
          </w:p>
          <w:p w:rsidR="005D7F64" w:rsidRPr="00284193" w:rsidRDefault="005D7F64" w:rsidP="00FA2900">
            <w:pPr>
              <w:jc w:val="both"/>
              <w:rPr>
                <w:sz w:val="28"/>
                <w:szCs w:val="28"/>
              </w:rPr>
            </w:pPr>
            <w:r w:rsidRPr="00284193">
              <w:rPr>
                <w:sz w:val="28"/>
                <w:szCs w:val="28"/>
              </w:rPr>
              <w:t>Подготовка докладов, рефератов, творческих заданий.</w:t>
            </w:r>
          </w:p>
          <w:p w:rsidR="005D7F64" w:rsidRPr="00284193" w:rsidRDefault="005D7F64" w:rsidP="00FA2900">
            <w:pPr>
              <w:jc w:val="both"/>
              <w:rPr>
                <w:sz w:val="28"/>
                <w:szCs w:val="28"/>
              </w:rPr>
            </w:pPr>
            <w:r w:rsidRPr="00284193">
              <w:rPr>
                <w:sz w:val="28"/>
                <w:szCs w:val="28"/>
              </w:rPr>
              <w:t>Экспертная оценка решения ситуационных задач.</w:t>
            </w:r>
          </w:p>
          <w:p w:rsidR="005D7F64" w:rsidRPr="00284193" w:rsidRDefault="005D7F64" w:rsidP="00FA2900">
            <w:pPr>
              <w:jc w:val="both"/>
              <w:rPr>
                <w:bCs/>
                <w:i/>
                <w:sz w:val="28"/>
                <w:szCs w:val="28"/>
              </w:rPr>
            </w:pPr>
          </w:p>
        </w:tc>
      </w:tr>
      <w:tr w:rsidR="005D7F64" w:rsidRPr="00284193" w:rsidTr="00FA2900">
        <w:trPr>
          <w:trHeight w:val="896"/>
        </w:trPr>
        <w:tc>
          <w:tcPr>
            <w:tcW w:w="1750"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both"/>
              <w:rPr>
                <w:sz w:val="28"/>
                <w:szCs w:val="28"/>
              </w:rPr>
            </w:pPr>
            <w:r w:rsidRPr="00284193">
              <w:rPr>
                <w:sz w:val="28"/>
                <w:szCs w:val="28"/>
              </w:rPr>
              <w:lastRenderedPageBreak/>
              <w:t>Перечень умений, осваиваемых в рамках дисциплины:</w:t>
            </w:r>
          </w:p>
          <w:p w:rsidR="005D7F64" w:rsidRPr="00284193" w:rsidRDefault="005D7F64" w:rsidP="00FA2900">
            <w:pPr>
              <w:jc w:val="both"/>
              <w:rPr>
                <w:sz w:val="28"/>
                <w:szCs w:val="28"/>
              </w:rPr>
            </w:pPr>
            <w:r w:rsidRPr="00284193">
              <w:rPr>
                <w:sz w:val="28"/>
                <w:szCs w:val="28"/>
              </w:rPr>
              <w:t>применять правовые нормы в профессиональной деятельности</w:t>
            </w:r>
          </w:p>
          <w:p w:rsidR="005D7F64" w:rsidRPr="00284193" w:rsidRDefault="005D7F64" w:rsidP="00FA2900">
            <w:pPr>
              <w:jc w:val="both"/>
              <w:rPr>
                <w:sz w:val="28"/>
                <w:szCs w:val="28"/>
              </w:rPr>
            </w:pPr>
            <w:r w:rsidRPr="00284193">
              <w:rPr>
                <w:sz w:val="28"/>
                <w:szCs w:val="28"/>
              </w:rPr>
              <w:t>применять нормы трудового права при взаимодействии с подчиненным персоналом;</w:t>
            </w:r>
          </w:p>
          <w:p w:rsidR="005D7F64" w:rsidRPr="00284193" w:rsidRDefault="005D7F64" w:rsidP="00FA2900">
            <w:pPr>
              <w:jc w:val="both"/>
              <w:rPr>
                <w:sz w:val="28"/>
                <w:szCs w:val="28"/>
              </w:rPr>
            </w:pPr>
            <w:r w:rsidRPr="00284193">
              <w:rPr>
                <w:sz w:val="28"/>
                <w:szCs w:val="28"/>
              </w:rPr>
              <w:t>оформлять документацию в соответствии с требованиями государственных стандартов</w:t>
            </w:r>
            <w:r w:rsidRPr="00284193">
              <w:rPr>
                <w:sz w:val="28"/>
                <w:szCs w:val="28"/>
              </w:rPr>
              <w:tab/>
              <w:t>и других нормативные документы, регулирующие правоотношения гостиничной деятельности в Российской Федерации</w:t>
            </w:r>
          </w:p>
          <w:p w:rsidR="005D7F64" w:rsidRPr="00284193" w:rsidRDefault="005D7F64" w:rsidP="00FA2900">
            <w:pPr>
              <w:jc w:val="both"/>
              <w:rPr>
                <w:sz w:val="28"/>
                <w:szCs w:val="28"/>
              </w:rPr>
            </w:pPr>
            <w:r w:rsidRPr="00284193">
              <w:rPr>
                <w:sz w:val="28"/>
                <w:szCs w:val="28"/>
              </w:rPr>
              <w:t>организовывать оформление документации, составление, учет и хранение отчетных данных</w:t>
            </w:r>
          </w:p>
        </w:tc>
        <w:tc>
          <w:tcPr>
            <w:tcW w:w="1509" w:type="pct"/>
            <w:tcBorders>
              <w:top w:val="single" w:sz="4" w:space="0" w:color="auto"/>
              <w:left w:val="single" w:sz="4" w:space="0" w:color="auto"/>
              <w:bottom w:val="single" w:sz="4" w:space="0" w:color="auto"/>
              <w:right w:val="single" w:sz="4" w:space="0" w:color="auto"/>
            </w:tcBorders>
            <w:hideMark/>
          </w:tcPr>
          <w:p w:rsidR="005D7F64" w:rsidRPr="00284193" w:rsidRDefault="005D7F64" w:rsidP="00FA2900">
            <w:pPr>
              <w:jc w:val="both"/>
              <w:rPr>
                <w:bCs/>
                <w:sz w:val="28"/>
                <w:szCs w:val="28"/>
              </w:rPr>
            </w:pPr>
            <w:r w:rsidRPr="00284193">
              <w:rPr>
                <w:bCs/>
                <w:sz w:val="28"/>
                <w:szCs w:val="28"/>
              </w:rPr>
              <w:t>Умение применять правовые нормы в профессиональной деятельности;</w:t>
            </w:r>
          </w:p>
          <w:p w:rsidR="005D7F64" w:rsidRPr="00284193" w:rsidRDefault="005D7F64" w:rsidP="00FA2900">
            <w:pPr>
              <w:jc w:val="both"/>
              <w:rPr>
                <w:bCs/>
                <w:sz w:val="28"/>
                <w:szCs w:val="28"/>
              </w:rPr>
            </w:pPr>
            <w:r w:rsidRPr="00284193">
              <w:rPr>
                <w:bCs/>
                <w:sz w:val="28"/>
                <w:szCs w:val="28"/>
              </w:rPr>
              <w:t>Применять нормы трудового права при взаимодействии с подчиненным персоналом;</w:t>
            </w:r>
          </w:p>
          <w:p w:rsidR="005D7F64" w:rsidRPr="00284193" w:rsidRDefault="005D7F64" w:rsidP="00FA2900">
            <w:pPr>
              <w:rPr>
                <w:sz w:val="28"/>
                <w:szCs w:val="28"/>
              </w:rPr>
            </w:pPr>
            <w:r w:rsidRPr="00284193">
              <w:rPr>
                <w:sz w:val="28"/>
                <w:szCs w:val="28"/>
              </w:rPr>
              <w:t>оформлять документацию в соответствии с требованиями государственных стандартов и других нормативные документы;</w:t>
            </w:r>
          </w:p>
          <w:p w:rsidR="005D7F64" w:rsidRPr="00284193" w:rsidRDefault="005D7F64" w:rsidP="00FA2900">
            <w:pPr>
              <w:rPr>
                <w:sz w:val="28"/>
                <w:szCs w:val="28"/>
              </w:rPr>
            </w:pPr>
            <w:r w:rsidRPr="00284193">
              <w:rPr>
                <w:sz w:val="28"/>
                <w:szCs w:val="28"/>
              </w:rPr>
              <w:t>организовывать оформление документации, составление, учет и хранение отчетных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7F64" w:rsidRPr="00284193" w:rsidRDefault="005D7F64" w:rsidP="00FA2900">
            <w:pPr>
              <w:rPr>
                <w:bCs/>
                <w:i/>
                <w:sz w:val="28"/>
                <w:szCs w:val="28"/>
              </w:rPr>
            </w:pPr>
          </w:p>
        </w:tc>
      </w:tr>
    </w:tbl>
    <w:p w:rsidR="00271849" w:rsidRPr="00284193" w:rsidRDefault="00271849" w:rsidP="00296418">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D21E3A" w:rsidRPr="007411C4" w:rsidTr="00BF47F8">
        <w:trPr>
          <w:trHeight w:val="74"/>
        </w:trPr>
        <w:tc>
          <w:tcPr>
            <w:tcW w:w="3936" w:type="dxa"/>
            <w:vAlign w:val="center"/>
          </w:tcPr>
          <w:p w:rsidR="00D21E3A" w:rsidRPr="007411C4" w:rsidRDefault="00D21E3A" w:rsidP="00BF47F8">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rsidR="00D21E3A" w:rsidRPr="007411C4" w:rsidRDefault="00D21E3A" w:rsidP="00BF47F8">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D21E3A" w:rsidRPr="007411C4" w:rsidRDefault="00D21E3A" w:rsidP="00BF47F8">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D21E3A" w:rsidRPr="00FA2900" w:rsidTr="00BF47F8">
        <w:trPr>
          <w:trHeight w:val="74"/>
        </w:trPr>
        <w:tc>
          <w:tcPr>
            <w:tcW w:w="3936" w:type="dxa"/>
            <w:vAlign w:val="center"/>
          </w:tcPr>
          <w:p w:rsidR="00D21E3A" w:rsidRDefault="00D21E3A" w:rsidP="00BF47F8">
            <w:pPr>
              <w:pStyle w:val="a6"/>
              <w:jc w:val="both"/>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vAlign w:val="center"/>
          </w:tcPr>
          <w:p w:rsidR="00D21E3A" w:rsidRPr="00FA2900" w:rsidRDefault="00D21E3A" w:rsidP="00BF47F8">
            <w:pPr>
              <w:suppressAutoHyphens/>
              <w:jc w:val="both"/>
              <w:rPr>
                <w:rFonts w:eastAsia="Segoe UI"/>
                <w:iCs/>
                <w:szCs w:val="24"/>
              </w:rPr>
            </w:pPr>
            <w:r w:rsidRPr="00CE03B3">
              <w:rPr>
                <w:rFonts w:eastAsia="Segoe UI"/>
                <w:iCs/>
                <w:szCs w:val="24"/>
              </w:rPr>
              <w:t xml:space="preserve">распознавать задачу и/или проблему </w:t>
            </w:r>
            <w:r w:rsidRPr="00CE03B3">
              <w:rPr>
                <w:rFonts w:eastAsia="Segoe UI"/>
                <w:iCs/>
                <w:szCs w:val="24"/>
              </w:rPr>
              <w:br/>
              <w:t>в профессиональном и/или социальном контексте</w:t>
            </w:r>
          </w:p>
          <w:p w:rsidR="00D21E3A" w:rsidRPr="00CE03B3" w:rsidRDefault="00D21E3A" w:rsidP="00BF47F8">
            <w:pPr>
              <w:suppressAutoHyphens/>
              <w:jc w:val="both"/>
              <w:rPr>
                <w:rFonts w:eastAsia="Segoe UI"/>
                <w:iCs/>
                <w:szCs w:val="24"/>
              </w:rPr>
            </w:pPr>
            <w:r w:rsidRPr="00CE03B3">
              <w:rPr>
                <w:rFonts w:eastAsia="Segoe UI"/>
                <w:iCs/>
                <w:szCs w:val="24"/>
              </w:rPr>
              <w:t>анализировать задачу и/или проблему и выделять её составные части</w:t>
            </w:r>
          </w:p>
          <w:p w:rsidR="00D21E3A" w:rsidRPr="00CE03B3" w:rsidRDefault="00D21E3A" w:rsidP="00BF47F8">
            <w:pPr>
              <w:suppressAutoHyphens/>
              <w:jc w:val="both"/>
              <w:rPr>
                <w:rFonts w:eastAsia="Segoe UI"/>
                <w:iCs/>
                <w:szCs w:val="24"/>
              </w:rPr>
            </w:pPr>
            <w:r w:rsidRPr="00CE03B3">
              <w:rPr>
                <w:rFonts w:eastAsia="Segoe UI"/>
                <w:iCs/>
                <w:szCs w:val="24"/>
              </w:rPr>
              <w:t>определять этапы решения задачи</w:t>
            </w:r>
          </w:p>
          <w:p w:rsidR="00D21E3A" w:rsidRPr="00CE03B3" w:rsidRDefault="00D21E3A" w:rsidP="00BF47F8">
            <w:pPr>
              <w:suppressAutoHyphens/>
              <w:jc w:val="both"/>
              <w:rPr>
                <w:rFonts w:eastAsia="Segoe UI"/>
                <w:iCs/>
                <w:szCs w:val="24"/>
              </w:rPr>
            </w:pPr>
            <w:r w:rsidRPr="00CE03B3">
              <w:rPr>
                <w:rFonts w:eastAsia="Segoe UI"/>
                <w:iCs/>
                <w:szCs w:val="24"/>
              </w:rPr>
              <w:t>выявлять и эффективно искать информацию, необходимую для решения задачи и/или проблемы</w:t>
            </w:r>
          </w:p>
          <w:p w:rsidR="00D21E3A" w:rsidRPr="00CE03B3" w:rsidRDefault="00D21E3A" w:rsidP="00BF47F8">
            <w:pPr>
              <w:suppressAutoHyphens/>
              <w:jc w:val="both"/>
              <w:rPr>
                <w:rFonts w:eastAsia="Segoe UI"/>
                <w:iCs/>
                <w:szCs w:val="24"/>
              </w:rPr>
            </w:pPr>
            <w:r w:rsidRPr="00CE03B3">
              <w:rPr>
                <w:rFonts w:eastAsia="Segoe UI"/>
                <w:iCs/>
                <w:szCs w:val="24"/>
              </w:rPr>
              <w:t>составлять план действия</w:t>
            </w:r>
          </w:p>
          <w:p w:rsidR="00D21E3A" w:rsidRPr="00CE03B3" w:rsidRDefault="00D21E3A" w:rsidP="00BF47F8">
            <w:pPr>
              <w:suppressAutoHyphens/>
              <w:jc w:val="both"/>
              <w:rPr>
                <w:rFonts w:eastAsia="Segoe UI"/>
                <w:iCs/>
                <w:szCs w:val="24"/>
              </w:rPr>
            </w:pPr>
            <w:r w:rsidRPr="00CE03B3">
              <w:rPr>
                <w:rFonts w:eastAsia="Segoe UI"/>
                <w:iCs/>
                <w:szCs w:val="24"/>
              </w:rPr>
              <w:t>определять необходимые ресурсы</w:t>
            </w:r>
          </w:p>
          <w:p w:rsidR="00D21E3A" w:rsidRPr="00CE03B3" w:rsidRDefault="00D21E3A" w:rsidP="00BF47F8">
            <w:pPr>
              <w:suppressAutoHyphens/>
              <w:jc w:val="both"/>
              <w:rPr>
                <w:rFonts w:eastAsia="Segoe UI"/>
                <w:iCs/>
                <w:szCs w:val="24"/>
              </w:rPr>
            </w:pPr>
            <w:proofErr w:type="gramStart"/>
            <w:r w:rsidRPr="00CE03B3">
              <w:rPr>
                <w:rFonts w:eastAsia="Segoe UI"/>
                <w:iCs/>
                <w:szCs w:val="24"/>
              </w:rPr>
              <w:t xml:space="preserve">владеть актуальными методами работы </w:t>
            </w:r>
            <w:r w:rsidRPr="00CE03B3">
              <w:rPr>
                <w:rFonts w:eastAsia="Segoe UI"/>
                <w:iCs/>
                <w:szCs w:val="24"/>
              </w:rPr>
              <w:br/>
              <w:t xml:space="preserve">в профессиональной и </w:t>
            </w:r>
            <w:r w:rsidRPr="00CE03B3">
              <w:rPr>
                <w:rFonts w:eastAsia="Segoe UI"/>
                <w:iCs/>
                <w:szCs w:val="24"/>
              </w:rPr>
              <w:lastRenderedPageBreak/>
              <w:t>смежных сферах</w:t>
            </w:r>
            <w:proofErr w:type="gramEnd"/>
          </w:p>
          <w:p w:rsidR="00D21E3A" w:rsidRPr="00CE03B3" w:rsidRDefault="00D21E3A" w:rsidP="00BF47F8">
            <w:pPr>
              <w:suppressAutoHyphens/>
              <w:jc w:val="both"/>
              <w:rPr>
                <w:rFonts w:eastAsia="Segoe UI"/>
                <w:iCs/>
                <w:szCs w:val="24"/>
              </w:rPr>
            </w:pPr>
            <w:r w:rsidRPr="00CE03B3">
              <w:rPr>
                <w:rFonts w:eastAsia="Segoe UI"/>
                <w:iCs/>
                <w:szCs w:val="24"/>
              </w:rPr>
              <w:t>реализовывать составленный план</w:t>
            </w:r>
          </w:p>
          <w:p w:rsidR="00D21E3A" w:rsidRPr="003025CC" w:rsidRDefault="00D21E3A" w:rsidP="00BF47F8">
            <w:pPr>
              <w:pStyle w:val="a6"/>
              <w:rPr>
                <w:rFonts w:ascii="Times New Roman" w:eastAsia="Segoe UI" w:hAnsi="Times New Roman" w:cs="Times New Roman"/>
                <w:iCs/>
                <w:szCs w:val="24"/>
              </w:rPr>
            </w:pPr>
            <w:r w:rsidRPr="00FA2900">
              <w:rPr>
                <w:rFonts w:ascii="Times New Roman" w:eastAsia="Segoe UI" w:hAnsi="Times New Roman" w:cs="Times New Roman"/>
                <w:iCs/>
                <w:szCs w:val="24"/>
              </w:rPr>
              <w:t>оценивать результат и последствия своих действий (самостоятельно или с помощью наставника)</w:t>
            </w:r>
          </w:p>
        </w:tc>
        <w:tc>
          <w:tcPr>
            <w:tcW w:w="3030" w:type="dxa"/>
            <w:vAlign w:val="center"/>
          </w:tcPr>
          <w:p w:rsidR="00D21E3A" w:rsidRPr="00FA2900" w:rsidRDefault="00D21E3A" w:rsidP="00BF47F8">
            <w:pPr>
              <w:suppressAutoHyphens/>
              <w:jc w:val="both"/>
              <w:rPr>
                <w:rFonts w:eastAsia="Segoe UI"/>
                <w:iCs/>
                <w:szCs w:val="24"/>
              </w:rPr>
            </w:pPr>
            <w:r w:rsidRPr="00CE03B3">
              <w:rPr>
                <w:rFonts w:eastAsia="Segoe UI"/>
                <w:iCs/>
                <w:szCs w:val="24"/>
              </w:rPr>
              <w:lastRenderedPageBreak/>
              <w:t>а</w:t>
            </w:r>
            <w:r w:rsidRPr="00FA2900">
              <w:rPr>
                <w:rFonts w:eastAsia="Segoe UI"/>
                <w:iCs/>
                <w:szCs w:val="24"/>
              </w:rPr>
              <w:t xml:space="preserve">ктуальный профессиональный </w:t>
            </w:r>
            <w:r w:rsidRPr="00FA2900">
              <w:rPr>
                <w:rFonts w:eastAsia="Segoe UI"/>
                <w:iCs/>
                <w:szCs w:val="24"/>
              </w:rPr>
              <w:br/>
              <w:t>и социальный контекст, в котором приходится работать и жить</w:t>
            </w:r>
          </w:p>
          <w:p w:rsidR="00D21E3A" w:rsidRPr="00FA2900" w:rsidRDefault="00D21E3A" w:rsidP="00BF47F8">
            <w:pPr>
              <w:suppressAutoHyphens/>
              <w:jc w:val="both"/>
              <w:rPr>
                <w:rFonts w:eastAsia="Segoe UI"/>
                <w:iCs/>
                <w:szCs w:val="24"/>
              </w:rPr>
            </w:pPr>
            <w:r w:rsidRPr="00FA2900">
              <w:rPr>
                <w:rFonts w:eastAsia="Segoe UI"/>
                <w:iCs/>
                <w:szCs w:val="24"/>
              </w:rPr>
              <w:t xml:space="preserve">основные источники информации </w:t>
            </w:r>
            <w:r w:rsidRPr="00FA2900">
              <w:rPr>
                <w:rFonts w:eastAsia="Segoe UI"/>
                <w:iCs/>
                <w:szCs w:val="24"/>
              </w:rPr>
              <w:br/>
              <w:t xml:space="preserve">и ресурсы для решения задач и проблем </w:t>
            </w:r>
            <w:r w:rsidRPr="00FA2900">
              <w:rPr>
                <w:rFonts w:eastAsia="Segoe UI"/>
                <w:iCs/>
                <w:szCs w:val="24"/>
              </w:rPr>
              <w:br/>
              <w:t>в профессиональном и/или социальном контексте</w:t>
            </w:r>
          </w:p>
          <w:p w:rsidR="00D21E3A" w:rsidRPr="00FA2900" w:rsidRDefault="00D21E3A" w:rsidP="00BF47F8">
            <w:pPr>
              <w:suppressAutoHyphens/>
              <w:jc w:val="both"/>
              <w:rPr>
                <w:rFonts w:eastAsia="Segoe UI"/>
                <w:iCs/>
                <w:szCs w:val="24"/>
              </w:rPr>
            </w:pPr>
            <w:r w:rsidRPr="00FA2900">
              <w:rPr>
                <w:rFonts w:eastAsia="Segoe UI"/>
                <w:iCs/>
                <w:szCs w:val="24"/>
              </w:rPr>
              <w:t xml:space="preserve">алгоритмы выполнения работ в </w:t>
            </w:r>
            <w:proofErr w:type="gramStart"/>
            <w:r w:rsidRPr="00FA2900">
              <w:rPr>
                <w:rFonts w:eastAsia="Segoe UI"/>
                <w:iCs/>
                <w:szCs w:val="24"/>
              </w:rPr>
              <w:t>профессиональной</w:t>
            </w:r>
            <w:proofErr w:type="gramEnd"/>
            <w:r w:rsidRPr="00FA2900">
              <w:rPr>
                <w:rFonts w:eastAsia="Segoe UI"/>
                <w:iCs/>
                <w:szCs w:val="24"/>
              </w:rPr>
              <w:t xml:space="preserve"> и смежных областях</w:t>
            </w:r>
          </w:p>
          <w:p w:rsidR="00D21E3A" w:rsidRPr="00FA2900" w:rsidRDefault="00D21E3A" w:rsidP="00BF47F8">
            <w:pPr>
              <w:suppressAutoHyphens/>
              <w:jc w:val="both"/>
              <w:rPr>
                <w:rFonts w:eastAsia="Segoe UI"/>
                <w:iCs/>
                <w:szCs w:val="24"/>
              </w:rPr>
            </w:pPr>
            <w:proofErr w:type="gramStart"/>
            <w:r w:rsidRPr="00FA2900">
              <w:rPr>
                <w:rFonts w:eastAsia="Segoe UI"/>
                <w:iCs/>
                <w:szCs w:val="24"/>
              </w:rPr>
              <w:t>методы работы в профессиональной и смежных сферах</w:t>
            </w:r>
            <w:proofErr w:type="gramEnd"/>
          </w:p>
          <w:p w:rsidR="00D21E3A" w:rsidRPr="00FA2900" w:rsidRDefault="00D21E3A" w:rsidP="00BF47F8">
            <w:pPr>
              <w:suppressAutoHyphens/>
              <w:jc w:val="both"/>
              <w:rPr>
                <w:rFonts w:eastAsia="Segoe UI"/>
                <w:iCs/>
                <w:szCs w:val="24"/>
              </w:rPr>
            </w:pPr>
            <w:r w:rsidRPr="00FA2900">
              <w:rPr>
                <w:rFonts w:eastAsia="Segoe UI"/>
                <w:iCs/>
                <w:szCs w:val="24"/>
              </w:rPr>
              <w:t>структуру плана для решения задач</w:t>
            </w:r>
          </w:p>
          <w:p w:rsidR="00D21E3A" w:rsidRPr="00FA2900" w:rsidRDefault="00D21E3A" w:rsidP="00BF47F8">
            <w:pPr>
              <w:jc w:val="both"/>
              <w:rPr>
                <w:rFonts w:eastAsia="Segoe UI"/>
                <w:iCs/>
                <w:szCs w:val="24"/>
              </w:rPr>
            </w:pPr>
            <w:r w:rsidRPr="00FA2900">
              <w:rPr>
                <w:rFonts w:eastAsia="Segoe UI"/>
                <w:iCs/>
                <w:szCs w:val="24"/>
              </w:rPr>
              <w:lastRenderedPageBreak/>
              <w:t xml:space="preserve">порядок </w:t>
            </w:r>
            <w:proofErr w:type="gramStart"/>
            <w:r w:rsidRPr="00FA2900">
              <w:rPr>
                <w:rFonts w:eastAsia="Segoe UI"/>
                <w:iCs/>
                <w:szCs w:val="24"/>
              </w:rPr>
              <w:t>оценки результатов решения задач профессиональной деятельности</w:t>
            </w:r>
            <w:proofErr w:type="gramEnd"/>
          </w:p>
        </w:tc>
      </w:tr>
      <w:tr w:rsidR="00D21E3A" w:rsidRPr="003025CC" w:rsidTr="00BF47F8">
        <w:trPr>
          <w:trHeight w:val="74"/>
        </w:trPr>
        <w:tc>
          <w:tcPr>
            <w:tcW w:w="3936" w:type="dxa"/>
            <w:vAlign w:val="center"/>
          </w:tcPr>
          <w:p w:rsidR="00D21E3A" w:rsidRDefault="00D21E3A" w:rsidP="00BF47F8">
            <w:pPr>
              <w:pStyle w:val="a6"/>
              <w:jc w:val="both"/>
              <w:rPr>
                <w:rFonts w:ascii="Times New Roman" w:hAnsi="Times New Roman" w:cs="Times New Roman"/>
                <w:sz w:val="28"/>
                <w:szCs w:val="28"/>
              </w:rPr>
            </w:pPr>
            <w:r w:rsidRPr="003025CC">
              <w:rPr>
                <w:rFonts w:ascii="Times New Roman" w:hAnsi="Times New Roman" w:cs="Times New Roman"/>
                <w:sz w:val="28"/>
                <w:szCs w:val="28"/>
              </w:rPr>
              <w:lastRenderedPageBreak/>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vAlign w:val="center"/>
          </w:tcPr>
          <w:p w:rsidR="00D21E3A" w:rsidRPr="008C4EFA" w:rsidRDefault="00D21E3A" w:rsidP="00BF47F8">
            <w:pPr>
              <w:suppressAutoHyphens/>
              <w:jc w:val="both"/>
              <w:rPr>
                <w:rFonts w:eastAsia="Segoe UI"/>
                <w:iCs/>
                <w:szCs w:val="24"/>
              </w:rPr>
            </w:pPr>
            <w:r w:rsidRPr="00CE03B3">
              <w:rPr>
                <w:rFonts w:eastAsia="Segoe UI"/>
                <w:iCs/>
                <w:szCs w:val="24"/>
              </w:rPr>
              <w:t>определять задачи для поиска информации</w:t>
            </w:r>
          </w:p>
          <w:p w:rsidR="00D21E3A" w:rsidRPr="008C4EFA" w:rsidRDefault="00D21E3A" w:rsidP="00BF47F8">
            <w:pPr>
              <w:suppressAutoHyphens/>
              <w:jc w:val="both"/>
              <w:rPr>
                <w:rFonts w:eastAsia="Segoe UI"/>
                <w:iCs/>
                <w:szCs w:val="24"/>
              </w:rPr>
            </w:pPr>
            <w:r w:rsidRPr="00CE03B3">
              <w:rPr>
                <w:rFonts w:eastAsia="Segoe UI"/>
                <w:iCs/>
                <w:szCs w:val="24"/>
              </w:rPr>
              <w:t>определять необходимые источники информации</w:t>
            </w:r>
          </w:p>
          <w:p w:rsidR="00D21E3A" w:rsidRPr="008C4EFA" w:rsidRDefault="00D21E3A" w:rsidP="00BF47F8">
            <w:pPr>
              <w:suppressAutoHyphens/>
              <w:jc w:val="both"/>
              <w:rPr>
                <w:rFonts w:eastAsia="Segoe UI"/>
                <w:iCs/>
                <w:szCs w:val="24"/>
              </w:rPr>
            </w:pPr>
            <w:r w:rsidRPr="00CE03B3">
              <w:rPr>
                <w:rFonts w:eastAsia="Segoe UI"/>
                <w:iCs/>
                <w:szCs w:val="24"/>
              </w:rPr>
              <w:t>планировать процесс поиска; структурировать получаемую информацию</w:t>
            </w:r>
          </w:p>
          <w:p w:rsidR="00D21E3A" w:rsidRPr="00CE03B3" w:rsidRDefault="00D21E3A" w:rsidP="00BF47F8">
            <w:pPr>
              <w:suppressAutoHyphens/>
              <w:jc w:val="both"/>
              <w:rPr>
                <w:rFonts w:eastAsia="Segoe UI"/>
                <w:iCs/>
                <w:szCs w:val="24"/>
              </w:rPr>
            </w:pPr>
            <w:r w:rsidRPr="00CE03B3">
              <w:rPr>
                <w:rFonts w:eastAsia="Segoe UI"/>
                <w:iCs/>
                <w:szCs w:val="24"/>
              </w:rPr>
              <w:t xml:space="preserve">выделять наиболее </w:t>
            </w:r>
            <w:proofErr w:type="gramStart"/>
            <w:r w:rsidRPr="00CE03B3">
              <w:rPr>
                <w:rFonts w:eastAsia="Segoe UI"/>
                <w:iCs/>
                <w:szCs w:val="24"/>
              </w:rPr>
              <w:t>значимое</w:t>
            </w:r>
            <w:proofErr w:type="gramEnd"/>
            <w:r w:rsidRPr="00CE03B3">
              <w:rPr>
                <w:rFonts w:eastAsia="Segoe UI"/>
                <w:iCs/>
                <w:szCs w:val="24"/>
              </w:rPr>
              <w:t xml:space="preserve"> в перечне информации</w:t>
            </w:r>
          </w:p>
          <w:p w:rsidR="00D21E3A" w:rsidRPr="00CE03B3" w:rsidRDefault="00D21E3A" w:rsidP="00BF47F8">
            <w:pPr>
              <w:suppressAutoHyphens/>
              <w:jc w:val="both"/>
              <w:rPr>
                <w:rFonts w:eastAsia="Segoe UI"/>
                <w:iCs/>
                <w:szCs w:val="24"/>
              </w:rPr>
            </w:pPr>
            <w:r w:rsidRPr="00CE03B3">
              <w:rPr>
                <w:rFonts w:eastAsia="Segoe UI"/>
                <w:iCs/>
                <w:szCs w:val="24"/>
              </w:rPr>
              <w:t>оценивать практическую значимость результатов поиска</w:t>
            </w:r>
          </w:p>
          <w:p w:rsidR="00D21E3A" w:rsidRPr="008C4EFA" w:rsidRDefault="00D21E3A" w:rsidP="00BF47F8">
            <w:pPr>
              <w:suppressAutoHyphens/>
              <w:jc w:val="both"/>
              <w:rPr>
                <w:rFonts w:eastAsia="Segoe UI"/>
                <w:iCs/>
                <w:szCs w:val="24"/>
              </w:rPr>
            </w:pPr>
            <w:r w:rsidRPr="00CE03B3">
              <w:rPr>
                <w:rFonts w:eastAsia="Segoe UI"/>
                <w:iCs/>
                <w:szCs w:val="24"/>
              </w:rPr>
              <w:t>оформлять результаты поиска, применять средства информационных технологий для решения профессиональных задач</w:t>
            </w:r>
          </w:p>
          <w:p w:rsidR="00D21E3A" w:rsidRPr="008C4EFA" w:rsidRDefault="00D21E3A" w:rsidP="00BF47F8">
            <w:pPr>
              <w:suppressAutoHyphens/>
              <w:jc w:val="both"/>
              <w:rPr>
                <w:rFonts w:eastAsia="Segoe UI"/>
                <w:iCs/>
                <w:szCs w:val="24"/>
              </w:rPr>
            </w:pPr>
            <w:r w:rsidRPr="00CE03B3">
              <w:rPr>
                <w:rFonts w:eastAsia="Segoe UI"/>
                <w:iCs/>
                <w:szCs w:val="24"/>
              </w:rPr>
              <w:t>использовать современное программное обеспечение</w:t>
            </w:r>
          </w:p>
          <w:p w:rsidR="00D21E3A" w:rsidRPr="003025CC" w:rsidRDefault="00D21E3A" w:rsidP="00BF47F8">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использовать различные цифровые средства для решения профессиональных задач</w:t>
            </w:r>
          </w:p>
        </w:tc>
        <w:tc>
          <w:tcPr>
            <w:tcW w:w="3030" w:type="dxa"/>
            <w:vAlign w:val="center"/>
          </w:tcPr>
          <w:p w:rsidR="00D21E3A" w:rsidRPr="008C4EFA" w:rsidRDefault="00D21E3A" w:rsidP="00BF47F8">
            <w:pPr>
              <w:suppressAutoHyphens/>
              <w:jc w:val="both"/>
              <w:rPr>
                <w:rFonts w:eastAsia="Segoe UI"/>
                <w:iCs/>
                <w:szCs w:val="24"/>
              </w:rPr>
            </w:pPr>
            <w:r w:rsidRPr="00CE03B3">
              <w:rPr>
                <w:rFonts w:eastAsia="Segoe UI"/>
                <w:iCs/>
                <w:szCs w:val="24"/>
              </w:rPr>
              <w:t>номенклатура информационных источников, применяемых в профессиональной деятельности</w:t>
            </w:r>
          </w:p>
          <w:p w:rsidR="00D21E3A" w:rsidRPr="008C4EFA" w:rsidRDefault="00D21E3A" w:rsidP="00BF47F8">
            <w:pPr>
              <w:suppressAutoHyphens/>
              <w:jc w:val="both"/>
              <w:rPr>
                <w:rFonts w:eastAsia="Segoe UI"/>
                <w:iCs/>
                <w:szCs w:val="24"/>
              </w:rPr>
            </w:pPr>
            <w:r w:rsidRPr="00CE03B3">
              <w:rPr>
                <w:rFonts w:eastAsia="Segoe UI"/>
                <w:iCs/>
                <w:szCs w:val="24"/>
              </w:rPr>
              <w:t>приемы структурирования информации</w:t>
            </w:r>
          </w:p>
          <w:p w:rsidR="00D21E3A" w:rsidRPr="00CE03B3" w:rsidRDefault="00D21E3A" w:rsidP="00BF47F8">
            <w:pPr>
              <w:suppressAutoHyphens/>
              <w:jc w:val="both"/>
              <w:rPr>
                <w:rFonts w:eastAsia="Segoe UI"/>
                <w:iCs/>
                <w:szCs w:val="24"/>
              </w:rPr>
            </w:pPr>
            <w:r w:rsidRPr="00CE03B3">
              <w:rPr>
                <w:rFonts w:eastAsia="Segoe UI"/>
                <w:iCs/>
                <w:szCs w:val="24"/>
              </w:rPr>
              <w:t xml:space="preserve">формат оформления результатов поиска информации, </w:t>
            </w:r>
            <w:r w:rsidRPr="008C4EFA">
              <w:rPr>
                <w:rFonts w:eastAsia="Segoe UI"/>
                <w:iCs/>
                <w:szCs w:val="24"/>
              </w:rPr>
              <w:t>современные средства и устройства информатизации</w:t>
            </w:r>
          </w:p>
          <w:p w:rsidR="00D21E3A" w:rsidRPr="003025CC" w:rsidRDefault="00D21E3A" w:rsidP="00BF47F8">
            <w:pPr>
              <w:pStyle w:val="a6"/>
              <w:rPr>
                <w:rFonts w:ascii="Times New Roman" w:eastAsia="Segoe UI" w:hAnsi="Times New Roman" w:cs="Times New Roman"/>
                <w:iCs/>
                <w:szCs w:val="24"/>
              </w:rPr>
            </w:pPr>
            <w:r w:rsidRPr="008C4EFA">
              <w:rPr>
                <w:rFonts w:ascii="Times New Roman" w:eastAsia="Segoe UI" w:hAnsi="Times New Roman" w:cs="Times New Roman"/>
                <w:iCs/>
                <w:szCs w:val="24"/>
              </w:rPr>
              <w:t xml:space="preserve">порядок их применения и программное обеспечение в профессиональной </w:t>
            </w:r>
            <w:proofErr w:type="gramStart"/>
            <w:r w:rsidRPr="008C4EFA">
              <w:rPr>
                <w:rFonts w:ascii="Times New Roman" w:eastAsia="Segoe UI" w:hAnsi="Times New Roman" w:cs="Times New Roman"/>
                <w:iCs/>
                <w:szCs w:val="24"/>
              </w:rPr>
              <w:t>деятельности</w:t>
            </w:r>
            <w:proofErr w:type="gramEnd"/>
            <w:r w:rsidRPr="008C4EFA">
              <w:rPr>
                <w:rFonts w:ascii="Times New Roman" w:eastAsia="Segoe UI" w:hAnsi="Times New Roman" w:cs="Times New Roman"/>
                <w:iCs/>
                <w:szCs w:val="24"/>
              </w:rPr>
              <w:t xml:space="preserve"> в том числе с использованием цифровых средств</w:t>
            </w:r>
          </w:p>
        </w:tc>
      </w:tr>
      <w:tr w:rsidR="00D21E3A" w:rsidRPr="00CE03B3" w:rsidTr="00BF47F8">
        <w:trPr>
          <w:trHeight w:val="74"/>
        </w:trPr>
        <w:tc>
          <w:tcPr>
            <w:tcW w:w="3936" w:type="dxa"/>
            <w:vAlign w:val="center"/>
          </w:tcPr>
          <w:p w:rsidR="00D21E3A" w:rsidRPr="003025CC" w:rsidRDefault="00D21E3A" w:rsidP="00BF47F8">
            <w:pPr>
              <w:pStyle w:val="a6"/>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vAlign w:val="center"/>
          </w:tcPr>
          <w:p w:rsidR="00D21E3A" w:rsidRPr="00CE03B3" w:rsidRDefault="00D21E3A" w:rsidP="00BF47F8">
            <w:pPr>
              <w:suppressAutoHyphens/>
              <w:jc w:val="both"/>
              <w:rPr>
                <w:rFonts w:eastAsia="Segoe UI"/>
                <w:b/>
                <w:bCs/>
                <w:iCs/>
                <w:spacing w:val="-4"/>
                <w:szCs w:val="24"/>
              </w:rPr>
            </w:pPr>
            <w:r w:rsidRPr="00CE03B3">
              <w:rPr>
                <w:rFonts w:eastAsia="Segoe UI"/>
                <w:bCs/>
                <w:spacing w:val="-4"/>
                <w:szCs w:val="24"/>
              </w:rPr>
              <w:t xml:space="preserve">организовывать работу коллектива </w:t>
            </w:r>
            <w:r w:rsidRPr="00CE03B3">
              <w:rPr>
                <w:rFonts w:eastAsia="Segoe UI"/>
                <w:bCs/>
                <w:spacing w:val="-4"/>
                <w:szCs w:val="24"/>
              </w:rPr>
              <w:br/>
              <w:t>и команды</w:t>
            </w:r>
          </w:p>
          <w:p w:rsidR="00D21E3A" w:rsidRPr="00CE03B3" w:rsidRDefault="00D21E3A" w:rsidP="00BF47F8">
            <w:pPr>
              <w:suppressAutoHyphens/>
              <w:jc w:val="both"/>
              <w:rPr>
                <w:rFonts w:eastAsia="Segoe UI"/>
                <w:bCs/>
                <w:iCs/>
                <w:szCs w:val="24"/>
              </w:rPr>
            </w:pPr>
            <w:r w:rsidRPr="00CE03B3">
              <w:rPr>
                <w:rFonts w:eastAsia="Segoe UI"/>
                <w:bCs/>
                <w:spacing w:val="-4"/>
                <w:szCs w:val="24"/>
              </w:rPr>
              <w:t>взаимодействовать с коллегами, руководством, клиентами в ходе профессиональной деятельности</w:t>
            </w:r>
          </w:p>
        </w:tc>
        <w:tc>
          <w:tcPr>
            <w:tcW w:w="3030" w:type="dxa"/>
            <w:vAlign w:val="center"/>
          </w:tcPr>
          <w:p w:rsidR="00D21E3A" w:rsidRPr="00CE03B3" w:rsidRDefault="00D21E3A" w:rsidP="00BF47F8">
            <w:pPr>
              <w:suppressAutoHyphens/>
              <w:jc w:val="both"/>
              <w:rPr>
                <w:rFonts w:eastAsia="Segoe UI"/>
                <w:b/>
                <w:bCs/>
                <w:iCs/>
                <w:spacing w:val="-4"/>
                <w:szCs w:val="24"/>
              </w:rPr>
            </w:pPr>
            <w:r w:rsidRPr="00CE03B3">
              <w:rPr>
                <w:rFonts w:eastAsia="Segoe UI"/>
                <w:bCs/>
                <w:szCs w:val="24"/>
              </w:rPr>
              <w:t>психологические основы деятельности коллектива, психологические особенности личности</w:t>
            </w:r>
          </w:p>
          <w:p w:rsidR="00D21E3A" w:rsidRPr="00CE03B3" w:rsidRDefault="00D21E3A" w:rsidP="00BF47F8">
            <w:pPr>
              <w:suppressAutoHyphens/>
              <w:jc w:val="both"/>
              <w:rPr>
                <w:rFonts w:eastAsia="Segoe UI"/>
                <w:bCs/>
                <w:iCs/>
                <w:szCs w:val="24"/>
              </w:rPr>
            </w:pPr>
            <w:r w:rsidRPr="00CE03B3">
              <w:rPr>
                <w:rFonts w:eastAsia="Segoe UI"/>
                <w:bCs/>
                <w:szCs w:val="24"/>
              </w:rPr>
              <w:t>основы проектной деятельности</w:t>
            </w:r>
          </w:p>
        </w:tc>
      </w:tr>
      <w:tr w:rsidR="00D21E3A" w:rsidRPr="00CE03B3" w:rsidTr="00BF47F8">
        <w:trPr>
          <w:trHeight w:val="74"/>
        </w:trPr>
        <w:tc>
          <w:tcPr>
            <w:tcW w:w="3936" w:type="dxa"/>
            <w:vAlign w:val="center"/>
          </w:tcPr>
          <w:p w:rsidR="00D21E3A" w:rsidRPr="00711DBA" w:rsidRDefault="00D21E3A" w:rsidP="00BF47F8">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05</w:t>
            </w:r>
            <w:proofErr w:type="gramStart"/>
            <w:r>
              <w:rPr>
                <w:rFonts w:ascii="Times New Roman" w:eastAsiaTheme="minorHAnsi" w:hAnsi="Times New Roman" w:cs="Times New Roman"/>
                <w:sz w:val="28"/>
                <w:szCs w:val="28"/>
                <w:lang w:eastAsia="en-US"/>
              </w:rPr>
              <w:t xml:space="preserve"> </w:t>
            </w:r>
            <w:r w:rsidRPr="004B1142">
              <w:rPr>
                <w:rFonts w:ascii="Times New Roman" w:eastAsiaTheme="minorHAnsi" w:hAnsi="Times New Roman" w:cs="Times New Roman"/>
                <w:sz w:val="28"/>
                <w:szCs w:val="28"/>
                <w:lang w:eastAsia="en-US"/>
              </w:rPr>
              <w:t>О</w:t>
            </w:r>
            <w:proofErr w:type="gramEnd"/>
            <w:r w:rsidRPr="004B1142">
              <w:rPr>
                <w:rFonts w:ascii="Times New Roman" w:eastAsiaTheme="minorHAnsi" w:hAnsi="Times New Roman" w:cs="Times New Roman"/>
                <w:sz w:val="28"/>
                <w:szCs w:val="28"/>
                <w:lang w:eastAsia="en-US"/>
              </w:rPr>
              <w:t xml:space="preserve">существлять устную </w:t>
            </w:r>
            <w:r w:rsidRPr="004B1142">
              <w:rPr>
                <w:rFonts w:ascii="Times New Roman" w:eastAsiaTheme="minorHAnsi" w:hAnsi="Times New Roman" w:cs="Times New Roman"/>
                <w:sz w:val="28"/>
                <w:szCs w:val="28"/>
                <w:lang w:eastAsia="en-US"/>
              </w:rPr>
              <w:br/>
              <w:t xml:space="preserve">и письменную коммуникацию </w:t>
            </w:r>
            <w:r w:rsidRPr="004B1142">
              <w:rPr>
                <w:rFonts w:ascii="Times New Roman" w:eastAsiaTheme="minorHAnsi" w:hAnsi="Times New Roman"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ascii="Times New Roman" w:eastAsiaTheme="minorHAnsi" w:hAnsi="Times New Roman" w:cs="Times New Roman"/>
                <w:sz w:val="28"/>
                <w:szCs w:val="28"/>
                <w:lang w:eastAsia="en-US"/>
              </w:rPr>
              <w:br/>
              <w:t>и культурного контекста</w:t>
            </w:r>
          </w:p>
          <w:p w:rsidR="00D21E3A" w:rsidRDefault="00D21E3A" w:rsidP="00BF47F8">
            <w:pPr>
              <w:pStyle w:val="a6"/>
              <w:jc w:val="both"/>
              <w:rPr>
                <w:rFonts w:ascii="Times New Roman" w:hAnsi="Times New Roman" w:cs="Times New Roman"/>
                <w:sz w:val="28"/>
                <w:szCs w:val="28"/>
              </w:rPr>
            </w:pPr>
          </w:p>
        </w:tc>
        <w:tc>
          <w:tcPr>
            <w:tcW w:w="3118" w:type="dxa"/>
            <w:vAlign w:val="center"/>
          </w:tcPr>
          <w:p w:rsidR="00D21E3A" w:rsidRPr="00CE03B3" w:rsidRDefault="00D21E3A" w:rsidP="00BF47F8">
            <w:pPr>
              <w:suppressAutoHyphens/>
              <w:jc w:val="both"/>
              <w:rPr>
                <w:rFonts w:eastAsia="Segoe UI"/>
                <w:bCs/>
                <w:iCs/>
                <w:szCs w:val="24"/>
              </w:rPr>
            </w:pPr>
            <w:r w:rsidRPr="00CE03B3">
              <w:rPr>
                <w:rFonts w:eastAsia="Segoe UI"/>
                <w:iCs/>
                <w:szCs w:val="24"/>
              </w:rPr>
              <w:t xml:space="preserve">грамотно </w:t>
            </w:r>
            <w:r w:rsidRPr="00CE03B3">
              <w:rPr>
                <w:rFonts w:eastAsia="Segoe UI"/>
                <w:bCs/>
                <w:szCs w:val="24"/>
              </w:rPr>
              <w:t xml:space="preserve">излагать свои мысли </w:t>
            </w:r>
            <w:r w:rsidRPr="00CE03B3">
              <w:rPr>
                <w:rFonts w:eastAsia="Segoe UI"/>
                <w:bCs/>
                <w:szCs w:val="24"/>
              </w:rPr>
              <w:br/>
              <w:t xml:space="preserve">и оформлять документы по профессиональной тематике на государственном языке, </w:t>
            </w:r>
            <w:r w:rsidRPr="00CE03B3">
              <w:rPr>
                <w:rFonts w:eastAsia="Segoe UI"/>
                <w:iCs/>
                <w:szCs w:val="24"/>
              </w:rPr>
              <w:t>проявлять толерантность в рабочем коллективе</w:t>
            </w:r>
          </w:p>
        </w:tc>
        <w:tc>
          <w:tcPr>
            <w:tcW w:w="3030" w:type="dxa"/>
            <w:vAlign w:val="center"/>
          </w:tcPr>
          <w:p w:rsidR="00D21E3A" w:rsidRPr="00CE03B3" w:rsidRDefault="00D21E3A" w:rsidP="00BF47F8">
            <w:pPr>
              <w:suppressAutoHyphens/>
              <w:jc w:val="both"/>
              <w:rPr>
                <w:rFonts w:eastAsia="Segoe UI"/>
                <w:bCs/>
                <w:szCs w:val="24"/>
              </w:rPr>
            </w:pPr>
            <w:r w:rsidRPr="00CE03B3">
              <w:rPr>
                <w:rFonts w:eastAsia="Segoe UI"/>
                <w:bCs/>
                <w:szCs w:val="24"/>
              </w:rPr>
              <w:t xml:space="preserve">особенности социального и культурного контекста; </w:t>
            </w:r>
          </w:p>
          <w:p w:rsidR="00D21E3A" w:rsidRPr="00CE03B3" w:rsidRDefault="00D21E3A" w:rsidP="00BF47F8">
            <w:pPr>
              <w:suppressAutoHyphens/>
              <w:jc w:val="both"/>
              <w:rPr>
                <w:rFonts w:eastAsia="Segoe UI"/>
                <w:bCs/>
                <w:iCs/>
                <w:szCs w:val="24"/>
              </w:rPr>
            </w:pPr>
            <w:r w:rsidRPr="00CE03B3">
              <w:rPr>
                <w:rFonts w:eastAsia="Segoe UI"/>
                <w:bCs/>
                <w:szCs w:val="24"/>
              </w:rPr>
              <w:t xml:space="preserve">правила оформления документов </w:t>
            </w:r>
            <w:r w:rsidRPr="00CE03B3">
              <w:rPr>
                <w:rFonts w:eastAsia="Segoe UI"/>
                <w:bCs/>
                <w:szCs w:val="24"/>
              </w:rPr>
              <w:br/>
              <w:t>и построения устных сообщений</w:t>
            </w:r>
          </w:p>
        </w:tc>
      </w:tr>
      <w:tr w:rsidR="00D21E3A" w:rsidRPr="00F43C76" w:rsidTr="00BF47F8">
        <w:trPr>
          <w:trHeight w:val="74"/>
        </w:trPr>
        <w:tc>
          <w:tcPr>
            <w:tcW w:w="3936" w:type="dxa"/>
            <w:vAlign w:val="center"/>
          </w:tcPr>
          <w:p w:rsidR="00D21E3A" w:rsidRDefault="00D21E3A" w:rsidP="00BF47F8">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09</w:t>
            </w:r>
            <w:proofErr w:type="gramStart"/>
            <w:r>
              <w:rPr>
                <w:rFonts w:ascii="Times New Roman" w:eastAsiaTheme="minorHAnsi" w:hAnsi="Times New Roman" w:cs="Times New Roman"/>
                <w:sz w:val="28"/>
                <w:szCs w:val="28"/>
                <w:lang w:eastAsia="en-US"/>
              </w:rPr>
              <w:t xml:space="preserve"> </w:t>
            </w:r>
            <w:r w:rsidRPr="00CE03B3">
              <w:rPr>
                <w:rFonts w:eastAsia="Segoe UI"/>
                <w:szCs w:val="24"/>
              </w:rPr>
              <w:t xml:space="preserve"> </w:t>
            </w:r>
            <w:r w:rsidRPr="004B1142">
              <w:rPr>
                <w:rFonts w:ascii="Times New Roman" w:eastAsiaTheme="minorHAnsi" w:hAnsi="Times New Roman" w:cs="Times New Roman"/>
                <w:sz w:val="28"/>
                <w:szCs w:val="28"/>
                <w:lang w:eastAsia="en-US"/>
              </w:rPr>
              <w:t>П</w:t>
            </w:r>
            <w:proofErr w:type="gramEnd"/>
            <w:r w:rsidRPr="004B1142">
              <w:rPr>
                <w:rFonts w:ascii="Times New Roman" w:eastAsiaTheme="minorHAnsi" w:hAnsi="Times New Roman" w:cs="Times New Roman"/>
                <w:sz w:val="28"/>
                <w:szCs w:val="28"/>
                <w:lang w:eastAsia="en-US"/>
              </w:rPr>
              <w:t xml:space="preserve">ользоваться профессиональной документацией </w:t>
            </w:r>
            <w:r w:rsidRPr="004B1142">
              <w:rPr>
                <w:rFonts w:ascii="Times New Roman" w:eastAsiaTheme="minorHAnsi" w:hAnsi="Times New Roman" w:cs="Times New Roman"/>
                <w:sz w:val="28"/>
                <w:szCs w:val="28"/>
                <w:lang w:eastAsia="en-US"/>
              </w:rPr>
              <w:br/>
              <w:t xml:space="preserve">на государственном </w:t>
            </w:r>
            <w:r w:rsidRPr="004B1142">
              <w:rPr>
                <w:rFonts w:ascii="Times New Roman" w:eastAsiaTheme="minorHAnsi" w:hAnsi="Times New Roman" w:cs="Times New Roman"/>
                <w:sz w:val="28"/>
                <w:szCs w:val="28"/>
                <w:lang w:eastAsia="en-US"/>
              </w:rPr>
              <w:br/>
              <w:t>и иностранном языках</w:t>
            </w:r>
          </w:p>
        </w:tc>
        <w:tc>
          <w:tcPr>
            <w:tcW w:w="3118" w:type="dxa"/>
            <w:vAlign w:val="center"/>
          </w:tcPr>
          <w:p w:rsidR="00D21E3A" w:rsidRPr="00CE03B3" w:rsidRDefault="00D21E3A" w:rsidP="00BF47F8">
            <w:pPr>
              <w:suppressAutoHyphens/>
              <w:jc w:val="both"/>
              <w:rPr>
                <w:rFonts w:eastAsia="Segoe UI"/>
                <w:b/>
                <w:bCs/>
                <w:iCs/>
                <w:szCs w:val="24"/>
              </w:rPr>
            </w:pPr>
            <w:r w:rsidRPr="00CE03B3">
              <w:rPr>
                <w:rFonts w:eastAsia="Segoe U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21E3A" w:rsidRPr="00CE03B3" w:rsidRDefault="00D21E3A" w:rsidP="00BF47F8">
            <w:pPr>
              <w:suppressAutoHyphens/>
              <w:jc w:val="both"/>
              <w:rPr>
                <w:rFonts w:eastAsia="Segoe UI"/>
                <w:b/>
                <w:bCs/>
                <w:iCs/>
                <w:szCs w:val="24"/>
              </w:rPr>
            </w:pPr>
            <w:r w:rsidRPr="00CE03B3">
              <w:rPr>
                <w:rFonts w:eastAsia="Segoe UI"/>
                <w:iCs/>
                <w:szCs w:val="24"/>
              </w:rPr>
              <w:t xml:space="preserve">участвовать в диалогах на знакомые общие </w:t>
            </w:r>
            <w:r w:rsidRPr="00CE03B3">
              <w:rPr>
                <w:rFonts w:eastAsia="Segoe UI"/>
                <w:iCs/>
                <w:szCs w:val="24"/>
              </w:rPr>
              <w:br/>
            </w:r>
            <w:r w:rsidRPr="00CE03B3">
              <w:rPr>
                <w:rFonts w:eastAsia="Segoe UI"/>
                <w:iCs/>
                <w:szCs w:val="24"/>
              </w:rPr>
              <w:lastRenderedPageBreak/>
              <w:t>и профессиональные темы</w:t>
            </w:r>
          </w:p>
          <w:p w:rsidR="00D21E3A" w:rsidRPr="00CE03B3" w:rsidRDefault="00D21E3A" w:rsidP="00BF47F8">
            <w:pPr>
              <w:suppressAutoHyphens/>
              <w:jc w:val="both"/>
              <w:rPr>
                <w:rFonts w:eastAsia="Segoe UI"/>
                <w:b/>
                <w:bCs/>
                <w:iCs/>
                <w:szCs w:val="24"/>
              </w:rPr>
            </w:pPr>
            <w:r w:rsidRPr="00CE03B3">
              <w:rPr>
                <w:rFonts w:eastAsia="Segoe UI"/>
                <w:iCs/>
                <w:szCs w:val="24"/>
              </w:rPr>
              <w:t>строить простые высказывания о себе и о своей профессиональной деятельности</w:t>
            </w:r>
          </w:p>
          <w:p w:rsidR="00D21E3A" w:rsidRPr="00CE03B3" w:rsidRDefault="00D21E3A" w:rsidP="00BF47F8">
            <w:pPr>
              <w:suppressAutoHyphens/>
              <w:jc w:val="both"/>
              <w:rPr>
                <w:rFonts w:eastAsia="Segoe UI"/>
                <w:b/>
                <w:bCs/>
                <w:iCs/>
                <w:szCs w:val="24"/>
              </w:rPr>
            </w:pPr>
            <w:r w:rsidRPr="00CE03B3">
              <w:rPr>
                <w:rFonts w:eastAsia="Segoe UI"/>
                <w:iCs/>
                <w:szCs w:val="24"/>
              </w:rPr>
              <w:t>кратко обосновывать и объяснять свои действия (текущие и планируемые)</w:t>
            </w:r>
          </w:p>
          <w:p w:rsidR="00D21E3A" w:rsidRPr="00F43C76" w:rsidRDefault="00D21E3A" w:rsidP="00BF47F8">
            <w:pPr>
              <w:jc w:val="both"/>
              <w:rPr>
                <w:szCs w:val="24"/>
              </w:rPr>
            </w:pPr>
            <w:r w:rsidRPr="00CE03B3">
              <w:rPr>
                <w:rFonts w:eastAsia="Segoe UI"/>
                <w:iCs/>
                <w:szCs w:val="24"/>
              </w:rPr>
              <w:t>писать простые связные сообщения на знакомые или интересующие профессиональные темы</w:t>
            </w:r>
          </w:p>
        </w:tc>
        <w:tc>
          <w:tcPr>
            <w:tcW w:w="3030" w:type="dxa"/>
            <w:vAlign w:val="center"/>
          </w:tcPr>
          <w:p w:rsidR="00D21E3A" w:rsidRPr="00CE03B3" w:rsidRDefault="00D21E3A" w:rsidP="00BF47F8">
            <w:pPr>
              <w:suppressAutoHyphens/>
              <w:jc w:val="both"/>
              <w:rPr>
                <w:rFonts w:eastAsia="Segoe UI"/>
                <w:b/>
                <w:bCs/>
                <w:iCs/>
                <w:szCs w:val="24"/>
              </w:rPr>
            </w:pPr>
            <w:r w:rsidRPr="00CE03B3">
              <w:rPr>
                <w:rFonts w:eastAsia="Segoe UI"/>
                <w:iCs/>
                <w:szCs w:val="24"/>
              </w:rPr>
              <w:lastRenderedPageBreak/>
              <w:t>правила построения простых и сложных предложений на профессиональные темы</w:t>
            </w:r>
          </w:p>
          <w:p w:rsidR="00D21E3A" w:rsidRPr="00CE03B3" w:rsidRDefault="00D21E3A" w:rsidP="00BF47F8">
            <w:pPr>
              <w:suppressAutoHyphens/>
              <w:jc w:val="both"/>
              <w:rPr>
                <w:rFonts w:eastAsia="Segoe UI"/>
                <w:b/>
                <w:bCs/>
                <w:iCs/>
                <w:szCs w:val="24"/>
              </w:rPr>
            </w:pPr>
            <w:r w:rsidRPr="00CE03B3">
              <w:rPr>
                <w:rFonts w:eastAsia="Segoe UI"/>
                <w:iCs/>
                <w:szCs w:val="24"/>
              </w:rPr>
              <w:t>основные общеупотребительные глаголы (бытовая и профессиональная лексика)</w:t>
            </w:r>
          </w:p>
          <w:p w:rsidR="00D21E3A" w:rsidRPr="00CE03B3" w:rsidRDefault="00D21E3A" w:rsidP="00BF47F8">
            <w:pPr>
              <w:suppressAutoHyphens/>
              <w:jc w:val="both"/>
              <w:rPr>
                <w:rFonts w:eastAsia="Segoe UI"/>
                <w:b/>
                <w:bCs/>
                <w:iCs/>
                <w:szCs w:val="24"/>
              </w:rPr>
            </w:pPr>
            <w:r w:rsidRPr="00CE03B3">
              <w:rPr>
                <w:rFonts w:eastAsia="Segoe UI"/>
                <w:iCs/>
                <w:szCs w:val="24"/>
              </w:rPr>
              <w:t xml:space="preserve">лексический минимум, относящийся к описанию </w:t>
            </w:r>
            <w:r w:rsidRPr="00CE03B3">
              <w:rPr>
                <w:rFonts w:eastAsia="Segoe UI"/>
                <w:iCs/>
                <w:szCs w:val="24"/>
              </w:rPr>
              <w:lastRenderedPageBreak/>
              <w:t>предметов, средств и процессов профессиональной деятельности</w:t>
            </w:r>
          </w:p>
          <w:p w:rsidR="00D21E3A" w:rsidRPr="00CE03B3" w:rsidRDefault="00D21E3A" w:rsidP="00BF47F8">
            <w:pPr>
              <w:suppressAutoHyphens/>
              <w:jc w:val="both"/>
              <w:rPr>
                <w:rFonts w:eastAsia="Segoe UI"/>
                <w:b/>
                <w:bCs/>
                <w:iCs/>
                <w:szCs w:val="24"/>
              </w:rPr>
            </w:pPr>
            <w:r w:rsidRPr="00CE03B3">
              <w:rPr>
                <w:rFonts w:eastAsia="Segoe UI"/>
                <w:iCs/>
                <w:szCs w:val="24"/>
              </w:rPr>
              <w:t>особенности произношения</w:t>
            </w:r>
          </w:p>
          <w:p w:rsidR="00D21E3A" w:rsidRPr="00F43C76" w:rsidRDefault="00D21E3A" w:rsidP="00BF47F8">
            <w:pPr>
              <w:pStyle w:val="s16"/>
              <w:spacing w:before="0" w:beforeAutospacing="0" w:after="0" w:afterAutospacing="0"/>
              <w:jc w:val="both"/>
            </w:pPr>
            <w:r w:rsidRPr="00CE03B3">
              <w:rPr>
                <w:rFonts w:eastAsia="Segoe UI"/>
                <w:iCs/>
              </w:rPr>
              <w:t>правила чтения текстов профессиональной направленности</w:t>
            </w:r>
          </w:p>
        </w:tc>
      </w:tr>
      <w:tr w:rsidR="00D21E3A" w:rsidRPr="00CE03B3" w:rsidTr="00BF47F8">
        <w:trPr>
          <w:trHeight w:val="74"/>
        </w:trPr>
        <w:tc>
          <w:tcPr>
            <w:tcW w:w="3936" w:type="dxa"/>
            <w:vAlign w:val="center"/>
          </w:tcPr>
          <w:p w:rsidR="00D21E3A" w:rsidRPr="00711DBA" w:rsidRDefault="00D21E3A" w:rsidP="00BF47F8">
            <w:pPr>
              <w:pStyle w:val="ConsPlusNormal"/>
              <w:rPr>
                <w:rFonts w:ascii="Times New Roman" w:eastAsiaTheme="minorHAnsi" w:hAnsi="Times New Roman" w:cs="Times New Roman"/>
                <w:sz w:val="28"/>
                <w:szCs w:val="28"/>
                <w:lang w:eastAsia="en-US"/>
              </w:rPr>
            </w:pPr>
            <w:r w:rsidRPr="00711DBA">
              <w:rPr>
                <w:rFonts w:ascii="Times New Roman" w:eastAsiaTheme="minorHAnsi" w:hAnsi="Times New Roman" w:cs="Times New Roman"/>
                <w:sz w:val="28"/>
                <w:szCs w:val="28"/>
                <w:lang w:eastAsia="en-US"/>
              </w:rPr>
              <w:lastRenderedPageBreak/>
              <w:t xml:space="preserve">ПК 1.2. Организовывать текущую деятельность сотрудников служб предприятий туризма </w:t>
            </w:r>
            <w:r w:rsidRPr="00711DBA">
              <w:rPr>
                <w:rFonts w:ascii="Times New Roman" w:eastAsiaTheme="minorHAnsi" w:hAnsi="Times New Roman" w:cs="Times New Roman"/>
                <w:sz w:val="28"/>
                <w:szCs w:val="28"/>
                <w:lang w:eastAsia="en-US"/>
              </w:rPr>
              <w:br/>
              <w:t>и гостеприимства</w:t>
            </w:r>
          </w:p>
          <w:p w:rsidR="00D21E3A" w:rsidRDefault="00D21E3A" w:rsidP="00BF47F8">
            <w:pPr>
              <w:pStyle w:val="a6"/>
              <w:jc w:val="both"/>
              <w:rPr>
                <w:rFonts w:ascii="Times New Roman" w:hAnsi="Times New Roman" w:cs="Times New Roman"/>
                <w:sz w:val="28"/>
                <w:szCs w:val="28"/>
              </w:rPr>
            </w:pPr>
          </w:p>
        </w:tc>
        <w:tc>
          <w:tcPr>
            <w:tcW w:w="3118" w:type="dxa"/>
            <w:vAlign w:val="center"/>
          </w:tcPr>
          <w:p w:rsidR="00D21E3A" w:rsidRPr="00CE03B3" w:rsidRDefault="00D21E3A" w:rsidP="00BF47F8">
            <w:pPr>
              <w:suppressAutoHyphens/>
              <w:jc w:val="both"/>
              <w:rPr>
                <w:rFonts w:eastAsia="Segoe UI"/>
                <w:bCs/>
                <w:iCs/>
                <w:szCs w:val="24"/>
              </w:rPr>
            </w:pPr>
            <w:r>
              <w:rPr>
                <w:szCs w:val="24"/>
              </w:rPr>
              <w:t>Взаимодействовать с туроператорами, экскурсионными бюро, кассами продажи билетов</w:t>
            </w:r>
          </w:p>
        </w:tc>
        <w:tc>
          <w:tcPr>
            <w:tcW w:w="3030" w:type="dxa"/>
            <w:vAlign w:val="center"/>
          </w:tcPr>
          <w:p w:rsidR="00D21E3A" w:rsidRDefault="00D21E3A" w:rsidP="00BF47F8">
            <w:pPr>
              <w:jc w:val="both"/>
              <w:rPr>
                <w:szCs w:val="24"/>
              </w:rPr>
            </w:pPr>
            <w:r>
              <w:rPr>
                <w:szCs w:val="24"/>
              </w:rPr>
              <w:t>Основы трудового законодательства Российской Федерации</w:t>
            </w:r>
          </w:p>
          <w:p w:rsidR="00D21E3A" w:rsidRDefault="00D21E3A" w:rsidP="00BF47F8">
            <w:pPr>
              <w:jc w:val="both"/>
              <w:rPr>
                <w:szCs w:val="24"/>
              </w:rPr>
            </w:pPr>
            <w:r>
              <w:rPr>
                <w:szCs w:val="24"/>
              </w:rPr>
              <w:t>Основы организации, планирования и контроля деятельности сотрудников</w:t>
            </w:r>
          </w:p>
          <w:p w:rsidR="00D21E3A" w:rsidRDefault="00D21E3A" w:rsidP="00BF47F8">
            <w:pPr>
              <w:contextualSpacing/>
              <w:jc w:val="both"/>
              <w:rPr>
                <w:szCs w:val="24"/>
              </w:rPr>
            </w:pPr>
            <w:r>
              <w:rPr>
                <w:szCs w:val="24"/>
              </w:rPr>
              <w:t>Ассортимент и характеристики предлагаемых туристских услуг</w:t>
            </w:r>
          </w:p>
          <w:p w:rsidR="00D21E3A" w:rsidRDefault="00D21E3A" w:rsidP="00BF47F8">
            <w:pPr>
              <w:contextualSpacing/>
              <w:jc w:val="both"/>
              <w:rPr>
                <w:szCs w:val="24"/>
              </w:rPr>
            </w:pPr>
            <w:r>
              <w:rPr>
                <w:szCs w:val="24"/>
              </w:rPr>
              <w:t>Программное обеспечение деятельности туристских организаций</w:t>
            </w:r>
          </w:p>
          <w:p w:rsidR="00D21E3A" w:rsidRPr="00CE03B3" w:rsidRDefault="00D21E3A" w:rsidP="00BF47F8">
            <w:pPr>
              <w:suppressAutoHyphens/>
              <w:jc w:val="both"/>
              <w:rPr>
                <w:rFonts w:eastAsia="Segoe UI"/>
                <w:bCs/>
                <w:iCs/>
                <w:szCs w:val="24"/>
              </w:rPr>
            </w:pPr>
            <w:r>
              <w:t>Основы делопроизводства</w:t>
            </w:r>
          </w:p>
        </w:tc>
      </w:tr>
      <w:tr w:rsidR="00D21E3A" w:rsidTr="00BF47F8">
        <w:trPr>
          <w:trHeight w:val="74"/>
        </w:trPr>
        <w:tc>
          <w:tcPr>
            <w:tcW w:w="3936" w:type="dxa"/>
            <w:vAlign w:val="center"/>
          </w:tcPr>
          <w:p w:rsidR="00D21E3A" w:rsidRPr="00711DBA" w:rsidRDefault="00D21E3A" w:rsidP="00BF47F8">
            <w:pPr>
              <w:pStyle w:val="ConsPlusNormal"/>
              <w:rPr>
                <w:rFonts w:ascii="Times New Roman" w:eastAsiaTheme="minorHAnsi" w:hAnsi="Times New Roman" w:cs="Times New Roman"/>
                <w:sz w:val="28"/>
                <w:szCs w:val="28"/>
                <w:lang w:eastAsia="en-US"/>
              </w:rPr>
            </w:pPr>
            <w:r w:rsidRPr="00711DBA">
              <w:rPr>
                <w:rFonts w:ascii="Times New Roman" w:eastAsiaTheme="minorHAnsi" w:hAnsi="Times New Roman" w:cs="Times New Roman"/>
                <w:sz w:val="28"/>
                <w:szCs w:val="28"/>
                <w:lang w:eastAsia="en-US"/>
              </w:rPr>
              <w:t>ПК 2.2. Координировать работу по реализации заказа</w:t>
            </w:r>
          </w:p>
        </w:tc>
        <w:tc>
          <w:tcPr>
            <w:tcW w:w="3118" w:type="dxa"/>
            <w:vAlign w:val="center"/>
          </w:tcPr>
          <w:p w:rsidR="00D21E3A" w:rsidRDefault="00D21E3A" w:rsidP="00BF47F8">
            <w:pPr>
              <w:suppressAutoHyphens/>
              <w:jc w:val="both"/>
              <w:rPr>
                <w:szCs w:val="24"/>
              </w:rPr>
            </w:pPr>
            <w:r>
              <w:t>Координировать работу подразделений туроператора, задействованных в реализации заказа</w:t>
            </w:r>
          </w:p>
        </w:tc>
        <w:tc>
          <w:tcPr>
            <w:tcW w:w="3030" w:type="dxa"/>
            <w:vAlign w:val="center"/>
          </w:tcPr>
          <w:p w:rsidR="00D21E3A" w:rsidRDefault="00D21E3A" w:rsidP="00BF47F8">
            <w:pPr>
              <w:pStyle w:val="s16"/>
              <w:spacing w:before="0" w:beforeAutospacing="0" w:after="0" w:afterAutospacing="0"/>
              <w:jc w:val="both"/>
            </w:pPr>
            <w:r>
              <w:t>Законодательство Российской Федерации в сфере туризма</w:t>
            </w:r>
          </w:p>
          <w:p w:rsidR="00D21E3A" w:rsidRDefault="00D21E3A" w:rsidP="00BF47F8">
            <w:pPr>
              <w:pStyle w:val="s16"/>
              <w:spacing w:before="0" w:beforeAutospacing="0" w:after="0" w:afterAutospacing="0"/>
              <w:jc w:val="both"/>
            </w:pPr>
            <w:r>
              <w:t>Нормативные документы, регламентирующие организацию туроператорской и турагентской деятельности</w:t>
            </w:r>
          </w:p>
          <w:p w:rsidR="00D21E3A" w:rsidRDefault="00D21E3A" w:rsidP="00BF47F8">
            <w:pPr>
              <w:pStyle w:val="s16"/>
              <w:spacing w:before="0" w:beforeAutospacing="0" w:after="0" w:afterAutospacing="0"/>
              <w:jc w:val="both"/>
            </w:pPr>
            <w:r>
              <w:t>Ассортимент и характеристики предлагаемых туристских продуктов</w:t>
            </w:r>
          </w:p>
          <w:p w:rsidR="00D21E3A" w:rsidRDefault="00D21E3A" w:rsidP="00BF47F8">
            <w:pPr>
              <w:pStyle w:val="s16"/>
              <w:spacing w:before="0" w:beforeAutospacing="0" w:after="0" w:afterAutospacing="0"/>
              <w:jc w:val="both"/>
            </w:pPr>
            <w:r>
              <w:t>Цены на туристские продукты и отдельные туристские и дополнительные услуги</w:t>
            </w:r>
          </w:p>
          <w:p w:rsidR="00D21E3A" w:rsidRDefault="00D21E3A" w:rsidP="00BF47F8">
            <w:pPr>
              <w:jc w:val="both"/>
              <w:rPr>
                <w:szCs w:val="24"/>
              </w:rPr>
            </w:pPr>
            <w:r>
              <w:rPr>
                <w:szCs w:val="24"/>
              </w:rPr>
              <w:t>Системы бронирования услуг</w:t>
            </w:r>
          </w:p>
          <w:p w:rsidR="00D21E3A" w:rsidRDefault="00D21E3A" w:rsidP="00BF47F8">
            <w:pPr>
              <w:jc w:val="both"/>
              <w:rPr>
                <w:szCs w:val="24"/>
              </w:rPr>
            </w:pPr>
            <w:r>
              <w:rPr>
                <w:szCs w:val="24"/>
              </w:rPr>
              <w:t>Организацию работы с запросами туристов</w:t>
            </w:r>
          </w:p>
          <w:p w:rsidR="00D21E3A" w:rsidRDefault="00D21E3A" w:rsidP="00BF47F8">
            <w:pPr>
              <w:jc w:val="both"/>
              <w:rPr>
                <w:szCs w:val="24"/>
              </w:rPr>
            </w:pPr>
            <w:r>
              <w:rPr>
                <w:szCs w:val="24"/>
              </w:rPr>
              <w:t>Требования к оформлению и учету заказов</w:t>
            </w:r>
          </w:p>
          <w:p w:rsidR="00D21E3A" w:rsidRDefault="00D21E3A" w:rsidP="00BF47F8">
            <w:pPr>
              <w:jc w:val="both"/>
              <w:rPr>
                <w:szCs w:val="24"/>
              </w:rPr>
            </w:pPr>
            <w:r>
              <w:rPr>
                <w:szCs w:val="24"/>
              </w:rPr>
              <w:t xml:space="preserve">Порядок </w:t>
            </w:r>
            <w:proofErr w:type="gramStart"/>
            <w:r>
              <w:rPr>
                <w:szCs w:val="24"/>
              </w:rPr>
              <w:t>контроля за</w:t>
            </w:r>
            <w:proofErr w:type="gramEnd"/>
            <w:r>
              <w:rPr>
                <w:szCs w:val="24"/>
              </w:rPr>
              <w:t xml:space="preserve"> прохождением и выполнением заказов</w:t>
            </w:r>
          </w:p>
          <w:p w:rsidR="00D21E3A" w:rsidRDefault="00D21E3A" w:rsidP="00BF47F8">
            <w:pPr>
              <w:jc w:val="both"/>
              <w:rPr>
                <w:szCs w:val="24"/>
              </w:rPr>
            </w:pPr>
            <w:r>
              <w:rPr>
                <w:szCs w:val="24"/>
              </w:rPr>
              <w:t>Виды технических сре</w:t>
            </w:r>
            <w:proofErr w:type="gramStart"/>
            <w:r>
              <w:rPr>
                <w:szCs w:val="24"/>
              </w:rPr>
              <w:t>дств сб</w:t>
            </w:r>
            <w:proofErr w:type="gramEnd"/>
            <w:r>
              <w:rPr>
                <w:szCs w:val="24"/>
              </w:rPr>
              <w:t>ора и обработки информации, связи и коммуникаций</w:t>
            </w:r>
          </w:p>
          <w:p w:rsidR="00D21E3A" w:rsidRDefault="00D21E3A" w:rsidP="00BF47F8">
            <w:pPr>
              <w:jc w:val="both"/>
              <w:rPr>
                <w:szCs w:val="24"/>
              </w:rPr>
            </w:pPr>
            <w:r>
              <w:rPr>
                <w:szCs w:val="24"/>
              </w:rPr>
              <w:t xml:space="preserve">Программное обеспечение </w:t>
            </w:r>
            <w:r>
              <w:rPr>
                <w:szCs w:val="24"/>
              </w:rPr>
              <w:lastRenderedPageBreak/>
              <w:t>деятельности туристских организаций</w:t>
            </w:r>
          </w:p>
          <w:p w:rsidR="00D21E3A" w:rsidRDefault="00D21E3A" w:rsidP="00BF47F8">
            <w:pPr>
              <w:jc w:val="both"/>
              <w:rPr>
                <w:szCs w:val="24"/>
              </w:rPr>
            </w:pPr>
            <w:r>
              <w:rPr>
                <w:szCs w:val="24"/>
              </w:rPr>
              <w:t>Этику делового общения</w:t>
            </w:r>
          </w:p>
          <w:p w:rsidR="00D21E3A" w:rsidRDefault="00D21E3A" w:rsidP="00BF47F8">
            <w:pPr>
              <w:jc w:val="both"/>
              <w:rPr>
                <w:szCs w:val="24"/>
              </w:rPr>
            </w:pPr>
            <w:r>
              <w:rPr>
                <w:szCs w:val="24"/>
              </w:rPr>
              <w:t>Основы делопроизводства</w:t>
            </w:r>
          </w:p>
          <w:p w:rsidR="00D21E3A" w:rsidRDefault="00D21E3A" w:rsidP="00BF47F8">
            <w:pPr>
              <w:jc w:val="both"/>
              <w:rPr>
                <w:szCs w:val="24"/>
              </w:rPr>
            </w:pPr>
            <w:r>
              <w:rPr>
                <w:szCs w:val="24"/>
              </w:rPr>
              <w:t>Правила внутреннего трудового распорядка</w:t>
            </w:r>
          </w:p>
          <w:p w:rsidR="00D21E3A" w:rsidRDefault="00D21E3A" w:rsidP="00BF47F8">
            <w:pPr>
              <w:jc w:val="both"/>
              <w:rPr>
                <w:szCs w:val="24"/>
              </w:rPr>
            </w:pPr>
            <w:r>
              <w:t>Правила по охране труда и пожарной безопасности</w:t>
            </w:r>
          </w:p>
        </w:tc>
      </w:tr>
    </w:tbl>
    <w:p w:rsidR="00271849" w:rsidRPr="00284193" w:rsidRDefault="00271849" w:rsidP="00296418">
      <w:pPr>
        <w:pStyle w:val="a6"/>
        <w:jc w:val="both"/>
        <w:rPr>
          <w:rFonts w:ascii="Times New Roman" w:hAnsi="Times New Roman" w:cs="Times New Roman"/>
          <w:sz w:val="28"/>
          <w:szCs w:val="28"/>
        </w:rPr>
      </w:pPr>
    </w:p>
    <w:p w:rsidR="00271849" w:rsidRPr="00284193" w:rsidRDefault="00271849" w:rsidP="00296418">
      <w:pPr>
        <w:pStyle w:val="a6"/>
        <w:jc w:val="both"/>
        <w:rPr>
          <w:rFonts w:ascii="Times New Roman" w:hAnsi="Times New Roman" w:cs="Times New Roman"/>
          <w:sz w:val="28"/>
          <w:szCs w:val="28"/>
        </w:rPr>
      </w:pPr>
    </w:p>
    <w:p w:rsidR="00271849" w:rsidRPr="00284193" w:rsidRDefault="00271849" w:rsidP="00296418">
      <w:pPr>
        <w:pStyle w:val="a6"/>
        <w:jc w:val="both"/>
        <w:rPr>
          <w:rFonts w:ascii="Times New Roman" w:hAnsi="Times New Roman" w:cs="Times New Roman"/>
          <w:sz w:val="28"/>
          <w:szCs w:val="28"/>
        </w:rPr>
      </w:pPr>
    </w:p>
    <w:p w:rsidR="00271849" w:rsidRPr="00284193" w:rsidRDefault="00271849" w:rsidP="00296418">
      <w:pPr>
        <w:pStyle w:val="a6"/>
        <w:jc w:val="both"/>
        <w:rPr>
          <w:rFonts w:ascii="Times New Roman" w:hAnsi="Times New Roman" w:cs="Times New Roman"/>
          <w:sz w:val="28"/>
          <w:szCs w:val="28"/>
        </w:rPr>
      </w:pPr>
    </w:p>
    <w:p w:rsidR="00271849" w:rsidRPr="00284193" w:rsidRDefault="00271849" w:rsidP="00296418">
      <w:pPr>
        <w:pStyle w:val="a6"/>
        <w:jc w:val="both"/>
        <w:rPr>
          <w:rFonts w:ascii="Times New Roman" w:hAnsi="Times New Roman" w:cs="Times New Roman"/>
          <w:sz w:val="28"/>
          <w:szCs w:val="28"/>
        </w:rPr>
      </w:pPr>
    </w:p>
    <w:p w:rsidR="00271849" w:rsidRPr="00284193" w:rsidRDefault="00271849" w:rsidP="00296418">
      <w:pPr>
        <w:pStyle w:val="a6"/>
        <w:jc w:val="both"/>
        <w:rPr>
          <w:rFonts w:ascii="Times New Roman" w:hAnsi="Times New Roman" w:cs="Times New Roman"/>
          <w:sz w:val="28"/>
          <w:szCs w:val="28"/>
        </w:rPr>
      </w:pPr>
    </w:p>
    <w:p w:rsidR="00271849" w:rsidRPr="00284193" w:rsidRDefault="00271849" w:rsidP="00296418">
      <w:pPr>
        <w:pStyle w:val="a6"/>
        <w:jc w:val="both"/>
        <w:rPr>
          <w:rFonts w:ascii="Times New Roman" w:hAnsi="Times New Roman" w:cs="Times New Roman"/>
          <w:sz w:val="28"/>
          <w:szCs w:val="28"/>
        </w:rPr>
      </w:pPr>
    </w:p>
    <w:p w:rsidR="00104F19" w:rsidRPr="00284193" w:rsidRDefault="00104F19" w:rsidP="00296418">
      <w:pPr>
        <w:pStyle w:val="a6"/>
        <w:jc w:val="both"/>
        <w:rPr>
          <w:rFonts w:ascii="Times New Roman" w:hAnsi="Times New Roman" w:cs="Times New Roman"/>
          <w:sz w:val="28"/>
          <w:szCs w:val="28"/>
        </w:rPr>
      </w:pPr>
    </w:p>
    <w:p w:rsidR="00104F19" w:rsidRPr="00284193" w:rsidRDefault="00104F19" w:rsidP="00296418">
      <w:pPr>
        <w:pStyle w:val="a6"/>
        <w:jc w:val="both"/>
        <w:rPr>
          <w:rFonts w:ascii="Times New Roman" w:hAnsi="Times New Roman" w:cs="Times New Roman"/>
          <w:sz w:val="28"/>
          <w:szCs w:val="28"/>
        </w:rPr>
      </w:pPr>
    </w:p>
    <w:p w:rsidR="00104F19" w:rsidRPr="00284193" w:rsidRDefault="00104F19" w:rsidP="00296418">
      <w:pPr>
        <w:pStyle w:val="a6"/>
        <w:jc w:val="both"/>
        <w:rPr>
          <w:rFonts w:ascii="Times New Roman" w:hAnsi="Times New Roman" w:cs="Times New Roman"/>
          <w:sz w:val="28"/>
          <w:szCs w:val="28"/>
        </w:rPr>
      </w:pPr>
    </w:p>
    <w:p w:rsidR="00104F19" w:rsidRPr="00284193" w:rsidRDefault="00104F19" w:rsidP="00296418">
      <w:pPr>
        <w:pStyle w:val="a6"/>
        <w:jc w:val="both"/>
        <w:rPr>
          <w:rFonts w:ascii="Times New Roman" w:hAnsi="Times New Roman" w:cs="Times New Roman"/>
          <w:sz w:val="28"/>
          <w:szCs w:val="28"/>
        </w:rPr>
      </w:pPr>
    </w:p>
    <w:p w:rsidR="00104F19" w:rsidRPr="00284193" w:rsidRDefault="00104F19" w:rsidP="00296418">
      <w:pPr>
        <w:pStyle w:val="a6"/>
        <w:jc w:val="both"/>
        <w:rPr>
          <w:rFonts w:ascii="Times New Roman" w:hAnsi="Times New Roman" w:cs="Times New Roman"/>
          <w:sz w:val="28"/>
          <w:szCs w:val="28"/>
        </w:rPr>
      </w:pPr>
    </w:p>
    <w:p w:rsidR="00104F19" w:rsidRPr="00284193" w:rsidRDefault="00104F19" w:rsidP="00296418">
      <w:pPr>
        <w:pStyle w:val="a6"/>
        <w:jc w:val="both"/>
        <w:rPr>
          <w:rFonts w:ascii="Times New Roman" w:hAnsi="Times New Roman" w:cs="Times New Roman"/>
          <w:sz w:val="28"/>
          <w:szCs w:val="28"/>
        </w:rPr>
      </w:pPr>
    </w:p>
    <w:p w:rsidR="00F80C7B" w:rsidRPr="00284193" w:rsidRDefault="00F80C7B" w:rsidP="005E142F">
      <w:pPr>
        <w:pStyle w:val="a6"/>
        <w:rPr>
          <w:rFonts w:ascii="Times New Roman" w:hAnsi="Times New Roman" w:cs="Times New Roman"/>
          <w:sz w:val="28"/>
          <w:szCs w:val="28"/>
        </w:rPr>
      </w:pPr>
    </w:p>
    <w:p w:rsidR="00103CCC" w:rsidRPr="00284193" w:rsidRDefault="00103CCC" w:rsidP="00B66947">
      <w:pPr>
        <w:pStyle w:val="a6"/>
        <w:ind w:firstLine="709"/>
        <w:jc w:val="both"/>
        <w:rPr>
          <w:rFonts w:ascii="Times New Roman" w:hAnsi="Times New Roman" w:cs="Times New Roman"/>
          <w:b/>
          <w:sz w:val="28"/>
          <w:szCs w:val="28"/>
        </w:rPr>
      </w:pPr>
    </w:p>
    <w:p w:rsidR="00103CCC" w:rsidRPr="00284193" w:rsidRDefault="00103CCC" w:rsidP="00B66947">
      <w:pPr>
        <w:pStyle w:val="a6"/>
        <w:ind w:firstLine="709"/>
        <w:jc w:val="both"/>
        <w:rPr>
          <w:rFonts w:ascii="Times New Roman" w:hAnsi="Times New Roman" w:cs="Times New Roman"/>
          <w:b/>
          <w:sz w:val="28"/>
          <w:szCs w:val="28"/>
        </w:rPr>
      </w:pPr>
    </w:p>
    <w:sectPr w:rsidR="00103CCC" w:rsidRPr="00284193"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5AC" w:rsidRDefault="00DB65AC" w:rsidP="00A3234E">
      <w:r>
        <w:separator/>
      </w:r>
    </w:p>
  </w:endnote>
  <w:endnote w:type="continuationSeparator" w:id="0">
    <w:p w:rsidR="00DB65AC" w:rsidRDefault="00DB65A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5AC" w:rsidRDefault="00DB65AC" w:rsidP="00A3234E">
      <w:r>
        <w:separator/>
      </w:r>
    </w:p>
  </w:footnote>
  <w:footnote w:type="continuationSeparator" w:id="0">
    <w:p w:rsidR="00DB65AC" w:rsidRDefault="00DB65AC" w:rsidP="00A3234E">
      <w:r>
        <w:continuationSeparator/>
      </w:r>
    </w:p>
  </w:footnote>
  <w:footnote w:id="1">
    <w:p w:rsidR="00FA2900" w:rsidRDefault="00FA2900" w:rsidP="004B1142">
      <w:pPr>
        <w:pStyle w:val="af1"/>
        <w:rPr>
          <w:lang w:val="ru-RU"/>
        </w:rPr>
      </w:pPr>
      <w:r>
        <w:rPr>
          <w:rStyle w:val="afa"/>
        </w:rPr>
        <w:footnoteRef/>
      </w:r>
      <w:r>
        <w:rPr>
          <w:lang w:val="ru-RU"/>
        </w:rPr>
        <w:t xml:space="preserve"> В соответствии с Приложением 3 ПООП.</w:t>
      </w:r>
    </w:p>
  </w:footnote>
  <w:footnote w:id="2">
    <w:p w:rsidR="00FA2900" w:rsidRDefault="00FA2900" w:rsidP="005D7F64">
      <w:pPr>
        <w:pStyle w:val="af1"/>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AF069A"/>
    <w:multiLevelType w:val="hybridMultilevel"/>
    <w:tmpl w:val="2F1A860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C8608F"/>
    <w:multiLevelType w:val="hybridMultilevel"/>
    <w:tmpl w:val="1D6636B2"/>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8174C9"/>
    <w:multiLevelType w:val="hybridMultilevel"/>
    <w:tmpl w:val="228843B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CE329B"/>
    <w:multiLevelType w:val="hybridMultilevel"/>
    <w:tmpl w:val="2F1A860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852319"/>
    <w:multiLevelType w:val="hybridMultilevel"/>
    <w:tmpl w:val="E2B49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E05587C"/>
    <w:multiLevelType w:val="hybridMultilevel"/>
    <w:tmpl w:val="1D6636B2"/>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5"/>
  </w:num>
  <w:num w:numId="3">
    <w:abstractNumId w:val="2"/>
  </w:num>
  <w:num w:numId="4">
    <w:abstractNumId w:val="6"/>
  </w:num>
  <w:num w:numId="5">
    <w:abstractNumId w:val="17"/>
  </w:num>
  <w:num w:numId="6">
    <w:abstractNumId w:val="12"/>
  </w:num>
  <w:num w:numId="7">
    <w:abstractNumId w:val="0"/>
  </w:num>
  <w:num w:numId="8">
    <w:abstractNumId w:val="10"/>
  </w:num>
  <w:num w:numId="9">
    <w:abstractNumId w:val="4"/>
  </w:num>
  <w:num w:numId="10">
    <w:abstractNumId w:val="14"/>
  </w:num>
  <w:num w:numId="11">
    <w:abstractNumId w:val="1"/>
  </w:num>
  <w:num w:numId="12">
    <w:abstractNumId w:val="13"/>
  </w:num>
  <w:num w:numId="13">
    <w:abstractNumId w:val="8"/>
  </w:num>
  <w:num w:numId="14">
    <w:abstractNumId w:val="11"/>
  </w:num>
  <w:num w:numId="15">
    <w:abstractNumId w:val="16"/>
  </w:num>
  <w:num w:numId="16">
    <w:abstractNumId w:val="3"/>
  </w:num>
  <w:num w:numId="17">
    <w:abstractNumId w:val="9"/>
  </w:num>
  <w:num w:numId="18">
    <w:abstractNumId w:val="5"/>
  </w:num>
  <w:num w:numId="19">
    <w:abstractNumId w:val="19"/>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1F45"/>
    <w:rsid w:val="00037110"/>
    <w:rsid w:val="000572C5"/>
    <w:rsid w:val="00060226"/>
    <w:rsid w:val="00074113"/>
    <w:rsid w:val="0007558E"/>
    <w:rsid w:val="000870ED"/>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345D1"/>
    <w:rsid w:val="002434F2"/>
    <w:rsid w:val="00266AA5"/>
    <w:rsid w:val="00271849"/>
    <w:rsid w:val="00284193"/>
    <w:rsid w:val="00296418"/>
    <w:rsid w:val="002B3CE8"/>
    <w:rsid w:val="002D5A85"/>
    <w:rsid w:val="002D681E"/>
    <w:rsid w:val="003025CC"/>
    <w:rsid w:val="0030446A"/>
    <w:rsid w:val="003243C8"/>
    <w:rsid w:val="00324DD9"/>
    <w:rsid w:val="00327453"/>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B1142"/>
    <w:rsid w:val="004C597A"/>
    <w:rsid w:val="004C6FBB"/>
    <w:rsid w:val="004D24A9"/>
    <w:rsid w:val="004D2792"/>
    <w:rsid w:val="004D7656"/>
    <w:rsid w:val="004F0B25"/>
    <w:rsid w:val="004F4833"/>
    <w:rsid w:val="00500267"/>
    <w:rsid w:val="005064C9"/>
    <w:rsid w:val="00520794"/>
    <w:rsid w:val="00527818"/>
    <w:rsid w:val="00527A38"/>
    <w:rsid w:val="0053398E"/>
    <w:rsid w:val="0053662C"/>
    <w:rsid w:val="005404D2"/>
    <w:rsid w:val="0054321C"/>
    <w:rsid w:val="00550D73"/>
    <w:rsid w:val="005538CF"/>
    <w:rsid w:val="00565B55"/>
    <w:rsid w:val="00567E74"/>
    <w:rsid w:val="0058246E"/>
    <w:rsid w:val="0058541E"/>
    <w:rsid w:val="00597EC0"/>
    <w:rsid w:val="005A287A"/>
    <w:rsid w:val="005A2AB6"/>
    <w:rsid w:val="005A5CE4"/>
    <w:rsid w:val="005A65E9"/>
    <w:rsid w:val="005C5DA2"/>
    <w:rsid w:val="005D7F64"/>
    <w:rsid w:val="005E142F"/>
    <w:rsid w:val="005F107D"/>
    <w:rsid w:val="005F6862"/>
    <w:rsid w:val="006324E1"/>
    <w:rsid w:val="00644536"/>
    <w:rsid w:val="00661135"/>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1DBA"/>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C4EFA"/>
    <w:rsid w:val="008D25ED"/>
    <w:rsid w:val="008E0FBB"/>
    <w:rsid w:val="008E12CF"/>
    <w:rsid w:val="008E695E"/>
    <w:rsid w:val="008E7F9D"/>
    <w:rsid w:val="008F0DC7"/>
    <w:rsid w:val="008F3B9B"/>
    <w:rsid w:val="008F6DE7"/>
    <w:rsid w:val="00911548"/>
    <w:rsid w:val="00937386"/>
    <w:rsid w:val="00951E59"/>
    <w:rsid w:val="00956386"/>
    <w:rsid w:val="009614D1"/>
    <w:rsid w:val="009924DB"/>
    <w:rsid w:val="009A4F8A"/>
    <w:rsid w:val="009C6B2C"/>
    <w:rsid w:val="009C7187"/>
    <w:rsid w:val="009C7465"/>
    <w:rsid w:val="009D363F"/>
    <w:rsid w:val="009D447E"/>
    <w:rsid w:val="009D664B"/>
    <w:rsid w:val="009E3BF3"/>
    <w:rsid w:val="009F2458"/>
    <w:rsid w:val="00A12FD1"/>
    <w:rsid w:val="00A20C93"/>
    <w:rsid w:val="00A3044B"/>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61D5"/>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6560"/>
    <w:rsid w:val="00C23EF9"/>
    <w:rsid w:val="00C3165E"/>
    <w:rsid w:val="00C40B81"/>
    <w:rsid w:val="00C452E8"/>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21E3A"/>
    <w:rsid w:val="00D21E50"/>
    <w:rsid w:val="00D465DD"/>
    <w:rsid w:val="00D57ACB"/>
    <w:rsid w:val="00D75DD3"/>
    <w:rsid w:val="00D76A4B"/>
    <w:rsid w:val="00D90BED"/>
    <w:rsid w:val="00DB65A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2900"/>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qForma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s16">
    <w:name w:val="s_16"/>
    <w:basedOn w:val="a"/>
    <w:uiPriority w:val="99"/>
    <w:qFormat/>
    <w:rsid w:val="00711DBA"/>
    <w:pPr>
      <w:widowControl/>
      <w:autoSpaceDE/>
      <w:autoSpaceDN/>
      <w:spacing w:before="100" w:beforeAutospacing="1" w:after="100" w:afterAutospacing="1"/>
    </w:pPr>
    <w:rPr>
      <w:sz w:val="24"/>
      <w:szCs w:val="24"/>
      <w:lang w:eastAsia="ru-RU"/>
    </w:rPr>
  </w:style>
  <w:style w:type="character" w:styleId="afa">
    <w:name w:val="footnote reference"/>
    <w:aliases w:val="Знак сноски-FN,Ciae niinee-FN,AЗнак сноски зел"/>
    <w:uiPriority w:val="99"/>
    <w:rsid w:val="004B1142"/>
    <w:rPr>
      <w:rFonts w:cs="Times New Roman"/>
      <w:vertAlign w:val="superscript"/>
    </w:rPr>
  </w:style>
  <w:style w:type="character" w:customStyle="1" w:styleId="afb">
    <w:name w:val="Выделение для Базового Поиска"/>
    <w:uiPriority w:val="99"/>
    <w:rsid w:val="004B1142"/>
    <w:rPr>
      <w:b/>
      <w:color w:val="0058A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qForma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s16">
    <w:name w:val="s_16"/>
    <w:basedOn w:val="a"/>
    <w:uiPriority w:val="99"/>
    <w:qFormat/>
    <w:rsid w:val="00711DBA"/>
    <w:pPr>
      <w:widowControl/>
      <w:autoSpaceDE/>
      <w:autoSpaceDN/>
      <w:spacing w:before="100" w:beforeAutospacing="1" w:after="100" w:afterAutospacing="1"/>
    </w:pPr>
    <w:rPr>
      <w:sz w:val="24"/>
      <w:szCs w:val="24"/>
      <w:lang w:eastAsia="ru-RU"/>
    </w:rPr>
  </w:style>
  <w:style w:type="character" w:styleId="afa">
    <w:name w:val="footnote reference"/>
    <w:aliases w:val="Знак сноски-FN,Ciae niinee-FN,AЗнак сноски зел"/>
    <w:uiPriority w:val="99"/>
    <w:rsid w:val="004B1142"/>
    <w:rPr>
      <w:rFonts w:cs="Times New Roman"/>
      <w:vertAlign w:val="superscript"/>
    </w:rPr>
  </w:style>
  <w:style w:type="character" w:customStyle="1" w:styleId="afb">
    <w:name w:val="Выделение для Базового Поиска"/>
    <w:uiPriority w:val="99"/>
    <w:rsid w:val="004B1142"/>
    <w:rPr>
      <w:b/>
      <w:color w:val="0058A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lanbook.com/book/180803" TargetMode="External"/><Relationship Id="rId4" Type="http://schemas.microsoft.com/office/2007/relationships/stylesWithEffects" Target="stylesWithEffects.xml"/><Relationship Id="rId9" Type="http://schemas.openxmlformats.org/officeDocument/2006/relationships/hyperlink" Target="https://profspo.ru/books/102330"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6CC54E-479B-4EF4-9779-A5C1CAEDB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19</Pages>
  <Words>4221</Words>
  <Characters>24066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2023-06-18T19:37:00Z</dcterms:created>
  <dcterms:modified xsi:type="dcterms:W3CDTF">2024-09-25T11:15:00Z</dcterms:modified>
</cp:coreProperties>
</file>