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2D61B6" w:rsidRPr="003C4DB8" w:rsidRDefault="002D61B6" w:rsidP="003C4DB8">
      <w:pPr>
        <w:spacing w:after="0" w:line="240" w:lineRule="auto"/>
        <w:ind w:left="5812"/>
        <w:rPr>
          <w:rFonts w:ascii="Times New Roman" w:eastAsia="Calibri" w:hAnsi="Times New Roman"/>
          <w:sz w:val="28"/>
          <w:szCs w:val="28"/>
        </w:rPr>
      </w:pPr>
      <w:r w:rsidRPr="002D61B6">
        <w:rPr>
          <w:rFonts w:ascii="Times New Roman" w:eastAsia="Calibri" w:hAnsi="Times New Roman"/>
          <w:sz w:val="28"/>
          <w:szCs w:val="28"/>
        </w:rPr>
        <w:t>от 31.08.2022 № 580</w:t>
      </w:r>
    </w:p>
    <w:p w:rsidR="003C4DB8" w:rsidRPr="003C4DB8" w:rsidRDefault="003C4DB8" w:rsidP="003C4DB8">
      <w:pPr>
        <w:spacing w:after="0" w:line="240" w:lineRule="auto"/>
        <w:ind w:left="5812"/>
        <w:rPr>
          <w:rFonts w:ascii="Times New Roman" w:eastAsia="Calibri" w:hAnsi="Times New Roman"/>
          <w:b/>
          <w:sz w:val="28"/>
          <w:szCs w:val="28"/>
        </w:rPr>
      </w:pP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15783C" w:rsidRPr="002A3B1E" w:rsidRDefault="0015783C" w:rsidP="0015783C">
      <w:pPr>
        <w:ind w:firstLine="540"/>
        <w:jc w:val="center"/>
        <w:rPr>
          <w:rFonts w:ascii="Times New Roman" w:hAnsi="Times New Roman"/>
          <w:b/>
          <w:color w:val="000000"/>
          <w:sz w:val="28"/>
          <w:szCs w:val="28"/>
        </w:rPr>
      </w:pPr>
      <w:r w:rsidRPr="002A3B1E">
        <w:rPr>
          <w:rFonts w:ascii="Times New Roman" w:hAnsi="Times New Roman"/>
          <w:b/>
          <w:sz w:val="28"/>
          <w:szCs w:val="28"/>
        </w:rPr>
        <w:t xml:space="preserve">ОУДБ.03 ИНОСТРАННЫЙ ЯЗЫК </w:t>
      </w:r>
    </w:p>
    <w:p w:rsidR="0015783C" w:rsidRDefault="0015783C" w:rsidP="0015783C">
      <w:pPr>
        <w:ind w:firstLine="540"/>
        <w:jc w:val="center"/>
        <w:rPr>
          <w:rFonts w:ascii="Times New Roman" w:hAnsi="Times New Roman"/>
          <w:color w:val="000000"/>
          <w:sz w:val="28"/>
          <w:szCs w:val="28"/>
        </w:rPr>
      </w:pPr>
    </w:p>
    <w:p w:rsidR="00394CDE" w:rsidRPr="003C4DB8" w:rsidRDefault="00394CDE" w:rsidP="005D3B46">
      <w:pPr>
        <w:spacing w:after="0" w:line="240" w:lineRule="auto"/>
        <w:rPr>
          <w:rFonts w:ascii="Times New Roman" w:hAnsi="Times New Roman"/>
          <w:sz w:val="28"/>
          <w:szCs w:val="28"/>
        </w:rPr>
      </w:pPr>
    </w:p>
    <w:p w:rsidR="00D74DEC" w:rsidRDefault="00D74DEC" w:rsidP="00D74DEC">
      <w:pPr>
        <w:tabs>
          <w:tab w:val="left" w:pos="7035"/>
        </w:tabs>
        <w:jc w:val="center"/>
        <w:rPr>
          <w:b/>
          <w:sz w:val="28"/>
          <w:szCs w:val="28"/>
        </w:rPr>
      </w:pPr>
      <w:r>
        <w:rPr>
          <w:rFonts w:ascii="Times New Roman" w:hAnsi="Times New Roman"/>
          <w:color w:val="000000"/>
          <w:sz w:val="28"/>
          <w:szCs w:val="28"/>
        </w:rPr>
        <w:t xml:space="preserve">         Специальность </w:t>
      </w:r>
      <w:r>
        <w:rPr>
          <w:rFonts w:ascii="Times New Roman" w:hAnsi="Times New Roman"/>
          <w:sz w:val="28"/>
          <w:szCs w:val="28"/>
        </w:rPr>
        <w:t xml:space="preserve"> 43.02.13 Технология парикмахерского искусства</w:t>
      </w: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360638" w:rsidRPr="003C4DB8" w:rsidRDefault="00360638"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w:t>
      </w:r>
      <w:r w:rsidR="0015783C">
        <w:rPr>
          <w:rFonts w:ascii="Times New Roman" w:hAnsi="Times New Roman"/>
          <w:sz w:val="28"/>
          <w:szCs w:val="28"/>
        </w:rPr>
        <w:t>рограмма учебно</w:t>
      </w:r>
      <w:r w:rsidR="00360638">
        <w:rPr>
          <w:rFonts w:ascii="Times New Roman" w:hAnsi="Times New Roman"/>
          <w:sz w:val="28"/>
          <w:szCs w:val="28"/>
        </w:rPr>
        <w:t>го</w:t>
      </w:r>
      <w:r w:rsidR="0015783C">
        <w:rPr>
          <w:rFonts w:ascii="Times New Roman" w:hAnsi="Times New Roman"/>
          <w:sz w:val="28"/>
          <w:szCs w:val="28"/>
        </w:rPr>
        <w:t xml:space="preserve"> </w:t>
      </w:r>
      <w:r w:rsidR="00360638">
        <w:rPr>
          <w:rFonts w:ascii="Times New Roman" w:hAnsi="Times New Roman"/>
          <w:sz w:val="28"/>
          <w:szCs w:val="28"/>
        </w:rPr>
        <w:t>предмета</w:t>
      </w:r>
      <w:r w:rsidR="0015783C">
        <w:rPr>
          <w:rFonts w:ascii="Times New Roman" w:hAnsi="Times New Roman"/>
          <w:sz w:val="28"/>
          <w:szCs w:val="28"/>
        </w:rPr>
        <w:t xml:space="preserve"> ОУДБ.03 Иностранный язык</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Default="003320C4" w:rsidP="002122D1">
      <w:pPr>
        <w:pStyle w:val="ConsPlusTitle"/>
        <w:ind w:left="426"/>
        <w:jc w:val="both"/>
        <w:rPr>
          <w:b w:val="0"/>
          <w:sz w:val="28"/>
          <w:szCs w:val="28"/>
        </w:rPr>
      </w:pPr>
    </w:p>
    <w:p w:rsidR="00A0752E" w:rsidRPr="002122D1" w:rsidRDefault="00A0752E"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D74DEC"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Попова Е.В.,</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Pr>
          <w:rFonts w:ascii="Times New Roman" w:hAnsi="Times New Roman"/>
          <w:sz w:val="28"/>
          <w:szCs w:val="28"/>
        </w:rPr>
        <w:t>ь</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D61B6">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предметной цикловой комиссией общеобразовательных учебных дисциплин,</w:t>
      </w:r>
      <w:r w:rsidR="00360638">
        <w:rPr>
          <w:rFonts w:ascii="Times New Roman" w:hAnsi="Times New Roman"/>
          <w:color w:val="000000"/>
          <w:sz w:val="28"/>
          <w:szCs w:val="28"/>
        </w:rPr>
        <w:t xml:space="preserve"> 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360638">
        <w:rPr>
          <w:rFonts w:ascii="Times New Roman" w:eastAsia="Calibri" w:hAnsi="Times New Roman"/>
          <w:sz w:val="28"/>
          <w:szCs w:val="28"/>
        </w:rPr>
        <w:t>г.</w:t>
      </w:r>
      <w:r w:rsidR="002D61B6">
        <w:rPr>
          <w:rFonts w:ascii="Times New Roman" w:eastAsia="Calibri" w:hAnsi="Times New Roman"/>
          <w:sz w:val="28"/>
          <w:szCs w:val="28"/>
        </w:rPr>
        <w:t>, п</w:t>
      </w:r>
      <w:bookmarkStart w:id="0" w:name="_GoBack"/>
      <w:bookmarkEnd w:id="0"/>
      <w:r w:rsidR="002D61B6" w:rsidRPr="002D61B6">
        <w:rPr>
          <w:rFonts w:ascii="Times New Roman" w:eastAsia="Calibri" w:hAnsi="Times New Roman"/>
          <w:sz w:val="28"/>
          <w:szCs w:val="28"/>
        </w:rPr>
        <w:t>ротокол №1 от 31.08.2022 г.</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Pr="007E0506" w:rsidRDefault="0015783C"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E7939" w:rsidP="00F47BC3">
            <w:pPr>
              <w:spacing w:after="0" w:line="240" w:lineRule="auto"/>
              <w:jc w:val="center"/>
              <w:rPr>
                <w:rFonts w:ascii="Times New Roman" w:hAnsi="Times New Roman"/>
                <w:b/>
                <w:sz w:val="28"/>
                <w:szCs w:val="28"/>
              </w:rPr>
            </w:pPr>
            <w:r w:rsidRPr="00F47BC3">
              <w:rPr>
                <w:rFonts w:ascii="Times New Roman" w:hAnsi="Times New Roman"/>
                <w:b/>
                <w:sz w:val="28"/>
                <w:szCs w:val="28"/>
              </w:rPr>
              <w:t>Стр.</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8E6C99" w:rsidP="00043359">
            <w:pPr>
              <w:spacing w:after="240" w:line="240" w:lineRule="auto"/>
              <w:jc w:val="center"/>
              <w:rPr>
                <w:rFonts w:ascii="Times New Roman" w:hAnsi="Times New Roman"/>
                <w:b/>
                <w:sz w:val="28"/>
                <w:szCs w:val="28"/>
              </w:rPr>
            </w:pPr>
            <w:r>
              <w:rPr>
                <w:rFonts w:ascii="Times New Roman" w:hAnsi="Times New Roman"/>
                <w:b/>
                <w:sz w:val="28"/>
                <w:szCs w:val="28"/>
              </w:rPr>
              <w:t>14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8E6C99" w:rsidP="00F47BC3">
            <w:pPr>
              <w:spacing w:after="240" w:line="240" w:lineRule="auto"/>
              <w:jc w:val="center"/>
              <w:rPr>
                <w:rFonts w:ascii="Times New Roman" w:hAnsi="Times New Roman"/>
                <w:b/>
                <w:sz w:val="28"/>
                <w:szCs w:val="28"/>
              </w:rPr>
            </w:pPr>
            <w:r>
              <w:rPr>
                <w:rFonts w:ascii="Times New Roman" w:hAnsi="Times New Roman"/>
                <w:b/>
                <w:sz w:val="28"/>
                <w:szCs w:val="28"/>
              </w:rPr>
              <w:t>20</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p>
    <w:p w:rsidR="00A93707" w:rsidRDefault="0015783C" w:rsidP="0015783C">
      <w:pPr>
        <w:suppressAutoHyphens/>
        <w:spacing w:after="0" w:line="240" w:lineRule="auto"/>
        <w:jc w:val="center"/>
        <w:rPr>
          <w:rFonts w:ascii="Times New Roman" w:hAnsi="Times New Roman"/>
          <w:b/>
          <w:sz w:val="28"/>
          <w:szCs w:val="28"/>
        </w:rPr>
      </w:pPr>
      <w:r w:rsidRPr="0015783C">
        <w:rPr>
          <w:rFonts w:ascii="Times New Roman" w:hAnsi="Times New Roman"/>
          <w:b/>
          <w:sz w:val="28"/>
          <w:szCs w:val="28"/>
        </w:rPr>
        <w:t>ОУДБ.03 ИНОСТРАННЫЙ ЯЗЫК</w:t>
      </w:r>
    </w:p>
    <w:p w:rsidR="0015783C" w:rsidRPr="0015783C" w:rsidRDefault="0015783C" w:rsidP="0015783C">
      <w:pPr>
        <w:suppressAutoHyphens/>
        <w:spacing w:after="0" w:line="240" w:lineRule="auto"/>
        <w:jc w:val="both"/>
        <w:rPr>
          <w:rFonts w:ascii="Times New Roman" w:hAnsi="Times New Roman"/>
          <w:b/>
          <w:sz w:val="24"/>
          <w:szCs w:val="24"/>
        </w:rPr>
      </w:pPr>
    </w:p>
    <w:p w:rsidR="00394CDE" w:rsidRPr="00F47BC3" w:rsidRDefault="00A96D58" w:rsidP="0015783C">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457FB3" w:rsidP="0031262B">
      <w:pPr>
        <w:jc w:val="both"/>
        <w:rPr>
          <w:rStyle w:val="FontStyle368"/>
          <w:sz w:val="28"/>
          <w:szCs w:val="28"/>
        </w:rPr>
      </w:pPr>
      <w:r w:rsidRPr="00457FB3">
        <w:rPr>
          <w:rFonts w:ascii="Times New Roman" w:hAnsi="Times New Roman"/>
          <w:sz w:val="28"/>
          <w:szCs w:val="28"/>
        </w:rPr>
        <w:tab/>
      </w:r>
      <w:r w:rsidR="00A96D58" w:rsidRPr="00F47BC3">
        <w:rPr>
          <w:rFonts w:ascii="Times New Roman" w:hAnsi="Times New Roman"/>
          <w:sz w:val="28"/>
          <w:szCs w:val="28"/>
        </w:rPr>
        <w:t xml:space="preserve">Рабочая программа учебного предмета </w:t>
      </w:r>
      <w:r w:rsidR="0015783C">
        <w:rPr>
          <w:rFonts w:ascii="Times New Roman" w:hAnsi="Times New Roman"/>
          <w:sz w:val="28"/>
          <w:szCs w:val="28"/>
        </w:rPr>
        <w:t xml:space="preserve">ОУДБ.03 Иностранный язык </w:t>
      </w:r>
      <w:r w:rsidR="00A96D58" w:rsidRPr="00F47BC3">
        <w:rPr>
          <w:rFonts w:ascii="Times New Roman" w:hAnsi="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4A6924">
        <w:rPr>
          <w:rFonts w:ascii="Times New Roman" w:hAnsi="Times New Roman"/>
          <w:sz w:val="28"/>
          <w:szCs w:val="28"/>
        </w:rPr>
        <w:t>43.02.13 Технология парикмахерского искусства</w:t>
      </w:r>
      <w:r w:rsidR="0015783C">
        <w:rPr>
          <w:rFonts w:ascii="Times New Roman" w:hAnsi="Times New Roman"/>
          <w:sz w:val="28"/>
          <w:szCs w:val="28"/>
        </w:rPr>
        <w:t>.</w:t>
      </w:r>
    </w:p>
    <w:p w:rsidR="00A96D58" w:rsidRPr="00F47BC3" w:rsidRDefault="00A96D58" w:rsidP="0015783C">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15783C">
        <w:rPr>
          <w:rFonts w:ascii="Times New Roman" w:hAnsi="Times New Roman"/>
          <w:sz w:val="28"/>
          <w:szCs w:val="28"/>
        </w:rPr>
        <w:t xml:space="preserve"> ОУДБ.03 Иностранный язык</w:t>
      </w:r>
      <w:r w:rsidR="004A6924">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4B50C0" w:rsidRDefault="00394CDE" w:rsidP="00F47BC3">
      <w:pPr>
        <w:spacing w:after="0" w:line="240" w:lineRule="auto"/>
        <w:ind w:firstLine="709"/>
        <w:jc w:val="both"/>
        <w:rPr>
          <w:rFonts w:ascii="Times New Roman" w:hAnsi="Times New Roman"/>
          <w:sz w:val="28"/>
          <w:szCs w:val="28"/>
        </w:rPr>
      </w:pPr>
      <w:r w:rsidRPr="004B50C0">
        <w:rPr>
          <w:rFonts w:ascii="Times New Roman" w:hAnsi="Times New Roman"/>
          <w:sz w:val="28"/>
          <w:szCs w:val="28"/>
        </w:rPr>
        <w:t>Рабочая програм</w:t>
      </w:r>
      <w:r w:rsidR="004B50C0" w:rsidRPr="004B50C0">
        <w:rPr>
          <w:rFonts w:ascii="Times New Roman" w:hAnsi="Times New Roman"/>
          <w:sz w:val="28"/>
          <w:szCs w:val="28"/>
        </w:rPr>
        <w:t>ма учебного предмета «Иностранный язык</w:t>
      </w:r>
      <w:r w:rsidRPr="004B50C0">
        <w:rPr>
          <w:rFonts w:ascii="Times New Roman" w:hAnsi="Times New Roman"/>
          <w:sz w:val="28"/>
          <w:szCs w:val="28"/>
        </w:rPr>
        <w:t xml:space="preserve">» имеет межпредметную связь с </w:t>
      </w:r>
      <w:r w:rsidRPr="00C834AC">
        <w:rPr>
          <w:rFonts w:ascii="Times New Roman" w:hAnsi="Times New Roman"/>
          <w:sz w:val="28"/>
          <w:szCs w:val="28"/>
        </w:rPr>
        <w:t>общеобразовательными учебными предметами</w:t>
      </w:r>
      <w:r w:rsidR="004B50C0" w:rsidRPr="00C834AC">
        <w:rPr>
          <w:rFonts w:ascii="Times New Roman" w:hAnsi="Times New Roman"/>
          <w:sz w:val="28"/>
          <w:szCs w:val="28"/>
        </w:rPr>
        <w:t xml:space="preserve"> «Русский язык», «Литература»</w:t>
      </w:r>
      <w:r w:rsidR="00705CCD" w:rsidRPr="00C834AC">
        <w:rPr>
          <w:rFonts w:ascii="Times New Roman" w:hAnsi="Times New Roman"/>
          <w:sz w:val="28"/>
          <w:szCs w:val="28"/>
        </w:rPr>
        <w:t xml:space="preserve">, </w:t>
      </w:r>
      <w:r w:rsidR="00C834AC" w:rsidRPr="00C834AC">
        <w:rPr>
          <w:rFonts w:ascii="Times New Roman" w:hAnsi="Times New Roman"/>
          <w:sz w:val="28"/>
          <w:szCs w:val="28"/>
        </w:rPr>
        <w:t xml:space="preserve"> и дисциплинами ОП.01 Сервисная деятельность </w:t>
      </w:r>
      <w:r w:rsidR="00705CCD" w:rsidRPr="00C834AC">
        <w:rPr>
          <w:rFonts w:ascii="Times New Roman" w:hAnsi="Times New Roman"/>
          <w:sz w:val="28"/>
          <w:szCs w:val="28"/>
        </w:rPr>
        <w:t xml:space="preserve"> </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Освоение программы учебного предмета</w:t>
      </w:r>
      <w:r w:rsidR="004B50C0">
        <w:rPr>
          <w:sz w:val="28"/>
          <w:szCs w:val="28"/>
        </w:rPr>
        <w:t xml:space="preserve"> ОУДБ.03 Иностранный язык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r w:rsidR="004B50C0">
        <w:rPr>
          <w:color w:val="auto"/>
          <w:sz w:val="28"/>
          <w:szCs w:val="28"/>
        </w:rPr>
        <w:t>.</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w:t>
      </w:r>
      <w:r w:rsidR="004B50C0">
        <w:rPr>
          <w:bCs/>
          <w:color w:val="auto"/>
          <w:sz w:val="28"/>
          <w:szCs w:val="28"/>
        </w:rPr>
        <w:t>новным разделам курса иностранного языка</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презентации по разделам курса</w:t>
      </w:r>
      <w:r w:rsidR="004B50C0">
        <w:rPr>
          <w:bCs/>
          <w:color w:val="auto"/>
          <w:sz w:val="28"/>
          <w:szCs w:val="28"/>
        </w:rPr>
        <w:t xml:space="preserve"> иностранного языка</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00457FB3" w:rsidRPr="00457FB3">
        <w:rPr>
          <w:rFonts w:ascii="Times New Roman" w:hAnsi="Times New Roman"/>
          <w:b/>
          <w:sz w:val="28"/>
          <w:szCs w:val="28"/>
        </w:rPr>
        <w:t xml:space="preserve"> </w:t>
      </w:r>
      <w:r w:rsidR="008915F3" w:rsidRPr="00710374">
        <w:rPr>
          <w:rFonts w:ascii="Times New Roman" w:hAnsi="Times New Roman"/>
          <w:b/>
          <w:bCs/>
          <w:sz w:val="28"/>
          <w:szCs w:val="28"/>
        </w:rPr>
        <w:t xml:space="preserve">обеспечение </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rsidR="004B50C0" w:rsidRPr="00B14A70" w:rsidRDefault="004B50C0" w:rsidP="004B50C0">
      <w:pPr>
        <w:pStyle w:val="ConsPlusCell"/>
        <w:numPr>
          <w:ilvl w:val="0"/>
          <w:numId w:val="17"/>
        </w:numPr>
        <w:rPr>
          <w:rFonts w:ascii="Times New Roman" w:hAnsi="Times New Roman" w:cs="Times New Roman"/>
          <w:sz w:val="28"/>
          <w:szCs w:val="28"/>
        </w:rPr>
      </w:pPr>
      <w:r w:rsidRPr="00B14A70">
        <w:rPr>
          <w:rFonts w:ascii="Times New Roman" w:hAnsi="Times New Roman" w:cs="Times New Roman"/>
          <w:sz w:val="28"/>
          <w:szCs w:val="28"/>
        </w:rPr>
        <w:t>Афанасьева О.В. Английский язык. 10 кл. - М.: «Просвещен</w:t>
      </w:r>
      <w:r>
        <w:rPr>
          <w:rFonts w:ascii="Times New Roman" w:hAnsi="Times New Roman" w:cs="Times New Roman"/>
          <w:sz w:val="28"/>
          <w:szCs w:val="28"/>
        </w:rPr>
        <w:t>ие», 2017</w:t>
      </w:r>
      <w:r w:rsidRPr="00B14A70">
        <w:rPr>
          <w:rFonts w:ascii="Times New Roman" w:hAnsi="Times New Roman" w:cs="Times New Roman"/>
          <w:sz w:val="28"/>
          <w:szCs w:val="28"/>
        </w:rPr>
        <w:t>.</w:t>
      </w:r>
    </w:p>
    <w:p w:rsidR="004B50C0" w:rsidRDefault="004B50C0" w:rsidP="004B50C0">
      <w:pPr>
        <w:pStyle w:val="ConsPlusCell"/>
        <w:numPr>
          <w:ilvl w:val="0"/>
          <w:numId w:val="17"/>
        </w:numPr>
        <w:rPr>
          <w:rFonts w:ascii="Times New Roman" w:hAnsi="Times New Roman" w:cs="Times New Roman"/>
          <w:sz w:val="24"/>
          <w:szCs w:val="24"/>
        </w:rPr>
      </w:pPr>
      <w:r w:rsidRPr="00B14A70">
        <w:rPr>
          <w:rFonts w:ascii="Times New Roman" w:hAnsi="Times New Roman" w:cs="Times New Roman"/>
          <w:sz w:val="28"/>
          <w:szCs w:val="28"/>
        </w:rPr>
        <w:t>Афанасьева О.В. Английский язык. 11 кл. - М.: «Просвещение», 2017.</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rsidR="004B50C0" w:rsidRPr="00B14A70" w:rsidRDefault="004B50C0" w:rsidP="004B50C0">
      <w:pPr>
        <w:pStyle w:val="ConsPlusCell"/>
        <w:numPr>
          <w:ilvl w:val="0"/>
          <w:numId w:val="18"/>
        </w:numPr>
        <w:rPr>
          <w:rFonts w:ascii="Times New Roman" w:hAnsi="Times New Roman" w:cs="Times New Roman"/>
          <w:sz w:val="28"/>
          <w:szCs w:val="28"/>
        </w:rPr>
      </w:pPr>
      <w:r w:rsidRPr="00B14A70">
        <w:rPr>
          <w:rFonts w:ascii="Times New Roman" w:hAnsi="Times New Roman" w:cs="Times New Roman"/>
          <w:bCs/>
          <w:sz w:val="28"/>
          <w:szCs w:val="28"/>
          <w:shd w:val="clear" w:color="auto" w:fill="FFFFFF"/>
        </w:rPr>
        <w:t>Английский язык</w:t>
      </w:r>
      <w:r>
        <w:rPr>
          <w:rFonts w:ascii="Times New Roman" w:hAnsi="Times New Roman" w:cs="Times New Roman"/>
          <w:sz w:val="28"/>
          <w:szCs w:val="28"/>
          <w:shd w:val="clear" w:color="auto" w:fill="FFFFFF"/>
        </w:rPr>
        <w:t>: учеб.</w:t>
      </w:r>
      <w:r w:rsidRPr="00B14A70">
        <w:rPr>
          <w:rFonts w:ascii="Times New Roman" w:hAnsi="Times New Roman" w:cs="Times New Roman"/>
          <w:sz w:val="28"/>
          <w:szCs w:val="28"/>
          <w:shd w:val="clear" w:color="auto" w:fill="FFFFFF"/>
        </w:rPr>
        <w:t>пособие / З.В. Маньковская. — М. : ИНФРА-М, 2017.</w:t>
      </w:r>
    </w:p>
    <w:p w:rsidR="004B50C0" w:rsidRPr="00CC6FC4" w:rsidRDefault="004B50C0" w:rsidP="004B50C0">
      <w:pPr>
        <w:pStyle w:val="Standard"/>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14A70">
        <w:rPr>
          <w:sz w:val="28"/>
          <w:szCs w:val="28"/>
          <w:shd w:val="clear" w:color="auto" w:fill="FFFFFF"/>
        </w:rPr>
        <w:t>Английский язык: Учебник / Восковская А.С., Карпова Т.А. - Рн/Д:Феникс,</w:t>
      </w:r>
      <w:r>
        <w:rPr>
          <w:sz w:val="28"/>
          <w:szCs w:val="28"/>
          <w:shd w:val="clear" w:color="auto" w:fill="FFFFFF"/>
        </w:rPr>
        <w:t xml:space="preserve"> 2018.</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rsidR="004B50C0" w:rsidRPr="00E97D5D" w:rsidRDefault="004B50C0" w:rsidP="004B50C0">
      <w:pPr>
        <w:pStyle w:val="Standard"/>
        <w:shd w:val="clear" w:color="auto" w:fill="FFFFFF"/>
        <w:spacing w:line="322" w:lineRule="exact"/>
        <w:rPr>
          <w:color w:val="000000"/>
          <w:sz w:val="28"/>
          <w:szCs w:val="28"/>
        </w:rPr>
      </w:pPr>
      <w:r>
        <w:rPr>
          <w:color w:val="000000"/>
          <w:sz w:val="28"/>
          <w:szCs w:val="28"/>
        </w:rPr>
        <w:t>1.</w:t>
      </w:r>
      <w:hyperlink r:id="rId8" w:history="1">
        <w:r w:rsidR="00457FB3" w:rsidRPr="009C46AA">
          <w:rPr>
            <w:rStyle w:val="a6"/>
            <w:sz w:val="28"/>
            <w:szCs w:val="28"/>
          </w:rPr>
          <w:t>www.britishcouncil.org/japan-trenduk-ukcities.htm</w:t>
        </w:r>
      </w:hyperlink>
    </w:p>
    <w:p w:rsidR="004B50C0" w:rsidRDefault="004B50C0" w:rsidP="004B50C0">
      <w:pPr>
        <w:pStyle w:val="Standard"/>
        <w:rPr>
          <w:color w:val="000000"/>
          <w:spacing w:val="-2"/>
          <w:sz w:val="28"/>
          <w:szCs w:val="28"/>
        </w:rPr>
      </w:pPr>
      <w:r>
        <w:rPr>
          <w:color w:val="000000"/>
          <w:spacing w:val="-2"/>
          <w:sz w:val="28"/>
          <w:szCs w:val="28"/>
        </w:rPr>
        <w:t>2.</w:t>
      </w:r>
      <w:r w:rsidRPr="00E97D5D">
        <w:rPr>
          <w:color w:val="000000"/>
          <w:spacing w:val="-2"/>
          <w:sz w:val="28"/>
          <w:szCs w:val="28"/>
        </w:rPr>
        <w:t xml:space="preserve">www.lingvo-online.ru (более 30 англо-русских, русско-английских и толковых словарей общей и отраслевой лексики). </w:t>
      </w:r>
      <w:r>
        <w:rPr>
          <w:color w:val="000000"/>
          <w:spacing w:val="-2"/>
          <w:sz w:val="28"/>
          <w:szCs w:val="28"/>
        </w:rPr>
        <w:t>3.</w:t>
      </w:r>
      <w:r w:rsidRPr="00E97D5D">
        <w:rPr>
          <w:color w:val="000000"/>
          <w:spacing w:val="-2"/>
          <w:sz w:val="28"/>
          <w:szCs w:val="28"/>
        </w:rPr>
        <w:t>www.macmillandictionary.com/dictionary/british/enjoy (</w:t>
      </w:r>
      <w:r>
        <w:rPr>
          <w:color w:val="000000"/>
          <w:spacing w:val="-2"/>
          <w:sz w:val="28"/>
          <w:szCs w:val="28"/>
        </w:rPr>
        <w:t>MacmillanDictionary с возможно</w:t>
      </w:r>
      <w:r w:rsidRPr="00E97D5D">
        <w:rPr>
          <w:color w:val="000000"/>
          <w:spacing w:val="-2"/>
          <w:sz w:val="28"/>
          <w:szCs w:val="28"/>
        </w:rPr>
        <w:t>стью прослушать произношение слов).</w:t>
      </w:r>
    </w:p>
    <w:p w:rsidR="004B50C0" w:rsidRDefault="004B50C0" w:rsidP="004B50C0">
      <w:pPr>
        <w:pStyle w:val="Standard"/>
        <w:rPr>
          <w:color w:val="000000"/>
          <w:spacing w:val="-2"/>
          <w:sz w:val="28"/>
          <w:szCs w:val="28"/>
        </w:rPr>
      </w:pPr>
      <w:r>
        <w:rPr>
          <w:color w:val="000000"/>
          <w:spacing w:val="-2"/>
          <w:sz w:val="28"/>
          <w:szCs w:val="28"/>
        </w:rPr>
        <w:t>4.</w:t>
      </w:r>
      <w:r w:rsidRPr="00E97D5D">
        <w:rPr>
          <w:color w:val="000000"/>
          <w:spacing w:val="-2"/>
          <w:sz w:val="28"/>
          <w:szCs w:val="28"/>
        </w:rPr>
        <w:t xml:space="preserve"> www.britannica.com (энциклопедия «Британника»). </w:t>
      </w:r>
    </w:p>
    <w:p w:rsidR="004B50C0" w:rsidRPr="00E97D5D" w:rsidRDefault="004B50C0" w:rsidP="004B50C0">
      <w:pPr>
        <w:pStyle w:val="Standard"/>
        <w:rPr>
          <w:lang w:val="en-US"/>
        </w:rPr>
      </w:pPr>
      <w:r w:rsidRPr="00E97D5D">
        <w:rPr>
          <w:color w:val="000000"/>
          <w:spacing w:val="-2"/>
          <w:sz w:val="28"/>
          <w:szCs w:val="28"/>
          <w:lang w:val="en-US"/>
        </w:rPr>
        <w:t>5.www.ldoceonline.com (Longman Dictionary of Contemporary English).</w:t>
      </w:r>
    </w:p>
    <w:p w:rsidR="000E0E1C" w:rsidRPr="004B50C0" w:rsidRDefault="000E0E1C" w:rsidP="00710374">
      <w:pPr>
        <w:spacing w:after="0" w:line="240" w:lineRule="auto"/>
        <w:jc w:val="both"/>
        <w:rPr>
          <w:rFonts w:ascii="Times New Roman" w:hAnsi="Times New Roman"/>
          <w:sz w:val="28"/>
          <w:szCs w:val="28"/>
          <w:highlight w:val="yellow"/>
          <w:lang w:val="en-US"/>
        </w:rPr>
      </w:pPr>
    </w:p>
    <w:p w:rsidR="0033461F" w:rsidRPr="004B50C0" w:rsidRDefault="0033461F" w:rsidP="00710374">
      <w:pPr>
        <w:spacing w:after="0" w:line="240" w:lineRule="auto"/>
        <w:ind w:firstLine="709"/>
        <w:jc w:val="both"/>
        <w:rPr>
          <w:rFonts w:ascii="Times New Roman" w:hAnsi="Times New Roman"/>
          <w:sz w:val="28"/>
          <w:szCs w:val="28"/>
          <w:lang w:val="en-US"/>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w:t>
      </w:r>
      <w:r w:rsidR="004A6924">
        <w:rPr>
          <w:rFonts w:ascii="Times New Roman" w:hAnsi="Times New Roman"/>
          <w:sz w:val="28"/>
          <w:szCs w:val="28"/>
        </w:rPr>
        <w:t xml:space="preserve"> </w:t>
      </w:r>
      <w:r w:rsidRPr="00710374">
        <w:rPr>
          <w:rFonts w:ascii="Times New Roman" w:hAnsi="Times New Roman"/>
          <w:sz w:val="28"/>
          <w:szCs w:val="28"/>
        </w:rPr>
        <w:t>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4B50C0" w:rsidRPr="004B50C0">
        <w:rPr>
          <w:rStyle w:val="c0"/>
          <w:sz w:val="28"/>
          <w:szCs w:val="28"/>
        </w:rPr>
        <w:t>дифференцированного зачета</w:t>
      </w:r>
      <w:r w:rsidRPr="004B50C0">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5D77ED">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EA161F"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4B50C0" w:rsidRPr="000124AA">
        <w:rPr>
          <w:rFonts w:ascii="Times New Roman" w:hAnsi="Times New Roman"/>
          <w:sz w:val="28"/>
          <w:szCs w:val="28"/>
        </w:rPr>
        <w:t>При реализации рабочей программы используются следующие технологии:</w:t>
      </w:r>
      <w:r w:rsidR="004A6924">
        <w:rPr>
          <w:rFonts w:ascii="Times New Roman" w:hAnsi="Times New Roman"/>
          <w:sz w:val="28"/>
          <w:szCs w:val="28"/>
        </w:rPr>
        <w:t xml:space="preserve"> </w:t>
      </w:r>
      <w:r w:rsidR="004B50C0" w:rsidRPr="000124AA">
        <w:rPr>
          <w:rFonts w:ascii="Times New Roman" w:hAnsi="Times New Roman"/>
          <w:sz w:val="28"/>
          <w:szCs w:val="28"/>
        </w:rPr>
        <w:t>информационно-коммуникационные технологии, учебного проектирования (метод проектов), технология личностно-ориентированного обучения и воспитания, игровые технологии.</w:t>
      </w:r>
    </w:p>
    <w:p w:rsidR="00043359"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05CCD" w:rsidRDefault="00705CCD"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Pr="00EA161F"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EA161F" w:rsidRPr="00F47BC3" w:rsidRDefault="008E6C99" w:rsidP="00EA161F">
      <w:pPr>
        <w:pStyle w:val="Default"/>
        <w:ind w:firstLine="709"/>
        <w:jc w:val="both"/>
        <w:rPr>
          <w:sz w:val="28"/>
          <w:szCs w:val="28"/>
        </w:rPr>
      </w:pPr>
      <w:r>
        <w:rPr>
          <w:sz w:val="28"/>
          <w:szCs w:val="28"/>
        </w:rPr>
        <w:t>Освоение содержания учебного предмета</w:t>
      </w:r>
      <w:r w:rsidR="00EA161F" w:rsidRPr="00F47BC3">
        <w:rPr>
          <w:sz w:val="28"/>
          <w:szCs w:val="28"/>
        </w:rPr>
        <w:t xml:space="preserve"> обеспечивает достижение следующих результатов:</w:t>
      </w:r>
    </w:p>
    <w:p w:rsidR="00EA161F" w:rsidRPr="00F47BC3" w:rsidRDefault="00EA161F" w:rsidP="00EA161F">
      <w:pPr>
        <w:jc w:val="both"/>
        <w:rPr>
          <w:rFonts w:ascii="Times New Roman" w:hAnsi="Times New Roman"/>
          <w:b/>
          <w:i/>
          <w:sz w:val="28"/>
          <w:szCs w:val="28"/>
        </w:rPr>
      </w:pPr>
      <w:r w:rsidRPr="00F47BC3">
        <w:rPr>
          <w:rFonts w:ascii="Times New Roman" w:hAnsi="Times New Roman"/>
          <w:b/>
          <w:i/>
          <w:sz w:val="28"/>
          <w:szCs w:val="28"/>
        </w:rPr>
        <w:t xml:space="preserve">Личностных,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0"/>
        <w:gridCol w:w="3507"/>
      </w:tblGrid>
      <w:tr w:rsidR="00EA161F" w:rsidRPr="00EA161F" w:rsidTr="00EA161F">
        <w:trPr>
          <w:trHeight w:val="192"/>
        </w:trPr>
        <w:tc>
          <w:tcPr>
            <w:tcW w:w="3270" w:type="pct"/>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p>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i/>
                <w:iCs/>
                <w:sz w:val="28"/>
                <w:szCs w:val="28"/>
              </w:rPr>
              <w:t>(дескрипторы)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Код личностных результатов реализации программы воспитания</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i/>
                <w:iCs/>
                <w:sz w:val="28"/>
                <w:szCs w:val="28"/>
              </w:rPr>
            </w:pPr>
            <w:r w:rsidRPr="00EA161F">
              <w:rPr>
                <w:rFonts w:ascii="Times New Roman" w:hAnsi="Times New Roman"/>
                <w:sz w:val="28"/>
                <w:szCs w:val="28"/>
              </w:rPr>
              <w:t>Осознающий себя гражданином и защитником великой страны.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3</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4</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5</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6</w:t>
            </w:r>
          </w:p>
        </w:tc>
      </w:tr>
      <w:tr w:rsidR="00EA161F" w:rsidRPr="00EA161F" w:rsidTr="00EA161F">
        <w:trPr>
          <w:trHeight w:val="357"/>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7</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8</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10</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11</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12</w:t>
            </w:r>
          </w:p>
        </w:tc>
      </w:tr>
      <w:tr w:rsidR="00EA161F" w:rsidRPr="00EA161F" w:rsidTr="00A82170">
        <w:trPr>
          <w:trHeight w:val="192"/>
        </w:trPr>
        <w:tc>
          <w:tcPr>
            <w:tcW w:w="5000" w:type="pct"/>
            <w:gridSpan w:val="2"/>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определенные отраслевыми требованиями к деловым качествам личности</w:t>
            </w:r>
          </w:p>
        </w:tc>
      </w:tr>
      <w:tr w:rsidR="00EA161F" w:rsidRPr="00EA161F" w:rsidTr="00EA161F">
        <w:trPr>
          <w:trHeight w:val="635"/>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Выполняющий профессиональные навыки в гостиничной сфере</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13</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14</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Соблюдающий в своей деятельности этические принципы честности, открытости, противодейсвия  коррупции и экстремизму, уважительного отношения к результатам  собственного и чужого труда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15</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16</w:t>
            </w:r>
          </w:p>
        </w:tc>
      </w:tr>
      <w:tr w:rsidR="00EA161F" w:rsidRPr="00EA161F" w:rsidTr="00A82170">
        <w:trPr>
          <w:trHeight w:val="192"/>
        </w:trPr>
        <w:tc>
          <w:tcPr>
            <w:tcW w:w="5000" w:type="pct"/>
            <w:gridSpan w:val="2"/>
          </w:tcPr>
          <w:p w:rsidR="00EA161F" w:rsidRPr="00EA161F" w:rsidRDefault="00EA161F" w:rsidP="00EA161F">
            <w:pPr>
              <w:spacing w:after="0" w:line="240" w:lineRule="auto"/>
              <w:ind w:firstLine="33"/>
              <w:jc w:val="center"/>
              <w:rPr>
                <w:rFonts w:ascii="Times New Roman" w:hAnsi="Times New Roman"/>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 xml:space="preserve">определенные субъектом Российской Федерации </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17</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Способный к самостоятельному решению вопросов жизнеустройства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18</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20</w:t>
            </w:r>
          </w:p>
        </w:tc>
      </w:tr>
    </w:tbl>
    <w:p w:rsidR="00EA161F" w:rsidRDefault="00EA161F" w:rsidP="00802F69">
      <w:pPr>
        <w:pStyle w:val="af3"/>
        <w:shd w:val="clear" w:color="auto" w:fill="FFFFFF"/>
        <w:spacing w:before="0" w:beforeAutospacing="0" w:after="0" w:afterAutospacing="0"/>
        <w:jc w:val="both"/>
        <w:rPr>
          <w:b/>
          <w:color w:val="000000"/>
          <w:sz w:val="28"/>
          <w:szCs w:val="28"/>
        </w:rPr>
      </w:pPr>
    </w:p>
    <w:p w:rsidR="005D3EA4" w:rsidRDefault="005D3EA4" w:rsidP="005D3EA4">
      <w:pPr>
        <w:pStyle w:val="af3"/>
        <w:shd w:val="clear" w:color="auto" w:fill="FFFFFF"/>
        <w:spacing w:before="0" w:beforeAutospacing="0" w:after="0" w:afterAutospacing="0"/>
        <w:jc w:val="both"/>
        <w:rPr>
          <w:i/>
          <w:color w:val="FF0000"/>
          <w:sz w:val="28"/>
          <w:szCs w:val="28"/>
        </w:rPr>
      </w:pPr>
      <w:r>
        <w:rPr>
          <w:b/>
          <w:color w:val="000000"/>
          <w:sz w:val="28"/>
          <w:szCs w:val="28"/>
        </w:rPr>
        <w:t>а также</w:t>
      </w:r>
    </w:p>
    <w:p w:rsidR="002A50D2" w:rsidRPr="002A50D2" w:rsidRDefault="002A50D2" w:rsidP="005D3EA4">
      <w:pPr>
        <w:spacing w:line="240" w:lineRule="auto"/>
        <w:jc w:val="both"/>
        <w:rPr>
          <w:rFonts w:ascii="Times New Roman" w:hAnsi="Times New Roman"/>
          <w:sz w:val="28"/>
          <w:szCs w:val="28"/>
        </w:rPr>
      </w:pPr>
      <w:bookmarkStart w:id="1" w:name="sub_9"/>
      <w:r w:rsidRPr="002A50D2">
        <w:rPr>
          <w:rFonts w:ascii="Times New Roman" w:hAnsi="Times New Roman"/>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A50D2" w:rsidRPr="002A50D2" w:rsidRDefault="002A50D2" w:rsidP="005D3EA4">
      <w:pPr>
        <w:spacing w:line="240" w:lineRule="auto"/>
        <w:jc w:val="both"/>
        <w:rPr>
          <w:rFonts w:ascii="Times New Roman" w:hAnsi="Times New Roman"/>
          <w:sz w:val="28"/>
          <w:szCs w:val="28"/>
        </w:rPr>
      </w:pPr>
      <w:bookmarkStart w:id="2" w:name="sub_10"/>
      <w:bookmarkEnd w:id="1"/>
      <w:r w:rsidRPr="002A50D2">
        <w:rPr>
          <w:rFonts w:ascii="Times New Roman" w:hAnsi="Times New Roman"/>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A82170" w:rsidRPr="002A50D2" w:rsidRDefault="00A82170" w:rsidP="005D3EA4">
      <w:pPr>
        <w:spacing w:line="240" w:lineRule="auto"/>
        <w:jc w:val="both"/>
        <w:rPr>
          <w:rFonts w:ascii="Times New Roman" w:hAnsi="Times New Roman"/>
          <w:sz w:val="28"/>
          <w:szCs w:val="28"/>
        </w:rPr>
      </w:pPr>
      <w:bookmarkStart w:id="3" w:name="sub_13"/>
      <w:bookmarkEnd w:id="2"/>
      <w:r w:rsidRPr="002A50D2">
        <w:rPr>
          <w:rFonts w:ascii="Times New Roman" w:hAnsi="Times New Roman"/>
          <w:sz w:val="28"/>
          <w:szCs w:val="28"/>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82170" w:rsidRPr="002A50D2" w:rsidRDefault="00A82170" w:rsidP="005D3EA4">
      <w:pPr>
        <w:spacing w:line="240" w:lineRule="auto"/>
        <w:jc w:val="both"/>
        <w:rPr>
          <w:rFonts w:ascii="Times New Roman" w:hAnsi="Times New Roman"/>
          <w:sz w:val="28"/>
          <w:szCs w:val="28"/>
        </w:rPr>
      </w:pPr>
      <w:bookmarkStart w:id="4" w:name="sub_15"/>
      <w:bookmarkEnd w:id="3"/>
      <w:r w:rsidRPr="002A50D2">
        <w:rPr>
          <w:rFonts w:ascii="Times New Roman" w:hAnsi="Times New Roman"/>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82170" w:rsidRPr="002A50D2" w:rsidRDefault="00A82170" w:rsidP="005D3EA4">
      <w:pPr>
        <w:spacing w:line="240" w:lineRule="auto"/>
        <w:jc w:val="both"/>
        <w:rPr>
          <w:rFonts w:ascii="Times New Roman" w:hAnsi="Times New Roman"/>
          <w:sz w:val="28"/>
          <w:szCs w:val="28"/>
        </w:rPr>
      </w:pPr>
      <w:bookmarkStart w:id="5" w:name="sub_16"/>
      <w:bookmarkEnd w:id="4"/>
      <w:r w:rsidRPr="002A50D2">
        <w:rPr>
          <w:rFonts w:ascii="Times New Roman" w:hAnsi="Times New Roman"/>
          <w:sz w:val="28"/>
          <w:szCs w:val="28"/>
        </w:rPr>
        <w:t>8) нравственное сознание и поведение на основе усвоения общечеловеческих ценностей;</w:t>
      </w:r>
    </w:p>
    <w:p w:rsidR="00A82170" w:rsidRPr="002A50D2" w:rsidRDefault="00A82170" w:rsidP="005D3EA4">
      <w:pPr>
        <w:spacing w:line="240" w:lineRule="auto"/>
        <w:jc w:val="both"/>
        <w:rPr>
          <w:rFonts w:ascii="Times New Roman" w:hAnsi="Times New Roman"/>
          <w:sz w:val="28"/>
          <w:szCs w:val="28"/>
        </w:rPr>
      </w:pPr>
      <w:bookmarkStart w:id="6" w:name="sub_17"/>
      <w:bookmarkEnd w:id="5"/>
      <w:r w:rsidRPr="002A50D2">
        <w:rPr>
          <w:rFonts w:ascii="Times New Roman" w:hAnsi="Times New Roman"/>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82170" w:rsidRPr="002A50D2" w:rsidRDefault="00A82170" w:rsidP="005D3EA4">
      <w:pPr>
        <w:spacing w:line="240" w:lineRule="auto"/>
        <w:jc w:val="both"/>
        <w:rPr>
          <w:rFonts w:ascii="Times New Roman" w:hAnsi="Times New Roman"/>
          <w:sz w:val="28"/>
          <w:szCs w:val="28"/>
        </w:rPr>
      </w:pPr>
      <w:bookmarkStart w:id="7" w:name="sub_18"/>
      <w:bookmarkEnd w:id="6"/>
      <w:r w:rsidRPr="002A50D2">
        <w:rPr>
          <w:rFonts w:ascii="Times New Roman" w:hAnsi="Times New Roman"/>
          <w:sz w:val="28"/>
          <w:szCs w:val="28"/>
        </w:rPr>
        <w:t>10) эстетическое отношение к миру, включая эстетику быта, научного и технического творчества, спорта, общественных отношений;</w:t>
      </w:r>
    </w:p>
    <w:p w:rsidR="00A82170" w:rsidRPr="002A50D2" w:rsidRDefault="00A82170" w:rsidP="005D3EA4">
      <w:pPr>
        <w:spacing w:line="240" w:lineRule="auto"/>
        <w:jc w:val="both"/>
        <w:rPr>
          <w:rFonts w:ascii="Times New Roman" w:hAnsi="Times New Roman"/>
          <w:sz w:val="28"/>
          <w:szCs w:val="28"/>
        </w:rPr>
      </w:pPr>
      <w:bookmarkStart w:id="8" w:name="sub_19"/>
      <w:bookmarkEnd w:id="7"/>
      <w:r w:rsidRPr="002A50D2">
        <w:rPr>
          <w:rFonts w:ascii="Times New Roman" w:hAnsi="Times New Roman"/>
          <w:sz w:val="28"/>
          <w:szCs w:val="28"/>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5D3EA4" w:rsidRPr="005D3EA4" w:rsidRDefault="00A82170" w:rsidP="005D3EA4">
      <w:pPr>
        <w:spacing w:line="240" w:lineRule="auto"/>
        <w:jc w:val="both"/>
        <w:rPr>
          <w:rFonts w:ascii="Times New Roman" w:hAnsi="Times New Roman"/>
          <w:sz w:val="28"/>
          <w:szCs w:val="28"/>
        </w:rPr>
      </w:pPr>
      <w:bookmarkStart w:id="9" w:name="sub_20"/>
      <w:bookmarkEnd w:id="8"/>
      <w:r w:rsidRPr="002A50D2">
        <w:rPr>
          <w:rFonts w:ascii="Times New Roman" w:hAnsi="Times New Roman"/>
          <w:sz w:val="28"/>
          <w:szCs w:val="28"/>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bookmarkEnd w:id="9"/>
    </w:p>
    <w:p w:rsidR="00F56F8D" w:rsidRPr="005D3EA4" w:rsidRDefault="005D3EA4" w:rsidP="005D3EA4">
      <w:pPr>
        <w:pStyle w:val="af3"/>
        <w:shd w:val="clear" w:color="auto" w:fill="FFFFFF"/>
        <w:spacing w:before="0" w:beforeAutospacing="0" w:after="0" w:afterAutospacing="0"/>
        <w:jc w:val="both"/>
        <w:rPr>
          <w:i/>
          <w:color w:val="000000"/>
          <w:sz w:val="28"/>
          <w:szCs w:val="28"/>
        </w:rPr>
      </w:pPr>
      <w:r w:rsidRPr="005D3EA4">
        <w:rPr>
          <w:b/>
          <w:i/>
          <w:color w:val="000000"/>
          <w:sz w:val="28"/>
          <w:szCs w:val="28"/>
        </w:rPr>
        <w:t>метапредметных:</w:t>
      </w:r>
      <w:r w:rsidR="00EB1A67" w:rsidRPr="005D3EA4">
        <w:rPr>
          <w:i/>
          <w:color w:val="000000"/>
          <w:sz w:val="28"/>
          <w:szCs w:val="28"/>
        </w:rPr>
        <w:t xml:space="preserve"> </w:t>
      </w:r>
      <w:bookmarkStart w:id="10" w:name="sub_27"/>
    </w:p>
    <w:p w:rsidR="005D3EA4" w:rsidRDefault="005D3EA4" w:rsidP="005D3EA4">
      <w:pPr>
        <w:pStyle w:val="af3"/>
        <w:shd w:val="clear" w:color="auto" w:fill="FFFFFF"/>
        <w:spacing w:before="0" w:beforeAutospacing="0" w:after="0" w:afterAutospacing="0"/>
        <w:jc w:val="both"/>
        <w:rPr>
          <w:color w:val="000000"/>
          <w:sz w:val="28"/>
          <w:szCs w:val="28"/>
        </w:rPr>
      </w:pPr>
    </w:p>
    <w:p w:rsidR="00F56F8D" w:rsidRPr="00F56F8D" w:rsidRDefault="00F56F8D" w:rsidP="005D3EA4">
      <w:pPr>
        <w:pStyle w:val="af3"/>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6F8D" w:rsidRPr="00F56F8D" w:rsidRDefault="00F56F8D" w:rsidP="005D3EA4">
      <w:pPr>
        <w:spacing w:line="240" w:lineRule="auto"/>
        <w:jc w:val="both"/>
        <w:rPr>
          <w:rFonts w:ascii="Times New Roman" w:hAnsi="Times New Roman"/>
          <w:sz w:val="28"/>
          <w:szCs w:val="28"/>
        </w:rPr>
      </w:pPr>
      <w:bookmarkStart w:id="11" w:name="sub_28"/>
      <w:bookmarkEnd w:id="10"/>
      <w:r w:rsidRPr="00F56F8D">
        <w:rPr>
          <w:rFonts w:ascii="Times New Roman" w:hAnsi="Times New Roman"/>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6F8D" w:rsidRPr="00F56F8D" w:rsidRDefault="00F56F8D" w:rsidP="005D3EA4">
      <w:pPr>
        <w:spacing w:line="240" w:lineRule="auto"/>
        <w:jc w:val="both"/>
        <w:rPr>
          <w:rFonts w:ascii="Times New Roman" w:hAnsi="Times New Roman"/>
          <w:sz w:val="28"/>
          <w:szCs w:val="28"/>
        </w:rPr>
      </w:pPr>
      <w:bookmarkStart w:id="12" w:name="sub_29"/>
      <w:bookmarkEnd w:id="11"/>
      <w:r w:rsidRPr="00F56F8D">
        <w:rPr>
          <w:rFonts w:ascii="Times New Roman" w:hAnsi="Times New Roman"/>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6F8D" w:rsidRPr="00F56F8D" w:rsidRDefault="00F56F8D" w:rsidP="005D3EA4">
      <w:pPr>
        <w:spacing w:line="240" w:lineRule="auto"/>
        <w:jc w:val="both"/>
        <w:rPr>
          <w:rFonts w:ascii="Times New Roman" w:hAnsi="Times New Roman"/>
          <w:sz w:val="28"/>
          <w:szCs w:val="28"/>
        </w:rPr>
      </w:pPr>
      <w:bookmarkStart w:id="13" w:name="sub_32"/>
      <w:bookmarkEnd w:id="12"/>
      <w:r w:rsidRPr="00F56F8D">
        <w:rPr>
          <w:rFonts w:ascii="Times New Roman" w:hAnsi="Times New Roman"/>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F56F8D" w:rsidRPr="00F56F8D" w:rsidRDefault="00F56F8D" w:rsidP="005D3EA4">
      <w:pPr>
        <w:spacing w:line="240" w:lineRule="auto"/>
        <w:jc w:val="both"/>
        <w:rPr>
          <w:rFonts w:ascii="Times New Roman" w:hAnsi="Times New Roman"/>
          <w:sz w:val="28"/>
          <w:szCs w:val="28"/>
        </w:rPr>
      </w:pPr>
      <w:bookmarkStart w:id="14" w:name="sub_33"/>
      <w:bookmarkEnd w:id="13"/>
      <w:r w:rsidRPr="00F56F8D">
        <w:rPr>
          <w:rFonts w:ascii="Times New Roman" w:hAnsi="Times New Roman"/>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F56F8D" w:rsidRPr="005676E3" w:rsidRDefault="00F56F8D" w:rsidP="005D3EA4">
      <w:pPr>
        <w:pStyle w:val="af3"/>
        <w:shd w:val="clear" w:color="auto" w:fill="FFFFFF"/>
        <w:spacing w:before="0" w:beforeAutospacing="0" w:after="0" w:afterAutospacing="0"/>
        <w:jc w:val="both"/>
        <w:rPr>
          <w:b/>
          <w:color w:val="000000"/>
          <w:sz w:val="28"/>
          <w:szCs w:val="28"/>
        </w:rPr>
      </w:pPr>
    </w:p>
    <w:p w:rsidR="00EA161F" w:rsidRPr="005676E3" w:rsidRDefault="00EA161F" w:rsidP="005D3EA4">
      <w:pPr>
        <w:pStyle w:val="af3"/>
        <w:shd w:val="clear" w:color="auto" w:fill="FFFFFF"/>
        <w:spacing w:before="0" w:beforeAutospacing="0" w:after="0" w:afterAutospacing="0"/>
        <w:jc w:val="both"/>
        <w:rPr>
          <w:i/>
          <w:color w:val="000000"/>
          <w:sz w:val="28"/>
          <w:szCs w:val="28"/>
        </w:rPr>
      </w:pPr>
      <w:r w:rsidRPr="005676E3">
        <w:rPr>
          <w:i/>
          <w:color w:val="000000"/>
          <w:sz w:val="28"/>
          <w:szCs w:val="28"/>
        </w:rPr>
        <w:t>Метапредметные результаты освоения общеобразовательной учебной дисциплины должны отражать:</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EA161F"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p>
    <w:p w:rsidR="005D3EA4" w:rsidRPr="00196D53" w:rsidRDefault="005D3EA4" w:rsidP="005D3EA4">
      <w:pPr>
        <w:pStyle w:val="af3"/>
        <w:shd w:val="clear" w:color="auto" w:fill="FFFFFF"/>
        <w:suppressAutoHyphens/>
        <w:autoSpaceDN w:val="0"/>
        <w:spacing w:before="0" w:beforeAutospacing="0" w:after="0" w:afterAutospacing="0"/>
        <w:jc w:val="both"/>
        <w:textAlignment w:val="baseline"/>
        <w:rPr>
          <w:color w:val="000000"/>
          <w:sz w:val="28"/>
          <w:szCs w:val="28"/>
        </w:rPr>
      </w:pPr>
    </w:p>
    <w:p w:rsidR="005D3EA4" w:rsidRPr="005D3EA4" w:rsidRDefault="005D3EA4" w:rsidP="005D3EA4">
      <w:pPr>
        <w:pStyle w:val="af3"/>
        <w:shd w:val="clear" w:color="auto" w:fill="FFFFFF"/>
        <w:suppressAutoHyphens/>
        <w:autoSpaceDN w:val="0"/>
        <w:spacing w:before="0" w:beforeAutospacing="0" w:after="0" w:afterAutospacing="0"/>
        <w:contextualSpacing/>
        <w:jc w:val="both"/>
        <w:textAlignment w:val="baseline"/>
        <w:rPr>
          <w:b/>
          <w:i/>
          <w:color w:val="000000"/>
          <w:sz w:val="28"/>
          <w:szCs w:val="28"/>
        </w:rPr>
      </w:pPr>
      <w:r w:rsidRPr="005D3EA4">
        <w:rPr>
          <w:b/>
          <w:i/>
          <w:color w:val="000000"/>
          <w:sz w:val="28"/>
          <w:szCs w:val="28"/>
        </w:rPr>
        <w:t>предметных:</w:t>
      </w:r>
    </w:p>
    <w:p w:rsidR="00705CCD" w:rsidRDefault="00EA161F"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w:t>
      </w:r>
      <w:r w:rsidR="00705CCD">
        <w:rPr>
          <w:color w:val="000000"/>
          <w:sz w:val="28"/>
          <w:szCs w:val="28"/>
        </w:rPr>
        <w:t>/</w:t>
      </w:r>
      <w:r w:rsidRPr="00196D53">
        <w:rPr>
          <w:color w:val="000000"/>
          <w:sz w:val="28"/>
          <w:szCs w:val="28"/>
        </w:rPr>
        <w:t>стран</w:t>
      </w:r>
      <w:r w:rsidR="00705CCD">
        <w:rPr>
          <w:color w:val="000000"/>
          <w:sz w:val="28"/>
          <w:szCs w:val="28"/>
        </w:rPr>
        <w:t xml:space="preserve"> изучаемого языка</w:t>
      </w:r>
      <w:r w:rsidRPr="00196D53">
        <w:rPr>
          <w:color w:val="000000"/>
          <w:sz w:val="28"/>
          <w:szCs w:val="28"/>
        </w:rPr>
        <w:t xml:space="preserve">; </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sidR="00705CCD">
        <w:rPr>
          <w:color w:val="000000"/>
          <w:sz w:val="28"/>
          <w:szCs w:val="28"/>
        </w:rPr>
        <w:t>иностранны</w:t>
      </w:r>
      <w:r w:rsidRPr="00196D53">
        <w:rPr>
          <w:color w:val="000000"/>
          <w:sz w:val="28"/>
          <w:szCs w:val="28"/>
        </w:rPr>
        <w:t>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средство общения;</w:t>
      </w:r>
    </w:p>
    <w:p w:rsidR="00EA161F" w:rsidRDefault="00EA161F"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p>
    <w:p w:rsidR="005D3EA4" w:rsidRPr="00196D53" w:rsidRDefault="005D3EA4"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p>
    <w:p w:rsidR="00EA161F" w:rsidRPr="005676E3" w:rsidRDefault="00EA161F" w:rsidP="005D3EA4">
      <w:pPr>
        <w:pStyle w:val="af3"/>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общеобразовательной учебной дисциплины должны отражать:</w:t>
      </w:r>
    </w:p>
    <w:p w:rsidR="00EA161F" w:rsidRPr="00196D53" w:rsidRDefault="00EA161F" w:rsidP="005D3EA4">
      <w:pPr>
        <w:pStyle w:val="af3"/>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лексический (1200-1400 лексических единиц) и грамматический минимум, необходимый для чтения и перевода (со словарем) иностранных текстов общей  направленности</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EA161F"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EA161F"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F00969" w:rsidRDefault="00F00969" w:rsidP="00802F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EA161F">
      <w:pPr>
        <w:autoSpaceDE w:val="0"/>
        <w:autoSpaceDN w:val="0"/>
        <w:adjustRightInd w:val="0"/>
        <w:spacing w:after="0" w:line="240" w:lineRule="auto"/>
        <w:ind w:firstLine="567"/>
        <w:jc w:val="center"/>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rsidR="00705756" w:rsidRDefault="00705756" w:rsidP="00F00969">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705756" w:rsidRPr="000124AA" w:rsidTr="00A82170">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ind w:firstLine="567"/>
              <w:jc w:val="center"/>
              <w:rPr>
                <w:b/>
                <w:bCs/>
              </w:rPr>
            </w:pPr>
            <w:r>
              <w:rPr>
                <w:b/>
                <w:bCs/>
              </w:rPr>
              <w:t>УУД</w:t>
            </w:r>
          </w:p>
        </w:tc>
      </w:tr>
      <w:tr w:rsidR="00705756" w:rsidRPr="000124AA" w:rsidTr="00A82170">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rPr>
                <w:rFonts w:ascii="Times New Roman" w:hAnsi="Times New Roman"/>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Метапредметные</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Личностные</w:t>
            </w:r>
          </w:p>
        </w:tc>
      </w:tr>
      <w:tr w:rsidR="00705756" w:rsidRPr="000124AA" w:rsidTr="00A82170">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Разделы</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 1-5</w:t>
            </w: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lang w:val="en-US"/>
              </w:rPr>
              <w:t>C</w:t>
            </w:r>
            <w:r w:rsidRPr="000124AA">
              <w:rPr>
                <w:rStyle w:val="af4"/>
                <w:i w:val="0"/>
                <w:iCs w:val="0"/>
              </w:rPr>
              <w:t>тремиться</w:t>
            </w:r>
            <w:r w:rsidR="003D4335" w:rsidRPr="003D4335">
              <w:rPr>
                <w:rStyle w:val="af4"/>
                <w:i w:val="0"/>
                <w:iCs w:val="0"/>
              </w:rPr>
              <w:t xml:space="preserve"> </w:t>
            </w:r>
            <w:r w:rsidRPr="000124AA">
              <w:t>к совершенствованию собственной речи. Развивать</w:t>
            </w:r>
            <w:r w:rsidRPr="000124AA">
              <w:rPr>
                <w:rStyle w:val="af4"/>
                <w:i w:val="0"/>
                <w:iCs w:val="0"/>
              </w:rPr>
              <w:t xml:space="preserve"> уважение </w:t>
            </w:r>
            <w:r w:rsidR="004A6924">
              <w:t>к английскому</w:t>
            </w:r>
            <w:r w:rsidRPr="000124AA">
              <w:t xml:space="preserve"> языку, культуре языка. Поддерживать и</w:t>
            </w:r>
            <w:r w:rsidRPr="000124AA">
              <w:rPr>
                <w:rStyle w:val="af4"/>
                <w:i w:val="0"/>
                <w:iCs w:val="0"/>
              </w:rPr>
              <w:t xml:space="preserve">нтерес </w:t>
            </w:r>
            <w:r w:rsidRPr="000124AA">
              <w:t xml:space="preserve">к чтению и письму. Учиться </w:t>
            </w:r>
            <w:r w:rsidRPr="000124AA">
              <w:rPr>
                <w:rStyle w:val="af4"/>
                <w:i w:val="0"/>
                <w:iCs w:val="0"/>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705756" w:rsidRPr="000124AA" w:rsidRDefault="00705756" w:rsidP="00A82170">
            <w:pPr>
              <w:pStyle w:val="Standard"/>
            </w:pPr>
            <w:r w:rsidRPr="000124AA">
              <w:t>Иметь представление о возникновении, развитии и применении немецкого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705756" w:rsidRPr="000124AA" w:rsidRDefault="00705756" w:rsidP="00A82170">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Раздел 6. Семья и семейные отношения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Textbody"/>
              <w:widowControl w:val="0"/>
              <w:spacing w:after="0"/>
            </w:pPr>
            <w:r w:rsidRPr="000124AA">
              <w:rPr>
                <w:rStyle w:val="af4"/>
                <w:i w:val="0"/>
                <w:iCs w:val="0"/>
              </w:rPr>
              <w:t xml:space="preserve">Понимать </w:t>
            </w:r>
            <w:r w:rsidRPr="000124AA">
              <w:t>эмоции других людей, сочувствовать, сопереживать. О</w:t>
            </w:r>
            <w:r w:rsidRPr="000124AA">
              <w:rPr>
                <w:rStyle w:val="af4"/>
                <w:i w:val="0"/>
                <w:iCs w:val="0"/>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Адекватно использовать речь для планирования и регуляции своей деятельности.</w:t>
            </w:r>
          </w:p>
          <w:p w:rsidR="00705756" w:rsidRPr="000124AA" w:rsidRDefault="00705756" w:rsidP="00A82170">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7.</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Великобритания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rPr>
              <w:t xml:space="preserve">Пользоваться </w:t>
            </w:r>
            <w:r w:rsidRPr="000124AA">
              <w:t xml:space="preserve">разными видами чтения: изучающим, просмотровым, ознакомительным; </w:t>
            </w:r>
            <w:r w:rsidRPr="000124AA">
              <w:rPr>
                <w:rStyle w:val="af4"/>
                <w:i w:val="0"/>
                <w:iCs w:val="0"/>
              </w:rPr>
              <w:t xml:space="preserve">извлекать </w:t>
            </w:r>
            <w:r w:rsidRPr="000124AA">
              <w:t>информацию, представленную в разных формах. П</w:t>
            </w:r>
            <w:r w:rsidRPr="000124AA">
              <w:rPr>
                <w:rStyle w:val="af4"/>
                <w:i w:val="0"/>
                <w:iCs w:val="0"/>
              </w:rPr>
              <w:t xml:space="preserve">ерерабатывать </w:t>
            </w:r>
            <w:r w:rsidRPr="000124AA">
              <w:t xml:space="preserve">и </w:t>
            </w:r>
            <w:r w:rsidRPr="000124AA">
              <w:rPr>
                <w:rStyle w:val="af4"/>
                <w:i w:val="0"/>
                <w:iCs w:val="0"/>
              </w:rPr>
              <w:t xml:space="preserve">преобразовывать </w:t>
            </w:r>
            <w:r w:rsidRPr="000124AA">
              <w:t xml:space="preserve">информацию из одной формы в другую (составлять план, таблицу, схему); </w:t>
            </w:r>
            <w:r w:rsidRPr="000124AA">
              <w:rPr>
                <w:rStyle w:val="af4"/>
                <w:i w:val="0"/>
                <w:iCs w:val="0"/>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4"/>
                <w:i w:val="0"/>
                <w:iCs w:val="0"/>
              </w:rPr>
              <w:t xml:space="preserve">Высказывать </w:t>
            </w:r>
            <w:r w:rsidRPr="000124AA">
              <w:t xml:space="preserve">свою точку зрения; </w:t>
            </w:r>
            <w:r w:rsidRPr="000124AA">
              <w:rPr>
                <w:rStyle w:val="af4"/>
                <w:i w:val="0"/>
                <w:iCs w:val="0"/>
              </w:rPr>
              <w:t xml:space="preserve">слушать </w:t>
            </w:r>
            <w:r w:rsidRPr="000124AA">
              <w:t xml:space="preserve">и </w:t>
            </w:r>
            <w:r w:rsidRPr="000124AA">
              <w:rPr>
                <w:rStyle w:val="af4"/>
                <w:i w:val="0"/>
                <w:iCs w:val="0"/>
              </w:rPr>
              <w:t xml:space="preserve">слышать </w:t>
            </w:r>
            <w:r w:rsidRPr="000124AA">
              <w:t xml:space="preserve">других, вступая с ними в диалог; </w:t>
            </w:r>
            <w:r w:rsidRPr="000124AA">
              <w:rPr>
                <w:rStyle w:val="af4"/>
                <w:i w:val="0"/>
                <w:iCs w:val="0"/>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Проявлять активность во взаимодействии для решения коммуникативных задач слушать и вступать в диалог, участвовать в коллективном обсуждении.</w:t>
            </w:r>
          </w:p>
          <w:p w:rsidR="00705756" w:rsidRPr="000124AA" w:rsidRDefault="00705756" w:rsidP="00A82170">
            <w:pPr>
              <w:pStyle w:val="Standard"/>
              <w:autoSpaceDE w:val="0"/>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shd w:val="clear" w:color="auto" w:fill="FFFFFF"/>
              <w:tabs>
                <w:tab w:val="left" w:pos="357"/>
              </w:tabs>
              <w:autoSpaceDE w:val="0"/>
            </w:pPr>
            <w:r w:rsidRPr="000124AA">
              <w:t>Понимать информацию, представленную в текстовой форме; отделять новое знание от известного; ставить вопросы к тексту и искать ответы на них.</w:t>
            </w:r>
          </w:p>
        </w:tc>
      </w:tr>
      <w:tr w:rsidR="00705756" w:rsidRPr="000124AA" w:rsidTr="00B458C2">
        <w:trPr>
          <w:trHeight w:val="329"/>
        </w:trPr>
        <w:tc>
          <w:tcPr>
            <w:tcW w:w="875"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8.</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Путешествие по своей стране и за рубежом</w:t>
            </w:r>
          </w:p>
        </w:tc>
        <w:tc>
          <w:tcPr>
            <w:tcW w:w="1312" w:type="pct"/>
            <w:tcBorders>
              <w:left w:val="single" w:sz="4" w:space="0" w:color="000000"/>
            </w:tcBorders>
            <w:shd w:val="clear" w:color="auto" w:fill="auto"/>
            <w:tcMar>
              <w:top w:w="0" w:type="dxa"/>
              <w:left w:w="108" w:type="dxa"/>
              <w:bottom w:w="0" w:type="dxa"/>
              <w:right w:w="108" w:type="dxa"/>
            </w:tcMar>
          </w:tcPr>
          <w:p w:rsidR="00705756" w:rsidRPr="000124AA" w:rsidRDefault="00705756" w:rsidP="0051527A">
            <w:pPr>
              <w:pStyle w:val="Textbody"/>
              <w:autoSpaceDE w:val="0"/>
              <w:spacing w:after="0"/>
            </w:pPr>
            <w:r w:rsidRPr="000124AA">
              <w:rPr>
                <w:rStyle w:val="af4"/>
                <w:i w:val="0"/>
                <w:iCs w:val="0"/>
              </w:rPr>
              <w:t>Формировать</w:t>
            </w:r>
            <w:r w:rsidRPr="000124AA">
              <w:t xml:space="preserve">элементарные представления об эстетических и художественных ценностях культуры </w:t>
            </w:r>
            <w:r w:rsidR="0051527A">
              <w:t>англо</w:t>
            </w:r>
            <w:r w:rsidRPr="000124AA">
              <w:t>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tc>
        <w:tc>
          <w:tcPr>
            <w:tcW w:w="1531"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 xml:space="preserve">Уметь анализировать, критически оценивать и применять информацию. </w:t>
            </w:r>
            <w:r w:rsidRPr="000124AA">
              <w:rPr>
                <w:rStyle w:val="af4"/>
                <w:i w:val="0"/>
              </w:rPr>
              <w:t xml:space="preserve">Осуществлять </w:t>
            </w:r>
            <w:r w:rsidRPr="000124AA">
              <w:t xml:space="preserve">анализ и синтез; </w:t>
            </w:r>
            <w:r w:rsidRPr="000124AA">
              <w:rPr>
                <w:rStyle w:val="af4"/>
                <w:i w:val="0"/>
              </w:rPr>
              <w:t xml:space="preserve">устанавливать </w:t>
            </w:r>
            <w:r w:rsidRPr="000124AA">
              <w:t xml:space="preserve">причинно-следственные связи; </w:t>
            </w:r>
            <w:r w:rsidRPr="000124AA">
              <w:rPr>
                <w:rStyle w:val="af4"/>
                <w:i w:val="0"/>
              </w:rPr>
              <w:t xml:space="preserve">строить </w:t>
            </w:r>
            <w:r w:rsidRPr="000124AA">
              <w:t>рассуждения.</w:t>
            </w:r>
          </w:p>
        </w:tc>
        <w:tc>
          <w:tcPr>
            <w:tcW w:w="1282" w:type="pct"/>
            <w:tcBorders>
              <w:left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Выражать свои мысли в устной и письменной речи.</w:t>
            </w:r>
          </w:p>
          <w:p w:rsidR="00705756" w:rsidRPr="000124AA" w:rsidRDefault="00705756" w:rsidP="00A82170">
            <w:pPr>
              <w:pStyle w:val="Standard"/>
            </w:pPr>
            <w:r w:rsidRPr="000124AA">
              <w:t>Слушать и вступать в диалог, участвовать в коллективном обсуждении проблем.</w:t>
            </w:r>
          </w:p>
          <w:p w:rsidR="00705756" w:rsidRPr="000124AA" w:rsidRDefault="00705756" w:rsidP="00A82170">
            <w:pPr>
              <w:pStyle w:val="Standard"/>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r w:rsidR="00AB277C"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AB277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3D4335">
            <w:pPr>
              <w:pStyle w:val="Textbody"/>
              <w:widowControl w:val="0"/>
              <w:spacing w:after="0"/>
            </w:pP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3D4335">
            <w:pPr>
              <w:pStyle w:val="Standard"/>
            </w:pP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277C" w:rsidRPr="000124AA" w:rsidRDefault="00AB277C" w:rsidP="003D4335">
            <w:pPr>
              <w:pStyle w:val="Standard"/>
              <w:autoSpaceDE w:val="0"/>
            </w:pPr>
          </w:p>
        </w:tc>
      </w:tr>
    </w:tbl>
    <w:p w:rsidR="00705756" w:rsidRDefault="00705756" w:rsidP="00F00969">
      <w:pPr>
        <w:spacing w:after="0" w:line="240" w:lineRule="auto"/>
        <w:ind w:firstLine="709"/>
        <w:jc w:val="both"/>
        <w:rPr>
          <w:rFonts w:ascii="Times New Roman" w:hAnsi="Times New Roman"/>
          <w:b/>
          <w:sz w:val="28"/>
          <w:szCs w:val="28"/>
        </w:rPr>
      </w:pPr>
    </w:p>
    <w:p w:rsidR="00705756" w:rsidRPr="00F00969" w:rsidRDefault="00705756" w:rsidP="00F00969">
      <w:pPr>
        <w:spacing w:after="0" w:line="240" w:lineRule="auto"/>
        <w:ind w:firstLine="709"/>
        <w:jc w:val="both"/>
        <w:rPr>
          <w:rFonts w:ascii="Times New Roman" w:hAnsi="Times New Roman"/>
          <w:b/>
          <w:sz w:val="28"/>
          <w:szCs w:val="28"/>
        </w:rPr>
      </w:pPr>
    </w:p>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4B50C0">
        <w:trPr>
          <w:cantSplit/>
          <w:trHeight w:val="816"/>
        </w:trPr>
        <w:tc>
          <w:tcPr>
            <w:tcW w:w="6804"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00710374" w:rsidRPr="00C65E29">
              <w:rPr>
                <w:rFonts w:ascii="Times New Roman" w:hAnsi="Times New Roman"/>
                <w:sz w:val="28"/>
                <w:szCs w:val="28"/>
              </w:rPr>
              <w:t xml:space="preserve"> (всего), </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C65E29" w:rsidRDefault="00A82170" w:rsidP="004B50C0">
            <w:pPr>
              <w:spacing w:after="0" w:line="240" w:lineRule="auto"/>
              <w:rPr>
                <w:rFonts w:ascii="Times New Roman" w:hAnsi="Times New Roman"/>
                <w:sz w:val="28"/>
                <w:szCs w:val="28"/>
              </w:rPr>
            </w:pPr>
            <w:r w:rsidRPr="00C65E29">
              <w:rPr>
                <w:rFonts w:ascii="Times New Roman" w:hAnsi="Times New Roman"/>
                <w:sz w:val="28"/>
                <w:szCs w:val="28"/>
              </w:rPr>
              <w:t>Л</w:t>
            </w:r>
            <w:r w:rsidR="00710374" w:rsidRPr="00C65E29">
              <w:rPr>
                <w:rFonts w:ascii="Times New Roman" w:hAnsi="Times New Roman"/>
                <w:sz w:val="28"/>
                <w:szCs w:val="28"/>
              </w:rPr>
              <w:t>екции</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C614B4">
              <w:rPr>
                <w:rFonts w:ascii="Times New Roman" w:hAnsi="Times New Roman" w:cs="Times New Roman"/>
                <w:sz w:val="28"/>
                <w:szCs w:val="28"/>
              </w:rPr>
              <w:t>0</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C614B4"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107</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710374" w:rsidRPr="00C65E29" w:rsidTr="004B50C0">
        <w:trPr>
          <w:cantSplit/>
          <w:trHeight w:val="387"/>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0635D8"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387"/>
        </w:trPr>
        <w:tc>
          <w:tcPr>
            <w:tcW w:w="6804" w:type="dxa"/>
          </w:tcPr>
          <w:p w:rsidR="00710374" w:rsidRPr="004F1A6E" w:rsidRDefault="00700213" w:rsidP="004B50C0">
            <w:pPr>
              <w:pStyle w:val="Style253"/>
              <w:widowControl/>
              <w:spacing w:line="240" w:lineRule="auto"/>
              <w:rPr>
                <w:rStyle w:val="FontStyle368"/>
                <w:sz w:val="28"/>
                <w:szCs w:val="28"/>
              </w:rPr>
            </w:pPr>
            <w:r w:rsidRPr="004F1A6E">
              <w:rPr>
                <w:rStyle w:val="FontStyle368"/>
                <w:sz w:val="28"/>
                <w:szCs w:val="28"/>
              </w:rPr>
              <w:t>К</w:t>
            </w:r>
            <w:r w:rsidR="00710374" w:rsidRPr="004F1A6E">
              <w:rPr>
                <w:rStyle w:val="FontStyle368"/>
                <w:sz w:val="28"/>
                <w:szCs w:val="28"/>
              </w:rPr>
              <w:t>онсультации</w:t>
            </w:r>
          </w:p>
        </w:tc>
        <w:tc>
          <w:tcPr>
            <w:tcW w:w="2552" w:type="dxa"/>
            <w:vAlign w:val="center"/>
          </w:tcPr>
          <w:p w:rsidR="00710374" w:rsidRPr="00C65E29" w:rsidRDefault="004F1A6E"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295"/>
        </w:trPr>
        <w:tc>
          <w:tcPr>
            <w:tcW w:w="6804" w:type="dxa"/>
          </w:tcPr>
          <w:p w:rsidR="00710374" w:rsidRPr="00C65E29" w:rsidRDefault="00710374" w:rsidP="004B50C0">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710374" w:rsidRPr="00C65E29" w:rsidTr="004B50C0">
        <w:trPr>
          <w:cantSplit/>
          <w:trHeight w:val="20"/>
        </w:trPr>
        <w:tc>
          <w:tcPr>
            <w:tcW w:w="6804" w:type="dxa"/>
          </w:tcPr>
          <w:p w:rsidR="00710374" w:rsidRPr="00217B9F" w:rsidRDefault="000635D8" w:rsidP="000635D8">
            <w:pPr>
              <w:pStyle w:val="Style253"/>
              <w:widowControl/>
              <w:spacing w:line="240" w:lineRule="auto"/>
              <w:rPr>
                <w:rStyle w:val="FontStyle368"/>
                <w:sz w:val="28"/>
                <w:szCs w:val="28"/>
              </w:rPr>
            </w:pPr>
            <w:r w:rsidRPr="00217B9F">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710374" w:rsidRPr="00217B9F" w:rsidRDefault="00710374" w:rsidP="004B50C0">
            <w:pPr>
              <w:spacing w:after="0" w:line="240" w:lineRule="auto"/>
              <w:jc w:val="center"/>
              <w:rPr>
                <w:rFonts w:ascii="Times New Roman" w:hAnsi="Times New Roman"/>
                <w:sz w:val="28"/>
                <w:szCs w:val="28"/>
              </w:rPr>
            </w:pPr>
          </w:p>
        </w:tc>
      </w:tr>
      <w:tr w:rsidR="00710374" w:rsidRPr="00C65E29" w:rsidTr="004B50C0">
        <w:trPr>
          <w:cantSplit/>
          <w:trHeight w:val="20"/>
        </w:trPr>
        <w:tc>
          <w:tcPr>
            <w:tcW w:w="6804" w:type="dxa"/>
          </w:tcPr>
          <w:p w:rsidR="00710374" w:rsidRPr="004F1A6E" w:rsidRDefault="00710374" w:rsidP="00C614B4">
            <w:pPr>
              <w:pStyle w:val="Style272"/>
              <w:widowControl/>
              <w:tabs>
                <w:tab w:val="left" w:pos="244"/>
              </w:tabs>
              <w:rPr>
                <w:rStyle w:val="FontStyle405"/>
                <w:b w:val="0"/>
                <w:sz w:val="28"/>
                <w:szCs w:val="28"/>
              </w:rPr>
            </w:pPr>
            <w:r w:rsidRPr="004F1A6E">
              <w:rPr>
                <w:rFonts w:ascii="Times New Roman" w:hAnsi="Times New Roman" w:cs="Times New Roman"/>
                <w:sz w:val="28"/>
                <w:szCs w:val="28"/>
              </w:rPr>
              <w:t xml:space="preserve">Промежуточная аттестация в форме </w:t>
            </w:r>
            <w:r w:rsidRPr="004F1A6E">
              <w:rPr>
                <w:rFonts w:ascii="Times New Roman" w:hAnsi="Times New Roman" w:cs="Times New Roman"/>
                <w:b/>
                <w:i/>
                <w:sz w:val="28"/>
                <w:szCs w:val="28"/>
              </w:rPr>
              <w:t>дифференцированного зачета</w:t>
            </w:r>
          </w:p>
        </w:tc>
        <w:tc>
          <w:tcPr>
            <w:tcW w:w="2552" w:type="dxa"/>
          </w:tcPr>
          <w:p w:rsidR="00710374" w:rsidRPr="000635D8" w:rsidRDefault="004F1A6E" w:rsidP="004B50C0">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rsidR="00710374" w:rsidRDefault="00710374" w:rsidP="00710374">
      <w:pPr>
        <w:rPr>
          <w:rFonts w:ascii="Times New Roman" w:hAnsi="Times New Roman"/>
          <w:b/>
          <w:color w:val="FF0000"/>
          <w:sz w:val="24"/>
          <w:szCs w:val="24"/>
        </w:rPr>
      </w:pPr>
    </w:p>
    <w:p w:rsidR="0044119C" w:rsidRPr="00457FB3" w:rsidRDefault="00285368" w:rsidP="0044119C">
      <w:pPr>
        <w:spacing w:line="240" w:lineRule="auto"/>
        <w:ind w:firstLine="567"/>
        <w:jc w:val="center"/>
        <w:rPr>
          <w:rFonts w:ascii="Times New Roman" w:hAnsi="Times New Roman"/>
          <w:b/>
          <w:bCs/>
          <w:sz w:val="28"/>
          <w:szCs w:val="28"/>
          <w:lang w:val="en-US"/>
        </w:rPr>
      </w:pPr>
      <w:r w:rsidRPr="0044119C">
        <w:rPr>
          <w:rFonts w:ascii="Times New Roman" w:hAnsi="Times New Roman"/>
          <w:b/>
          <w:bCs/>
          <w:sz w:val="28"/>
          <w:szCs w:val="28"/>
        </w:rPr>
        <w:t>2.2. Содержание учебного предмета</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1. Начинаем заново</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1.1.Образование, обучение</w:t>
      </w:r>
      <w:r w:rsidR="003A0A07" w:rsidRPr="0044119C">
        <w:rPr>
          <w:b/>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Лекция.</w:t>
      </w:r>
      <w:r w:rsidR="00AC2A8D">
        <w:rPr>
          <w:b/>
          <w:bCs/>
          <w:sz w:val="28"/>
          <w:szCs w:val="28"/>
        </w:rPr>
        <w:t xml:space="preserve"> </w:t>
      </w:r>
      <w:r w:rsidRPr="0044119C">
        <w:rPr>
          <w:bCs/>
          <w:sz w:val="28"/>
          <w:szCs w:val="28"/>
        </w:rPr>
        <w:t xml:space="preserve">Образование в стране изучаемого языка. </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Образование в Великобритании. Введение лекси</w:t>
      </w:r>
      <w:r w:rsidR="003A0A07" w:rsidRPr="0044119C">
        <w:rPr>
          <w:bCs/>
          <w:sz w:val="28"/>
          <w:szCs w:val="28"/>
        </w:rPr>
        <w:t>ческих единиц по теме, тренировка употребления в устной и письменной речи</w:t>
      </w:r>
      <w:r w:rsidRPr="0044119C">
        <w:rPr>
          <w:bCs/>
          <w:sz w:val="28"/>
          <w:szCs w:val="28"/>
        </w:rPr>
        <w:t>.</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3A0A07" w:rsidRPr="0044119C">
        <w:rPr>
          <w:bCs/>
          <w:sz w:val="28"/>
          <w:szCs w:val="28"/>
        </w:rPr>
        <w:t xml:space="preserve"> «Образование в Великобритании», чтение, перевод, выполнение лексических упражнений</w:t>
      </w:r>
      <w:r w:rsidRPr="0044119C">
        <w:rPr>
          <w:bCs/>
          <w:sz w:val="28"/>
          <w:szCs w:val="28"/>
        </w:rPr>
        <w:t>.</w:t>
      </w:r>
      <w:r w:rsidR="003A0A07" w:rsidRPr="0044119C">
        <w:rPr>
          <w:bCs/>
          <w:sz w:val="28"/>
          <w:szCs w:val="28"/>
        </w:rPr>
        <w:t xml:space="preserve"> Практика устной речи.</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Настоящее завершённое время. Выполнение лексико-грамматических упражнений. </w:t>
      </w:r>
      <w:r w:rsidR="003A0A07" w:rsidRPr="0044119C">
        <w:rPr>
          <w:bCs/>
          <w:sz w:val="28"/>
          <w:szCs w:val="28"/>
        </w:rPr>
        <w:t>Практика устной и письменной речи.</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диалога-рассуждения</w:t>
      </w:r>
      <w:r w:rsidR="003A0A07" w:rsidRPr="0044119C">
        <w:rPr>
          <w:bCs/>
          <w:sz w:val="28"/>
          <w:szCs w:val="28"/>
        </w:rPr>
        <w:t xml:space="preserve"> по изучаемой теме</w:t>
      </w:r>
      <w:r w:rsidRPr="0044119C">
        <w:rPr>
          <w:bCs/>
          <w:sz w:val="28"/>
          <w:szCs w:val="28"/>
        </w:rPr>
        <w:t>.</w:t>
      </w:r>
      <w:r w:rsidR="003A0A07" w:rsidRPr="0044119C">
        <w:rPr>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2.  Описание человека</w:t>
      </w:r>
      <w:r w:rsidR="00E5734D" w:rsidRPr="0044119C">
        <w:rPr>
          <w:rFonts w:ascii="Times New Roman" w:hAnsi="Times New Roman" w:cs="Times New Roman"/>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Тема 2.1.Внешность, одежда</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Одежда. Стиль. Тенденции в моде.</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Описание людей, внешность. </w:t>
      </w:r>
      <w:r w:rsidR="003A0A07" w:rsidRPr="0044119C">
        <w:rPr>
          <w:bCs/>
          <w:sz w:val="28"/>
          <w:szCs w:val="28"/>
        </w:rPr>
        <w:t xml:space="preserve">Введение лексических единиц по теме, тренировка употребления в устной и письменной речи. </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E5734D" w:rsidRPr="0044119C">
        <w:rPr>
          <w:bCs/>
          <w:sz w:val="28"/>
          <w:szCs w:val="28"/>
        </w:rPr>
        <w:t xml:space="preserve"> по теме, чтение, перевод, ответы </w:t>
      </w:r>
      <w:r w:rsidR="00142F54" w:rsidRPr="0044119C">
        <w:rPr>
          <w:bCs/>
          <w:sz w:val="28"/>
          <w:szCs w:val="28"/>
        </w:rPr>
        <w:t>на вопросы</w:t>
      </w:r>
      <w:r w:rsidR="00E5734D" w:rsidRPr="0044119C">
        <w:rPr>
          <w:bCs/>
          <w:sz w:val="28"/>
          <w:szCs w:val="28"/>
        </w:rPr>
        <w:t xml:space="preserve"> по тексту</w:t>
      </w:r>
      <w:r w:rsidRPr="0044119C">
        <w:rPr>
          <w:bCs/>
          <w:sz w:val="28"/>
          <w:szCs w:val="28"/>
        </w:rPr>
        <w:t>.</w:t>
      </w:r>
      <w:r w:rsidR="00E5734D" w:rsidRPr="0044119C">
        <w:rPr>
          <w:bCs/>
          <w:sz w:val="28"/>
          <w:szCs w:val="28"/>
        </w:rPr>
        <w:t xml:space="preserve"> Практика устной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Внешность. Одежда. Функциональный язык (команда, просьба, инструкции). </w:t>
      </w:r>
      <w:r w:rsidR="00E5734D" w:rsidRPr="0044119C">
        <w:rPr>
          <w:bCs/>
          <w:sz w:val="28"/>
          <w:szCs w:val="28"/>
        </w:rPr>
        <w:t>Выполнение лексико-грамматических упражнений.</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Сложные существительные. Выполнение лексико-грамматических упражнений. </w:t>
      </w:r>
      <w:r w:rsidR="00E5734D" w:rsidRPr="0044119C">
        <w:rPr>
          <w:bCs/>
          <w:sz w:val="28"/>
          <w:szCs w:val="28"/>
        </w:rPr>
        <w:t>Практика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Одежда. Форма в учебном заведении. Работа с текстом</w:t>
      </w:r>
      <w:r w:rsidR="00E5734D" w:rsidRPr="0044119C">
        <w:rPr>
          <w:bCs/>
          <w:sz w:val="28"/>
          <w:szCs w:val="28"/>
        </w:rPr>
        <w:t>, чтение, перевод, ответы на  вопросы по тексту. Практика устной и письменной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3.  Физкультура и спорт. Здоровый образ жизни</w:t>
      </w:r>
      <w:r w:rsidR="00E5734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3.1.Человек, здоровье, спорт</w:t>
      </w:r>
      <w:r w:rsidR="00E5734D" w:rsidRPr="0044119C">
        <w:rPr>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Человек, здоровье.</w:t>
      </w:r>
      <w:r w:rsidR="00E5734D" w:rsidRPr="0044119C">
        <w:rPr>
          <w:rFonts w:ascii="Times New Roman" w:hAnsi="Times New Roman" w:cs="Times New Roman"/>
          <w:bCs/>
          <w:sz w:val="28"/>
          <w:szCs w:val="28"/>
        </w:rPr>
        <w:t xml:space="preserve"> Введение лексических единиц по теме, тренировка употребления в устной и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Сослагательное наклонение. </w:t>
      </w:r>
      <w:r w:rsidR="00E5734D" w:rsidRPr="0044119C">
        <w:rPr>
          <w:bCs/>
          <w:sz w:val="28"/>
          <w:szCs w:val="28"/>
        </w:rPr>
        <w:t xml:space="preserve"> Выполнение лексико-грамматических упражнений. Практика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Спорт. Здоровье. </w:t>
      </w:r>
      <w:r w:rsidR="00E5734D" w:rsidRPr="0044119C">
        <w:rPr>
          <w:rFonts w:ascii="Times New Roman" w:hAnsi="Times New Roman" w:cs="Times New Roman"/>
          <w:bCs/>
          <w:sz w:val="28"/>
          <w:szCs w:val="28"/>
        </w:rPr>
        <w:t>Введение лексических единиц по теме, тренировка употребления в устной и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Работа с текстом. </w:t>
      </w:r>
      <w:r w:rsidR="00E5734D" w:rsidRPr="0044119C">
        <w:rPr>
          <w:rFonts w:ascii="Times New Roman" w:hAnsi="Times New Roman" w:cs="Times New Roman"/>
          <w:bCs/>
          <w:sz w:val="28"/>
          <w:szCs w:val="28"/>
        </w:rPr>
        <w:t>«</w:t>
      </w:r>
      <w:r w:rsidRPr="0044119C">
        <w:rPr>
          <w:rFonts w:ascii="Times New Roman" w:hAnsi="Times New Roman" w:cs="Times New Roman"/>
          <w:bCs/>
          <w:sz w:val="28"/>
          <w:szCs w:val="28"/>
        </w:rPr>
        <w:t>Спорт. Виды спорта.</w:t>
      </w:r>
      <w:r w:rsidR="00E5734D" w:rsidRPr="0044119C">
        <w:rPr>
          <w:rFonts w:ascii="Times New Roman" w:hAnsi="Times New Roman" w:cs="Times New Roman"/>
          <w:bCs/>
          <w:sz w:val="28"/>
          <w:szCs w:val="28"/>
        </w:rPr>
        <w:t>»Работа с текстом, чтение, перевод, пересказ.</w:t>
      </w:r>
    </w:p>
    <w:p w:rsidR="004F1A6E"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монолога</w:t>
      </w:r>
      <w:r w:rsidR="00E5734D" w:rsidRPr="0044119C">
        <w:rPr>
          <w:rFonts w:ascii="Times New Roman" w:hAnsi="Times New Roman" w:cs="Times New Roman"/>
          <w:bCs/>
          <w:sz w:val="28"/>
          <w:szCs w:val="28"/>
        </w:rPr>
        <w:t xml:space="preserve"> на тему «Спорт в моей жизни»</w:t>
      </w:r>
      <w:r w:rsidRPr="0044119C">
        <w:rPr>
          <w:rFonts w:ascii="Times New Roman" w:hAnsi="Times New Roman" w:cs="Times New Roman"/>
          <w:bCs/>
          <w:sz w:val="28"/>
          <w:szCs w:val="28"/>
        </w:rPr>
        <w:t>.</w:t>
      </w:r>
      <w:r w:rsidR="005217CD" w:rsidRPr="0044119C">
        <w:rPr>
          <w:rFonts w:ascii="Times New Roman" w:hAnsi="Times New Roman" w:cs="Times New Roman"/>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4.  Искусство в стране изучаемого языка</w:t>
      </w:r>
      <w:r w:rsidR="005217C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4.1.Искусство, музыка</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Искусство, музыка.</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Работа с текстом</w:t>
      </w:r>
      <w:r w:rsidR="005217CD"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Настоящее время.</w:t>
      </w:r>
      <w:r w:rsidR="005217CD" w:rsidRPr="0044119C">
        <w:rPr>
          <w:bCs/>
          <w:sz w:val="28"/>
          <w:szCs w:val="28"/>
        </w:rPr>
        <w:t xml:space="preserve"> Выполнение лексико-грамматических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Будущее время.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В</w:t>
      </w:r>
      <w:r w:rsidRPr="0044119C">
        <w:rPr>
          <w:bCs/>
          <w:sz w:val="28"/>
          <w:szCs w:val="28"/>
        </w:rPr>
        <w:t xml:space="preserve">ыдающиеся деятели страны изучаемого языка. </w:t>
      </w:r>
      <w:r w:rsidR="005217CD" w:rsidRPr="0044119C">
        <w:rPr>
          <w:bCs/>
          <w:sz w:val="28"/>
          <w:szCs w:val="28"/>
        </w:rPr>
        <w:t xml:space="preserve"> 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Прошедшее время.</w:t>
      </w:r>
      <w:r w:rsidR="004A6924">
        <w:rPr>
          <w:bCs/>
          <w:sz w:val="28"/>
          <w:szCs w:val="28"/>
        </w:rPr>
        <w:t xml:space="preserve"> </w:t>
      </w:r>
      <w:r w:rsidRPr="0044119C">
        <w:rPr>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5.  Распорядок дня студента колледжа</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5.1.Организация времени, рабочий день, досуг</w:t>
      </w:r>
      <w:r w:rsidR="005217CD"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Организация времени, рабочий день.</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Придаточные предложения цели.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Рабочий день. </w:t>
      </w:r>
      <w:r w:rsidR="005217CD" w:rsidRPr="0044119C">
        <w:rPr>
          <w:bCs/>
          <w:sz w:val="28"/>
          <w:szCs w:val="28"/>
        </w:rPr>
        <w:t>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Режим дня. Работа с текстом</w:t>
      </w:r>
      <w:r w:rsidR="005217CD" w:rsidRPr="0044119C">
        <w:rPr>
          <w:bCs/>
          <w:sz w:val="28"/>
          <w:szCs w:val="28"/>
        </w:rPr>
        <w:t>, чтение, перевод, пересказ.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Досуг. Увлечения.</w:t>
      </w:r>
      <w:r w:rsidR="00623CD2" w:rsidRPr="00A0752E">
        <w:rPr>
          <w:bCs/>
          <w:sz w:val="28"/>
          <w:szCs w:val="28"/>
        </w:rPr>
        <w:t xml:space="preserve"> </w:t>
      </w:r>
      <w:r w:rsidRPr="0044119C">
        <w:rPr>
          <w:bCs/>
          <w:sz w:val="28"/>
          <w:szCs w:val="28"/>
        </w:rPr>
        <w:t>Работа с текстом</w:t>
      </w:r>
      <w:r w:rsidR="005217CD" w:rsidRPr="0044119C">
        <w:rPr>
          <w:bCs/>
          <w:sz w:val="28"/>
          <w:szCs w:val="28"/>
        </w:rPr>
        <w:t>, чтение, перевод, ответы на вопросы. Практика устной и письменной речи.</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w:t>
      </w:r>
      <w:r w:rsidR="005217CD" w:rsidRPr="0044119C">
        <w:rPr>
          <w:bCs/>
          <w:sz w:val="28"/>
          <w:szCs w:val="28"/>
        </w:rPr>
        <w:t xml:space="preserve"> на тему «Мой день»</w:t>
      </w:r>
      <w:r w:rsidRPr="0044119C">
        <w:rPr>
          <w:bCs/>
          <w:sz w:val="28"/>
          <w:szCs w:val="28"/>
        </w:rPr>
        <w:t>.</w:t>
      </w:r>
      <w:r w:rsidR="005217CD" w:rsidRPr="0044119C">
        <w:rPr>
          <w:bCs/>
          <w:sz w:val="28"/>
          <w:szCs w:val="28"/>
        </w:rPr>
        <w:t>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Раздел 6. Семья и семейные отношения</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6.1.Отношения в семье</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Моя семья. </w:t>
      </w:r>
      <w:r w:rsidR="005217CD" w:rsidRPr="0044119C">
        <w:rPr>
          <w:bCs/>
          <w:sz w:val="28"/>
          <w:szCs w:val="28"/>
        </w:rPr>
        <w:t>Введение лексических единиц по теме, тренировка употребления в устной и письменной речи.</w:t>
      </w:r>
    </w:p>
    <w:p w:rsidR="000757D5" w:rsidRPr="0044119C" w:rsidRDefault="00731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Отношения в семье. Работа с текстом, чтение, перевод, выполнение лексических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Модальные глаголы.Выполнение лексико-грамматических упражнений.</w:t>
      </w:r>
      <w:r w:rsidR="00731D9F"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традиции.  </w:t>
      </w:r>
      <w:r w:rsidR="00731D9F" w:rsidRPr="0044119C">
        <w:rPr>
          <w:bCs/>
          <w:sz w:val="28"/>
          <w:szCs w:val="28"/>
        </w:rPr>
        <w:t>Тренировка и закрепление использования в речи лексических единиц по теме.</w:t>
      </w:r>
    </w:p>
    <w:p w:rsidR="000757D5" w:rsidRPr="0044119C" w:rsidRDefault="000757D5"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диалога</w:t>
      </w:r>
      <w:r w:rsidR="00731D9F" w:rsidRPr="0044119C">
        <w:rPr>
          <w:rFonts w:ascii="Times New Roman" w:hAnsi="Times New Roman" w:cs="Times New Roman"/>
          <w:bCs/>
          <w:sz w:val="28"/>
          <w:szCs w:val="28"/>
        </w:rPr>
        <w:t xml:space="preserve"> по теме «Моя семья» Практика устной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6.2.Чувства и эмоции</w:t>
      </w:r>
      <w:r w:rsidR="007805C3"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7805C3"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Чувства. Положительные и отрицательные эмоции. Работа с текстом</w:t>
      </w:r>
      <w:r w:rsidR="007805C3" w:rsidRPr="0044119C">
        <w:rPr>
          <w:bCs/>
          <w:sz w:val="28"/>
          <w:szCs w:val="28"/>
        </w:rPr>
        <w:t>, чтение, перевод, выполнение лексических упражнений.</w:t>
      </w:r>
    </w:p>
    <w:p w:rsidR="00846BA8"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Сослагательное наклонение. Выполнение лексико-грамматических упражнений.</w:t>
      </w:r>
      <w:r w:rsidR="00846BA8"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ссоры, разногласия. </w:t>
      </w:r>
      <w:r w:rsidR="00846BA8" w:rsidRPr="0044119C">
        <w:rPr>
          <w:bCs/>
          <w:sz w:val="28"/>
          <w:szCs w:val="28"/>
        </w:rPr>
        <w:t xml:space="preserve">Тренировка </w:t>
      </w:r>
      <w:r w:rsidR="00974768" w:rsidRPr="0044119C">
        <w:rPr>
          <w:bCs/>
          <w:sz w:val="28"/>
          <w:szCs w:val="28"/>
        </w:rPr>
        <w:t xml:space="preserve">и закрепление употребления в речи </w:t>
      </w:r>
      <w:r w:rsidRPr="0044119C">
        <w:rPr>
          <w:bCs/>
          <w:sz w:val="28"/>
          <w:szCs w:val="28"/>
        </w:rPr>
        <w:t>лекси</w:t>
      </w:r>
      <w:r w:rsidR="00974768" w:rsidRPr="0044119C">
        <w:rPr>
          <w:bCs/>
          <w:sz w:val="28"/>
          <w:szCs w:val="28"/>
        </w:rPr>
        <w:t>ческих единиц</w:t>
      </w:r>
      <w:r w:rsidRPr="0044119C">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Отношения с друзьями. </w:t>
      </w:r>
      <w:r w:rsidR="008F4604" w:rsidRPr="0044119C">
        <w:rPr>
          <w:bCs/>
          <w:sz w:val="28"/>
          <w:szCs w:val="28"/>
        </w:rPr>
        <w:t>Работа с текстом, чтение, перевод, ответы на вопросы. 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w:t>
      </w:r>
      <w:r w:rsidR="008F4604" w:rsidRPr="0044119C">
        <w:rPr>
          <w:bCs/>
          <w:sz w:val="28"/>
          <w:szCs w:val="28"/>
        </w:rPr>
        <w:t>ление монолога по теме «Чувства</w:t>
      </w:r>
      <w:r w:rsidRPr="0044119C">
        <w:rPr>
          <w:bCs/>
          <w:sz w:val="28"/>
          <w:szCs w:val="28"/>
        </w:rPr>
        <w:t>.</w:t>
      </w:r>
      <w:r w:rsidR="0049092F">
        <w:rPr>
          <w:bCs/>
          <w:sz w:val="28"/>
          <w:szCs w:val="28"/>
        </w:rPr>
        <w:t xml:space="preserve"> </w:t>
      </w:r>
      <w:r w:rsidR="008F4604" w:rsidRPr="0044119C">
        <w:rPr>
          <w:bCs/>
          <w:sz w:val="28"/>
          <w:szCs w:val="28"/>
        </w:rPr>
        <w:t>Эмоции». Практика устной речи.</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Словообразование.</w:t>
      </w:r>
      <w:r w:rsidR="008F4604" w:rsidRPr="0044119C">
        <w:rPr>
          <w:bCs/>
          <w:sz w:val="28"/>
          <w:szCs w:val="28"/>
        </w:rPr>
        <w:t>Выполнение лексико-грамматических упражнений. 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6.3.Семейные обычаи, праздники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 xml:space="preserve">Лекция. </w:t>
      </w:r>
      <w:r w:rsidRPr="0044119C">
        <w:rPr>
          <w:bCs/>
          <w:sz w:val="28"/>
          <w:szCs w:val="28"/>
        </w:rPr>
        <w:t xml:space="preserve">Обычаи и праздники в стране изучаемого языка.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обычаи, праздники. </w:t>
      </w:r>
      <w:r w:rsidR="008F4604"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Семейные обычаи, праздники. Работа с текстом</w:t>
      </w:r>
      <w:r w:rsidR="008F4604" w:rsidRPr="0044119C">
        <w:rPr>
          <w:bCs/>
          <w:sz w:val="28"/>
          <w:szCs w:val="28"/>
        </w:rPr>
        <w:t>, чтение, перевод, ответы на вопросы</w:t>
      </w:r>
      <w:r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Весенние и летние праздники в стране изучаемого языка. Работа с текстом.</w:t>
      </w:r>
      <w:r w:rsidR="008F4604" w:rsidRPr="0044119C">
        <w:rPr>
          <w:bCs/>
          <w:sz w:val="28"/>
          <w:szCs w:val="28"/>
        </w:rPr>
        <w:t>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Видовременная система глагола. Выполнение упражнений и тестовых заданий.</w:t>
      </w:r>
      <w:r w:rsidR="008F4604" w:rsidRPr="0044119C">
        <w:rPr>
          <w:bCs/>
          <w:sz w:val="28"/>
          <w:szCs w:val="28"/>
        </w:rPr>
        <w:t xml:space="preserve"> Практика письменной речи.</w:t>
      </w:r>
    </w:p>
    <w:p w:rsidR="008F4604" w:rsidRPr="0044119C" w:rsidRDefault="008F4604"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 по теме «Обычаи и праздники в России».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7. Великобритания</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7.1.География, государственное и политическое устройство Великобритании</w:t>
      </w:r>
      <w:r w:rsidR="005635E1" w:rsidRPr="0044119C">
        <w:rPr>
          <w:b/>
          <w:sz w:val="28"/>
          <w:szCs w:val="28"/>
        </w:rPr>
        <w:t>.</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Лекция.</w:t>
      </w:r>
      <w:r w:rsidRPr="0044119C">
        <w:rPr>
          <w:bCs/>
          <w:sz w:val="28"/>
          <w:szCs w:val="28"/>
        </w:rPr>
        <w:t xml:space="preserve">  Великобритания. Географическое положение.</w:t>
      </w:r>
      <w:r w:rsidRPr="0044119C">
        <w:rPr>
          <w:sz w:val="28"/>
          <w:szCs w:val="28"/>
        </w:rPr>
        <w:t xml:space="preserve"> Государственное и политическое устройство.</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Великобритания. Географическое положение. Работа с текстом</w:t>
      </w:r>
      <w:r w:rsidR="008F4604" w:rsidRPr="0044119C">
        <w:rPr>
          <w:bCs/>
          <w:sz w:val="28"/>
          <w:szCs w:val="28"/>
        </w:rPr>
        <w:t>, чтение, перевод, ответы на вопросы.</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Великобритания. Климат.  Погода. </w:t>
      </w:r>
      <w:r w:rsidR="008F4604" w:rsidRPr="0044119C">
        <w:rPr>
          <w:bCs/>
          <w:sz w:val="28"/>
          <w:szCs w:val="28"/>
        </w:rPr>
        <w:t>Работа с текстом, чтение, перевод, пересказ.</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Инфинитив и инговая форма. Выполнение лексико-грамматических упражнений.</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Великобритания.</w:t>
      </w:r>
      <w:r w:rsidRPr="0044119C">
        <w:rPr>
          <w:sz w:val="28"/>
          <w:szCs w:val="28"/>
        </w:rPr>
        <w:t xml:space="preserve"> Государственное и политическое устройство.</w:t>
      </w:r>
      <w:r w:rsidR="005635E1"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Работа с текстом.</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Модальные глаголы. Выполнение лексико-грамматических упражнений.   </w:t>
      </w:r>
      <w:r w:rsidR="005635E1" w:rsidRPr="0044119C">
        <w:rPr>
          <w:bCs/>
          <w:sz w:val="28"/>
          <w:szCs w:val="28"/>
        </w:rPr>
        <w:t>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8. Путешествие по своей стране и за рубежом</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8.1.Путешествия, туризм</w:t>
      </w:r>
      <w:r w:rsidR="005635E1" w:rsidRPr="0044119C">
        <w:rPr>
          <w:b/>
          <w:sz w:val="28"/>
          <w:szCs w:val="28"/>
        </w:rPr>
        <w:t>.</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Туризм и его значение в жизни человека.</w:t>
      </w:r>
      <w:r w:rsidR="004A6924">
        <w:rPr>
          <w:bCs/>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Путешествия, туризм: вдали от дома. </w:t>
      </w:r>
      <w:r w:rsidR="0044119C" w:rsidRPr="0044119C">
        <w:rPr>
          <w:bCs/>
          <w:sz w:val="28"/>
          <w:szCs w:val="28"/>
        </w:rPr>
        <w:t>Работа с текстом,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 xml:space="preserve">Способы выражения предпочтений, целей. </w:t>
      </w:r>
      <w:r w:rsidR="0044119C" w:rsidRPr="0044119C">
        <w:rPr>
          <w:bCs/>
          <w:sz w:val="28"/>
          <w:szCs w:val="28"/>
        </w:rPr>
        <w:t>Выполнение лексико-грамматических упражнений.   Практика письменной и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Путешествие по Лондону. Работа с текстом.</w:t>
      </w:r>
      <w:r w:rsidR="004A6924">
        <w:rPr>
          <w:bCs/>
          <w:sz w:val="28"/>
          <w:szCs w:val="28"/>
        </w:rPr>
        <w:t xml:space="preserve"> </w:t>
      </w:r>
      <w:r w:rsidR="0044119C" w:rsidRPr="0044119C">
        <w:rPr>
          <w:bCs/>
          <w:sz w:val="28"/>
          <w:szCs w:val="28"/>
        </w:rPr>
        <w:t>Работа с текстом, чтение, перевод, пересказ.</w:t>
      </w:r>
    </w:p>
    <w:p w:rsidR="000757D5" w:rsidRPr="0044119C" w:rsidRDefault="000757D5" w:rsidP="0044119C">
      <w:pPr>
        <w:pStyle w:val="Standard"/>
        <w:tabs>
          <w:tab w:val="left" w:pos="2310"/>
        </w:tabs>
        <w:jc w:val="both"/>
        <w:rPr>
          <w:bCs/>
          <w:sz w:val="28"/>
          <w:szCs w:val="28"/>
        </w:rPr>
      </w:pPr>
      <w:r w:rsidRPr="0044119C">
        <w:rPr>
          <w:bCs/>
          <w:sz w:val="28"/>
          <w:szCs w:val="28"/>
        </w:rPr>
        <w:t>Составление диалога-рассуждения</w:t>
      </w:r>
      <w:r w:rsidR="0044119C" w:rsidRPr="0044119C">
        <w:rPr>
          <w:bCs/>
          <w:sz w:val="28"/>
          <w:szCs w:val="28"/>
        </w:rPr>
        <w:t xml:space="preserve"> на тему «Путешествие по Лондону». Практика устной речи.</w:t>
      </w:r>
    </w:p>
    <w:p w:rsidR="000757D5" w:rsidRPr="0044119C" w:rsidRDefault="000757D5" w:rsidP="0044119C">
      <w:pPr>
        <w:pStyle w:val="Standard"/>
        <w:tabs>
          <w:tab w:val="left" w:pos="2310"/>
        </w:tabs>
        <w:jc w:val="both"/>
        <w:rPr>
          <w:bCs/>
          <w:sz w:val="28"/>
          <w:szCs w:val="28"/>
        </w:rPr>
      </w:pPr>
      <w:r w:rsidRPr="0044119C">
        <w:rPr>
          <w:bCs/>
          <w:sz w:val="28"/>
          <w:szCs w:val="28"/>
        </w:rPr>
        <w:t xml:space="preserve">Путешествие по стране изучаемого языка. Культурные особенности. Традиции. </w:t>
      </w:r>
    </w:p>
    <w:p w:rsidR="000757D5" w:rsidRPr="0044119C" w:rsidRDefault="000757D5" w:rsidP="0044119C">
      <w:pPr>
        <w:pStyle w:val="Standard"/>
        <w:tabs>
          <w:tab w:val="left" w:pos="2310"/>
        </w:tabs>
        <w:jc w:val="both"/>
        <w:rPr>
          <w:bCs/>
          <w:sz w:val="28"/>
          <w:szCs w:val="28"/>
        </w:rPr>
      </w:pPr>
      <w:r w:rsidRPr="0044119C">
        <w:rPr>
          <w:bCs/>
          <w:sz w:val="28"/>
          <w:szCs w:val="28"/>
        </w:rPr>
        <w:t>Этикет. Работа с текстом</w:t>
      </w:r>
      <w:r w:rsidR="0044119C" w:rsidRPr="0044119C">
        <w:rPr>
          <w:bCs/>
          <w:sz w:val="28"/>
          <w:szCs w:val="28"/>
        </w:rPr>
        <w:t>, чтение, перевод, ответы на вопросы</w:t>
      </w:r>
      <w:r w:rsidRPr="0044119C">
        <w:rPr>
          <w:bCs/>
          <w:sz w:val="28"/>
          <w:szCs w:val="28"/>
        </w:rPr>
        <w:t xml:space="preserve">. </w:t>
      </w:r>
    </w:p>
    <w:p w:rsidR="000757D5" w:rsidRPr="0044119C" w:rsidRDefault="0044119C"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Туризм и его значение в жизни человека. </w:t>
      </w:r>
      <w:r w:rsidR="000757D5" w:rsidRPr="0044119C">
        <w:rPr>
          <w:rFonts w:ascii="Times New Roman" w:hAnsi="Times New Roman" w:cs="Times New Roman"/>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8.2.Россия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Россия. Географическое положение, климат.</w:t>
      </w:r>
      <w:r w:rsidR="004A6924">
        <w:rPr>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44119C"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Государственное и политическое устройство.</w:t>
      </w:r>
      <w:r w:rsidR="004A6924">
        <w:rPr>
          <w:sz w:val="28"/>
          <w:szCs w:val="28"/>
        </w:rPr>
        <w:t xml:space="preserve"> </w:t>
      </w:r>
      <w:r w:rsidR="000757D5" w:rsidRPr="0044119C">
        <w:rPr>
          <w:bCs/>
          <w:sz w:val="28"/>
          <w:szCs w:val="28"/>
        </w:rPr>
        <w:t>Работа с текстом</w:t>
      </w:r>
      <w:r w:rsidRPr="0044119C">
        <w:rPr>
          <w:bCs/>
          <w:sz w:val="28"/>
          <w:szCs w:val="28"/>
        </w:rPr>
        <w:t>,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Аудирование.</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Работа с текстом</w:t>
      </w:r>
      <w:r w:rsidR="0044119C" w:rsidRPr="0044119C">
        <w:rPr>
          <w:bCs/>
          <w:sz w:val="28"/>
          <w:szCs w:val="28"/>
        </w:rPr>
        <w:t>, чтение, перевод, пересказ</w:t>
      </w:r>
      <w:r w:rsidRPr="0044119C">
        <w:rPr>
          <w:bCs/>
          <w:sz w:val="28"/>
          <w:szCs w:val="28"/>
        </w:rPr>
        <w:t>.</w:t>
      </w:r>
      <w:r w:rsidR="004A6924">
        <w:rPr>
          <w:bCs/>
          <w:sz w:val="28"/>
          <w:szCs w:val="28"/>
        </w:rPr>
        <w:t xml:space="preserve"> </w:t>
      </w:r>
      <w:r w:rsidRPr="0044119C">
        <w:rPr>
          <w:bCs/>
          <w:sz w:val="28"/>
          <w:szCs w:val="28"/>
        </w:rPr>
        <w:t>Выполнение лексико-грамматических упражнений.</w:t>
      </w:r>
    </w:p>
    <w:p w:rsidR="004F1A6E" w:rsidRDefault="004F1A6E" w:rsidP="0044119C">
      <w:pPr>
        <w:pStyle w:val="Style47"/>
        <w:widowControl/>
        <w:rPr>
          <w:bCs/>
          <w:sz w:val="28"/>
          <w:szCs w:val="28"/>
        </w:rPr>
      </w:pPr>
    </w:p>
    <w:p w:rsidR="004F1A6E" w:rsidRDefault="004F1A6E" w:rsidP="004F1A6E">
      <w:pPr>
        <w:pStyle w:val="Style47"/>
        <w:widowControl/>
        <w:jc w:val="center"/>
        <w:rPr>
          <w:bCs/>
          <w:sz w:val="28"/>
          <w:szCs w:val="28"/>
        </w:rPr>
      </w:pPr>
    </w:p>
    <w:p w:rsidR="00285368" w:rsidRPr="00802F69" w:rsidRDefault="00285368" w:rsidP="004F1A6E">
      <w:pPr>
        <w:pStyle w:val="Style47"/>
        <w:widowControl/>
        <w:jc w:val="center"/>
        <w:rPr>
          <w:rStyle w:val="FontStyle59"/>
          <w:rFonts w:ascii="Times New Roman" w:hAnsi="Times New Roman" w:cs="Times New Roman"/>
          <w:b/>
          <w:i w:val="0"/>
          <w:sz w:val="28"/>
          <w:szCs w:val="28"/>
        </w:rPr>
      </w:pPr>
      <w:r w:rsidRPr="00802F69">
        <w:rPr>
          <w:rStyle w:val="FontStyle59"/>
          <w:rFonts w:ascii="Times New Roman" w:hAnsi="Times New Roman" w:cs="Times New Roman"/>
          <w:b/>
          <w:i w:val="0"/>
          <w:sz w:val="28"/>
          <w:szCs w:val="28"/>
        </w:rPr>
        <w:t>Примерные темы индивидуальных проектов</w:t>
      </w:r>
    </w:p>
    <w:p w:rsidR="00C614B4" w:rsidRPr="00C213DE" w:rsidRDefault="00C614B4" w:rsidP="00C614B4">
      <w:pPr>
        <w:pStyle w:val="Default"/>
        <w:jc w:val="both"/>
        <w:rPr>
          <w:rFonts w:eastAsia="SchoolBookCSanPin-Regular"/>
          <w:b/>
          <w:bCs/>
          <w:color w:val="auto"/>
          <w:sz w:val="28"/>
          <w:szCs w:val="28"/>
        </w:rPr>
      </w:pPr>
    </w:p>
    <w:tbl>
      <w:tblPr>
        <w:tblW w:w="0" w:type="auto"/>
        <w:tblInd w:w="-661" w:type="dxa"/>
        <w:tblLook w:val="04A0" w:firstRow="1" w:lastRow="0" w:firstColumn="1" w:lastColumn="0" w:noHBand="0" w:noVBand="1"/>
      </w:tblPr>
      <w:tblGrid>
        <w:gridCol w:w="10798"/>
      </w:tblGrid>
      <w:tr w:rsidR="00C614B4" w:rsidRPr="00C213DE" w:rsidTr="00A82170">
        <w:tc>
          <w:tcPr>
            <w:tcW w:w="10232" w:type="dxa"/>
            <w:shd w:val="clear" w:color="auto" w:fill="auto"/>
          </w:tcPr>
          <w:tbl>
            <w:tblPr>
              <w:tblW w:w="11133" w:type="dxa"/>
              <w:tblLook w:val="01E0" w:firstRow="1" w:lastRow="1" w:firstColumn="1" w:lastColumn="1" w:noHBand="0" w:noVBand="0"/>
            </w:tblPr>
            <w:tblGrid>
              <w:gridCol w:w="11133"/>
            </w:tblGrid>
            <w:tr w:rsidR="00C614B4" w:rsidRPr="00C213DE" w:rsidTr="00A82170">
              <w:tc>
                <w:tcPr>
                  <w:tcW w:w="11133" w:type="dxa"/>
                </w:tcPr>
                <w:p w:rsidR="00C614B4" w:rsidRPr="00C213DE" w:rsidRDefault="004A6924" w:rsidP="00802F69">
                  <w:pPr>
                    <w:spacing w:after="0" w:line="240" w:lineRule="auto"/>
                    <w:ind w:left="360"/>
                    <w:jc w:val="both"/>
                    <w:rPr>
                      <w:rFonts w:ascii="Times New Roman" w:hAnsi="Times New Roman"/>
                      <w:bCs/>
                      <w:kern w:val="2"/>
                      <w:sz w:val="28"/>
                      <w:szCs w:val="28"/>
                    </w:rPr>
                  </w:pPr>
                  <w:r>
                    <w:rPr>
                      <w:rFonts w:ascii="Times New Roman" w:hAnsi="Times New Roman"/>
                      <w:sz w:val="28"/>
                      <w:szCs w:val="28"/>
                      <w:shd w:val="clear" w:color="auto" w:fill="FFFFFF"/>
                    </w:rPr>
                    <w:t>Пути изучения английского</w:t>
                  </w:r>
                  <w:r w:rsidR="00C614B4" w:rsidRPr="00C213DE">
                    <w:rPr>
                      <w:rFonts w:ascii="Times New Roman" w:hAnsi="Times New Roman"/>
                      <w:sz w:val="28"/>
                      <w:szCs w:val="28"/>
                      <w:shd w:val="clear" w:color="auto" w:fill="FFFFFF"/>
                    </w:rPr>
                    <w:t xml:space="preserve"> языка с помощью Интернет.</w:t>
                  </w:r>
                </w:p>
              </w:tc>
            </w:tr>
            <w:tr w:rsidR="00C614B4" w:rsidRPr="00C213DE" w:rsidTr="00A82170">
              <w:tc>
                <w:tcPr>
                  <w:tcW w:w="11133" w:type="dxa"/>
                </w:tcPr>
                <w:p w:rsidR="00C614B4" w:rsidRDefault="00C614B4" w:rsidP="00802F69">
                  <w:pPr>
                    <w:spacing w:after="0" w:line="240" w:lineRule="auto"/>
                    <w:ind w:left="360"/>
                    <w:jc w:val="both"/>
                    <w:rPr>
                      <w:rFonts w:ascii="Times New Roman" w:hAnsi="Times New Roman"/>
                      <w:bCs/>
                      <w:sz w:val="28"/>
                      <w:szCs w:val="28"/>
                    </w:rPr>
                  </w:pPr>
                  <w:r w:rsidRPr="00C213DE">
                    <w:rPr>
                      <w:rFonts w:ascii="Times New Roman" w:hAnsi="Times New Roman"/>
                      <w:bCs/>
                      <w:sz w:val="28"/>
                      <w:szCs w:val="28"/>
                    </w:rPr>
                    <w:t xml:space="preserve">Экскурсия по родному городу (достопримечательности, разработка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Экскурсия по </w:t>
                  </w:r>
                  <w:r>
                    <w:rPr>
                      <w:rFonts w:ascii="Times New Roman" w:hAnsi="Times New Roman"/>
                      <w:bCs/>
                      <w:sz w:val="28"/>
                      <w:szCs w:val="28"/>
                    </w:rPr>
                    <w:t>Лондону</w:t>
                  </w:r>
                  <w:r w:rsidRPr="00C213DE">
                    <w:rPr>
                      <w:rFonts w:ascii="Times New Roman" w:hAnsi="Times New Roman"/>
                      <w:bCs/>
                      <w:sz w:val="28"/>
                      <w:szCs w:val="28"/>
                    </w:rPr>
                    <w:t xml:space="preserve"> (достопримечательности, разработка 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Путеводитель по родному краю: визитная карточка, история, география,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экологическая обстановка, фольклор.</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История и</w:t>
                  </w:r>
                  <w:r w:rsidR="004A6924">
                    <w:rPr>
                      <w:color w:val="auto"/>
                      <w:sz w:val="28"/>
                      <w:szCs w:val="28"/>
                      <w:shd w:val="clear" w:color="auto" w:fill="FFFFFF"/>
                    </w:rPr>
                    <w:t xml:space="preserve"> сферы функционирования английских</w:t>
                  </w:r>
                  <w:r w:rsidRPr="00C213DE">
                    <w:rPr>
                      <w:color w:val="auto"/>
                      <w:sz w:val="28"/>
                      <w:szCs w:val="28"/>
                      <w:shd w:val="clear" w:color="auto" w:fill="FFFFFF"/>
                    </w:rPr>
                    <w:t xml:space="preserve"> заимство</w:t>
                  </w:r>
                  <w:r w:rsidRPr="00C213DE">
                    <w:rPr>
                      <w:color w:val="auto"/>
                      <w:sz w:val="28"/>
                      <w:szCs w:val="28"/>
                      <w:shd w:val="clear" w:color="auto" w:fill="FFFFFF"/>
                    </w:rPr>
                    <w:softHyphen/>
                    <w:t>ваний в русском языке.</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Pr>
                      <w:bCs/>
                      <w:color w:val="auto"/>
                      <w:sz w:val="28"/>
                      <w:szCs w:val="28"/>
                    </w:rPr>
                    <w:t>Что нужно знать русскому</w:t>
                  </w:r>
                  <w:r w:rsidRPr="00C213DE">
                    <w:rPr>
                      <w:bCs/>
                      <w:color w:val="auto"/>
                      <w:sz w:val="28"/>
                      <w:szCs w:val="28"/>
                    </w:rPr>
                    <w:t xml:space="preserve"> туристу для правильного поведения в</w:t>
                  </w:r>
                  <w:r>
                    <w:rPr>
                      <w:bCs/>
                      <w:color w:val="auto"/>
                      <w:sz w:val="28"/>
                      <w:szCs w:val="28"/>
                    </w:rPr>
                    <w:t xml:space="preserve"> Великобритании</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 xml:space="preserve">Роль </w:t>
                  </w:r>
                  <w:r>
                    <w:rPr>
                      <w:color w:val="auto"/>
                      <w:sz w:val="28"/>
                      <w:szCs w:val="28"/>
                      <w:shd w:val="clear" w:color="auto" w:fill="FFFFFF"/>
                    </w:rPr>
                    <w:t>английского</w:t>
                  </w:r>
                  <w:r w:rsidRPr="00C213DE">
                    <w:rPr>
                      <w:color w:val="auto"/>
                      <w:sz w:val="28"/>
                      <w:szCs w:val="28"/>
                      <w:shd w:val="clear" w:color="auto" w:fill="FFFFFF"/>
                    </w:rPr>
                    <w:t xml:space="preserve"> языка в современном мире</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Сравнительный анализ системы образования Великобритании и России.</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Традиции и обычаи в Великобритании. Особенности менталитета.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Правила этикета: пунктуальность, общепринятые правила поведения и темы </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для разговора.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Роль </w:t>
                  </w:r>
                  <w:r>
                    <w:rPr>
                      <w:rFonts w:ascii="Times New Roman" w:hAnsi="Times New Roman"/>
                      <w:bCs/>
                      <w:sz w:val="28"/>
                      <w:szCs w:val="28"/>
                    </w:rPr>
                    <w:t>английского</w:t>
                  </w:r>
                  <w:r w:rsidRPr="00C213DE">
                    <w:rPr>
                      <w:rFonts w:ascii="Times New Roman" w:hAnsi="Times New Roman"/>
                      <w:bCs/>
                      <w:sz w:val="28"/>
                      <w:szCs w:val="28"/>
                    </w:rPr>
                    <w:t xml:space="preserve"> языка в моей профессии.</w:t>
                  </w:r>
                </w:p>
              </w:tc>
            </w:tr>
            <w:tr w:rsidR="00C614B4" w:rsidRPr="00C213DE" w:rsidTr="00A82170">
              <w:tc>
                <w:tcPr>
                  <w:tcW w:w="11133" w:type="dxa"/>
                  <w:shd w:val="clear" w:color="auto" w:fill="auto"/>
                </w:tcPr>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sidRPr="00C213DE">
                    <w:rPr>
                      <w:rFonts w:ascii="Times New Roman" w:hAnsi="Times New Roman"/>
                      <w:bCs/>
                      <w:sz w:val="28"/>
                      <w:szCs w:val="28"/>
                    </w:rPr>
                    <w:t>Туризм и его значение в жизни человека. Туристический маршрут моей мечты.</w:t>
                  </w:r>
                </w:p>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Pr>
                      <w:rFonts w:ascii="Times New Roman" w:hAnsi="Times New Roman"/>
                      <w:bCs/>
                      <w:sz w:val="28"/>
                      <w:szCs w:val="28"/>
                    </w:rPr>
                    <w:t>Фразеологизмы и фразеологические обороты в английском языке как отображе-</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shd w:val="clear" w:color="auto" w:fill="FFFFDD"/>
                    </w:rPr>
                  </w:pPr>
                  <w:r>
                    <w:rPr>
                      <w:rFonts w:ascii="Times New Roman" w:hAnsi="Times New Roman"/>
                      <w:bCs/>
                      <w:sz w:val="28"/>
                      <w:szCs w:val="28"/>
                    </w:rPr>
                    <w:t xml:space="preserve">ние культуры, быта, традиций народа страны изучаемого языка  </w:t>
                  </w:r>
                </w:p>
              </w:tc>
            </w:tr>
            <w:tr w:rsidR="00C614B4" w:rsidRPr="00C213DE" w:rsidTr="00A82170">
              <w:tc>
                <w:tcPr>
                  <w:tcW w:w="11133" w:type="dxa"/>
                </w:tcPr>
                <w:p w:rsidR="00C614B4" w:rsidRPr="000124AA"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0124AA">
                    <w:rPr>
                      <w:rFonts w:ascii="Times New Roman" w:hAnsi="Times New Roman"/>
                      <w:bCs/>
                      <w:sz w:val="28"/>
                      <w:szCs w:val="28"/>
                    </w:rPr>
                    <w:t>Великие люди Великобритании (писатели, композиторы, изобретатели).</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kern w:val="2"/>
                      <w:sz w:val="28"/>
                      <w:szCs w:val="28"/>
                    </w:rPr>
                  </w:pPr>
                  <w:r w:rsidRPr="00C213DE">
                    <w:rPr>
                      <w:rFonts w:ascii="Times New Roman" w:hAnsi="Times New Roman"/>
                      <w:bCs/>
                      <w:sz w:val="28"/>
                      <w:szCs w:val="28"/>
                    </w:rPr>
                    <w:t xml:space="preserve">Праздники в </w:t>
                  </w:r>
                  <w:r w:rsidRPr="005F0DEB">
                    <w:rPr>
                      <w:rFonts w:ascii="Times New Roman" w:hAnsi="Times New Roman"/>
                      <w:bCs/>
                      <w:sz w:val="28"/>
                      <w:szCs w:val="28"/>
                    </w:rPr>
                    <w:t>Великобритании</w:t>
                  </w:r>
                  <w:r w:rsidRPr="00C213DE">
                    <w:rPr>
                      <w:rFonts w:ascii="Times New Roman" w:hAnsi="Times New Roman"/>
                      <w:bCs/>
                      <w:sz w:val="28"/>
                      <w:szCs w:val="28"/>
                    </w:rPr>
                    <w:t xml:space="preserve"> и России. Общие и отличительные черты.</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Жизнь молодежи в </w:t>
                  </w:r>
                  <w:r w:rsidRPr="005F0DEB">
                    <w:rPr>
                      <w:rFonts w:ascii="Times New Roman" w:hAnsi="Times New Roman"/>
                      <w:bCs/>
                      <w:sz w:val="28"/>
                      <w:szCs w:val="28"/>
                    </w:rPr>
                    <w:t>Великобритании</w:t>
                  </w:r>
                  <w:r w:rsidRPr="00C213DE">
                    <w:rPr>
                      <w:rFonts w:ascii="Times New Roman" w:hAnsi="Times New Roman"/>
                      <w:bCs/>
                      <w:sz w:val="28"/>
                      <w:szCs w:val="28"/>
                    </w:rPr>
                    <w:t xml:space="preserve"> и России. Сходства и различия.</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Возможности обучения в </w:t>
                  </w:r>
                  <w:r w:rsidRPr="005F0DEB">
                    <w:rPr>
                      <w:rFonts w:ascii="Times New Roman" w:hAnsi="Times New Roman"/>
                      <w:bCs/>
                      <w:sz w:val="28"/>
                      <w:szCs w:val="28"/>
                    </w:rPr>
                    <w:t>Великобритании</w:t>
                  </w:r>
                  <w:r w:rsidRPr="00C213DE">
                    <w:rPr>
                      <w:rFonts w:ascii="Times New Roman" w:hAnsi="Times New Roman"/>
                      <w:bCs/>
                      <w:sz w:val="28"/>
                      <w:szCs w:val="28"/>
                    </w:rPr>
                    <w:t>.</w:t>
                  </w:r>
                </w:p>
              </w:tc>
            </w:tr>
            <w:tr w:rsidR="00C614B4" w:rsidRPr="00C213DE" w:rsidTr="00A82170">
              <w:tc>
                <w:tcPr>
                  <w:tcW w:w="11133" w:type="dxa"/>
                </w:tcPr>
                <w:p w:rsidR="00C614B4" w:rsidRPr="00C213DE" w:rsidRDefault="004A6924" w:rsidP="00802F69">
                  <w:pPr>
                    <w:spacing w:after="0" w:line="240" w:lineRule="auto"/>
                    <w:ind w:left="360"/>
                    <w:jc w:val="both"/>
                    <w:rPr>
                      <w:rFonts w:ascii="Times New Roman" w:hAnsi="Times New Roman"/>
                      <w:bCs/>
                      <w:kern w:val="2"/>
                      <w:sz w:val="28"/>
                      <w:szCs w:val="28"/>
                    </w:rPr>
                  </w:pPr>
                  <w:r>
                    <w:rPr>
                      <w:rFonts w:ascii="Times New Roman" w:hAnsi="Times New Roman"/>
                      <w:sz w:val="28"/>
                      <w:szCs w:val="28"/>
                      <w:shd w:val="clear" w:color="auto" w:fill="FFFFFF"/>
                    </w:rPr>
                    <w:t>Англичане</w:t>
                  </w:r>
                  <w:r w:rsidR="00C614B4" w:rsidRPr="00C213DE">
                    <w:rPr>
                      <w:rFonts w:ascii="Times New Roman" w:hAnsi="Times New Roman"/>
                      <w:sz w:val="28"/>
                      <w:szCs w:val="28"/>
                      <w:shd w:val="clear" w:color="auto" w:fill="FFFFFF"/>
                    </w:rPr>
                    <w:t xml:space="preserve"> и русские глазами друг друга.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Отражение ментальности</w:t>
                  </w:r>
                  <w:r>
                    <w:rPr>
                      <w:rFonts w:ascii="Times New Roman" w:hAnsi="Times New Roman"/>
                      <w:sz w:val="28"/>
                      <w:szCs w:val="28"/>
                      <w:shd w:val="clear" w:color="auto" w:fill="FFFFFF"/>
                    </w:rPr>
                    <w:t xml:space="preserve"> английского</w:t>
                  </w:r>
                  <w:r w:rsidRPr="00C213DE">
                    <w:rPr>
                      <w:rFonts w:ascii="Times New Roman" w:hAnsi="Times New Roman"/>
                      <w:sz w:val="28"/>
                      <w:szCs w:val="28"/>
                      <w:shd w:val="clear" w:color="auto" w:fill="FFFFFF"/>
                    </w:rPr>
                    <w:t xml:space="preserve"> народа в поговорках и пословицах.</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 xml:space="preserve">Культурная карта </w:t>
                  </w:r>
                  <w:r w:rsidRPr="005F0DEB">
                    <w:rPr>
                      <w:rFonts w:ascii="Times New Roman" w:hAnsi="Times New Roman"/>
                      <w:bCs/>
                      <w:sz w:val="28"/>
                      <w:szCs w:val="28"/>
                    </w:rPr>
                    <w:t>Великобритании</w:t>
                  </w:r>
                  <w:r w:rsidRPr="00C213DE">
                    <w:rPr>
                      <w:rFonts w:ascii="Times New Roman" w:hAnsi="Times New Roman"/>
                      <w:sz w:val="28"/>
                      <w:szCs w:val="28"/>
                      <w:shd w:val="clear" w:color="auto" w:fill="FFFFFF"/>
                    </w:rPr>
                    <w:t>.</w:t>
                  </w:r>
                </w:p>
              </w:tc>
            </w:tr>
          </w:tbl>
          <w:p w:rsidR="00C614B4" w:rsidRPr="00C213DE" w:rsidRDefault="00C614B4" w:rsidP="00C614B4">
            <w:pPr>
              <w:spacing w:after="0" w:line="240" w:lineRule="auto"/>
              <w:rPr>
                <w:rFonts w:ascii="Times New Roman" w:hAnsi="Times New Roman"/>
              </w:rPr>
            </w:pPr>
          </w:p>
        </w:tc>
      </w:tr>
    </w:tbl>
    <w:p w:rsidR="00C614B4" w:rsidRPr="00C213DE" w:rsidRDefault="00C614B4" w:rsidP="00C614B4">
      <w:pPr>
        <w:pStyle w:val="Default"/>
        <w:jc w:val="both"/>
        <w:rPr>
          <w:rFonts w:eastAsia="SchoolBookCSanPin-Regular"/>
          <w:b/>
          <w:bCs/>
          <w:color w:val="auto"/>
          <w:sz w:val="28"/>
          <w:szCs w:val="28"/>
        </w:rPr>
      </w:pPr>
    </w:p>
    <w:p w:rsidR="00C64441" w:rsidRDefault="00C64441"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02F69">
      <w:pPr>
        <w:spacing w:after="0" w:line="240" w:lineRule="auto"/>
        <w:jc w:val="both"/>
        <w:rPr>
          <w:rFonts w:ascii="Times New Roman" w:hAnsi="Times New Roman"/>
          <w:b/>
          <w:bCs/>
          <w:sz w:val="28"/>
          <w:szCs w:val="28"/>
        </w:rPr>
      </w:pPr>
      <w:r w:rsidRPr="00C64441">
        <w:rPr>
          <w:rFonts w:ascii="Times New Roman" w:hAnsi="Times New Roman"/>
          <w:b/>
          <w:sz w:val="28"/>
          <w:szCs w:val="28"/>
        </w:rPr>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C614B4" w:rsidRDefault="00C614B4" w:rsidP="00C64441">
      <w:pPr>
        <w:spacing w:after="0" w:line="240" w:lineRule="auto"/>
        <w:rPr>
          <w:rFonts w:ascii="Times New Roman" w:hAnsi="Times New Roman"/>
          <w:b/>
          <w:bCs/>
          <w:sz w:val="28"/>
          <w:szCs w:val="28"/>
        </w:rPr>
      </w:pPr>
    </w:p>
    <w:tbl>
      <w:tblPr>
        <w:tblW w:w="5000" w:type="pct"/>
        <w:tblLayout w:type="fixed"/>
        <w:tblCellMar>
          <w:left w:w="10" w:type="dxa"/>
          <w:right w:w="10" w:type="dxa"/>
        </w:tblCellMar>
        <w:tblLook w:val="0000" w:firstRow="0" w:lastRow="0" w:firstColumn="0" w:lastColumn="0" w:noHBand="0" w:noVBand="0"/>
      </w:tblPr>
      <w:tblGrid>
        <w:gridCol w:w="1874"/>
        <w:gridCol w:w="942"/>
        <w:gridCol w:w="7213"/>
        <w:gridCol w:w="296"/>
        <w:gridCol w:w="840"/>
        <w:gridCol w:w="3581"/>
        <w:gridCol w:w="40"/>
      </w:tblGrid>
      <w:tr w:rsidR="00705756" w:rsidRPr="00802F69" w:rsidTr="00457FB3">
        <w:trPr>
          <w:gridAfter w:val="1"/>
          <w:wAfter w:w="14" w:type="pct"/>
          <w:trHeight w:val="20"/>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Наименование разделов и тем</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уро</w:t>
            </w:r>
            <w:r w:rsidR="00457FB3">
              <w:rPr>
                <w:b/>
                <w:bCs/>
                <w:sz w:val="28"/>
                <w:szCs w:val="28"/>
                <w:lang w:val="en-US"/>
              </w:rPr>
              <w:t>-</w:t>
            </w:r>
            <w:r w:rsidRPr="00802F69">
              <w:rPr>
                <w:b/>
                <w:bCs/>
                <w:sz w:val="28"/>
                <w:szCs w:val="28"/>
              </w:rPr>
              <w:t>ков</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Объем часов</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Реализации воспитательного потенциала занятия (виды и формы деятельности)</w:t>
            </w:r>
          </w:p>
        </w:tc>
      </w:tr>
      <w:tr w:rsidR="00705756" w:rsidRPr="00802F69" w:rsidTr="00457FB3">
        <w:trPr>
          <w:gridAfter w:val="1"/>
          <w:wAfter w:w="14" w:type="pct"/>
          <w:trHeight w:val="397"/>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2</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3</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4</w:t>
            </w: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1. Начинаем заново</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парная.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2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1.1.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Образование, обучение</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4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Образование в стране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Образование в Великобритании.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Настоящее завершённое время.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2.  Описание человека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9</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2.1.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Внешность, одежда</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sidR="00090002">
              <w:rPr>
                <w:rFonts w:ascii="Times New Roman" w:hAnsi="Times New Roman"/>
                <w:color w:val="000000"/>
                <w:sz w:val="28"/>
                <w:szCs w:val="28"/>
              </w:rPr>
              <w:t>,10</w:t>
            </w:r>
            <w:r w:rsidRPr="00802F69">
              <w:rPr>
                <w:rFonts w:ascii="Times New Roman" w:hAnsi="Times New Roman"/>
                <w:color w:val="000000"/>
                <w:sz w:val="28"/>
                <w:szCs w:val="28"/>
              </w:rPr>
              <w:t>. 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7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r w:rsidRPr="00802F69">
              <w:rPr>
                <w:bCs/>
                <w:sz w:val="28"/>
                <w:szCs w:val="28"/>
              </w:rPr>
              <w:t xml:space="preserve"> Одежда. Стиль. Тенденции в моде.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7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Описание людей, внешность.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Одежда.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Функциональный язык (команда, просьба, инструкции).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Сложные существительные. 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7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Одежда. Форма в учебном заведении. 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3.  Физкультура и спорт. Здоровый образ жизни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8</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3.1.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Человек, здоровье, спорт</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8,9</w:t>
            </w:r>
            <w:r w:rsidR="00090002">
              <w:rPr>
                <w:rFonts w:ascii="Times New Roman" w:hAnsi="Times New Roman"/>
                <w:color w:val="000000"/>
                <w:sz w:val="28"/>
                <w:szCs w:val="28"/>
              </w:rPr>
              <w:t>,10</w:t>
            </w:r>
            <w:r w:rsidRPr="00802F69">
              <w:rPr>
                <w:rFonts w:ascii="Times New Roman" w:hAnsi="Times New Roman"/>
                <w:color w:val="000000"/>
                <w:sz w:val="28"/>
                <w:szCs w:val="28"/>
              </w:rPr>
              <w:t>.</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Человек, здоровье.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Сослагательное наклонение.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5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Здоровье. 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3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Виды спорта. 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2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4.  Искусство в стране изучаемого языка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80"/>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4.1.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Искусство, музыка</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Содержание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sidR="00ED3F6C">
              <w:rPr>
                <w:rFonts w:ascii="Times New Roman" w:hAnsi="Times New Roman"/>
                <w:color w:val="000000"/>
                <w:sz w:val="28"/>
                <w:szCs w:val="28"/>
              </w:rPr>
              <w:t>10,</w:t>
            </w:r>
            <w:r w:rsidRPr="00802F69">
              <w:rPr>
                <w:rFonts w:ascii="Times New Roman" w:hAnsi="Times New Roman"/>
                <w:color w:val="000000"/>
                <w:sz w:val="28"/>
                <w:szCs w:val="28"/>
              </w:rPr>
              <w:t>11.</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трудовая.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8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28,29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Лекция</w:t>
            </w:r>
            <w:r w:rsidRPr="00802F69">
              <w:rPr>
                <w:bCs/>
                <w:sz w:val="28"/>
                <w:szCs w:val="28"/>
              </w:rPr>
              <w:t xml:space="preserve">. Искусство в стране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Практические занятия. </w:t>
            </w:r>
            <w:r w:rsidRPr="00802F69">
              <w:rPr>
                <w:bCs/>
                <w:sz w:val="28"/>
                <w:szCs w:val="28"/>
              </w:rPr>
              <w:t>Искусство, музыка.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Работа с текстом.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33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Настоящее время.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Будущее время.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gridAfter w:val="1"/>
          <w:wAfter w:w="14" w:type="pct"/>
          <w:trHeight w:val="32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В</w:t>
            </w:r>
            <w:r w:rsidRPr="00802F69">
              <w:rPr>
                <w:bCs/>
                <w:sz w:val="28"/>
                <w:szCs w:val="28"/>
              </w:rPr>
              <w:t xml:space="preserve">ыдающиеся деятели страны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Прошедшее время.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39</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5.  Распорядок дня студента колледжа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5.1.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 досуг</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2,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Организация времени, рабочий день.</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Придаточные предложения цели.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Рабочий день.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Режим дня.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Досуг. Увлечения.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C614B4" w:rsidRPr="00802F69" w:rsidTr="00457FB3">
        <w:trPr>
          <w:gridAfter w:val="1"/>
          <w:wAfter w:w="14" w:type="pct"/>
          <w:trHeight w:val="225"/>
        </w:trPr>
        <w:tc>
          <w:tcPr>
            <w:tcW w:w="4986" w:type="pct"/>
            <w:gridSpan w:val="6"/>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Cs/>
                <w:sz w:val="28"/>
                <w:szCs w:val="28"/>
              </w:rPr>
            </w:pPr>
            <w:r w:rsidRPr="00802F69">
              <w:rPr>
                <w:b/>
                <w:bCs/>
                <w:sz w:val="28"/>
                <w:szCs w:val="28"/>
              </w:rPr>
              <w:t>Итого 1 семестр: 51 час</w:t>
            </w: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6. Семья и семейные отношения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en-US"/>
              </w:rPr>
            </w:pPr>
            <w:r w:rsidRPr="00802F69">
              <w:rPr>
                <w:bCs/>
                <w:sz w:val="28"/>
                <w:szCs w:val="28"/>
                <w:lang w:val="en-US"/>
              </w:rPr>
              <w:t>7</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6.1.</w:t>
            </w:r>
          </w:p>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Отношения в семье</w:t>
            </w: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8,12.</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Моя семья. Введение 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p w:rsidR="00C614B4" w:rsidRPr="00802F69" w:rsidRDefault="00C614B4" w:rsidP="00802F69">
            <w:pPr>
              <w:spacing w:after="0" w:line="240" w:lineRule="atLeast"/>
              <w:jc w:val="both"/>
              <w:rPr>
                <w:rFonts w:ascii="Times New Roman" w:hAnsi="Times New Roman"/>
                <w:sz w:val="28"/>
                <w:szCs w:val="28"/>
              </w:rPr>
            </w:pP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Отношения в семье.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Работа с текстом.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Модальные глаголы.</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 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традиции.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диалога.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6.2.</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Чувства и эмоции</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7,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 контрольно-оценочная.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Чувства. Положительные и отрицательные эмоции.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Сослагательное наклонение. Выполнение лексико-грамматических упражнений.</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8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ссоры, разногласия. Введение лексики.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Отношения с друзьями. 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Составить рассказ.</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9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Словообразование.</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6.3.</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Семейные обычаи, праздники</w:t>
            </w:r>
          </w:p>
        </w:tc>
        <w:tc>
          <w:tcPr>
            <w:tcW w:w="31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14</w:t>
            </w: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69,70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 xml:space="preserve">Лекция. </w:t>
            </w:r>
            <w:r w:rsidRPr="00802F69">
              <w:rPr>
                <w:bCs/>
                <w:sz w:val="28"/>
                <w:szCs w:val="28"/>
              </w:rPr>
              <w:t xml:space="preserve">Обычаи и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4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73</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74</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75</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Весенние и летние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5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76</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77</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Видовременная система глагола.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78</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Видовременная система глагола.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79</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упражнений и тестовых заданий.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Обычаи и праздники в России.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рассказа с элементами рассуждения.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7. Великобритания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7"/>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7.1.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География, государственное и политическое устройство Великобритании</w:t>
            </w: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lang w:val="en-US"/>
              </w:rPr>
              <w:t>1</w:t>
            </w:r>
            <w:r w:rsidRPr="00802F69">
              <w:rPr>
                <w:b/>
                <w:bCs/>
                <w:sz w:val="28"/>
                <w:szCs w:val="28"/>
              </w:rPr>
              <w:t>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66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83,84</w:t>
            </w:r>
          </w:p>
        </w:tc>
        <w:tc>
          <w:tcPr>
            <w:tcW w:w="2539" w:type="pct"/>
            <w:gridSpan w:val="2"/>
            <w:tcBorders>
              <w:top w:val="single" w:sz="4" w:space="0" w:color="00000A"/>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Лекция.</w:t>
            </w:r>
            <w:r w:rsidRPr="00802F69">
              <w:rPr>
                <w:bCs/>
                <w:sz w:val="28"/>
                <w:szCs w:val="28"/>
              </w:rPr>
              <w:t xml:space="preserve">  Великобритания. Географическое положение.</w:t>
            </w:r>
            <w:r w:rsidRPr="00802F69">
              <w:rPr>
                <w:sz w:val="28"/>
                <w:szCs w:val="28"/>
              </w:rPr>
              <w:t xml:space="preserve"> Государственное и политическое устройство.</w:t>
            </w:r>
          </w:p>
        </w:tc>
        <w:tc>
          <w:tcPr>
            <w:tcW w:w="284" w:type="pc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6"/>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Великобритания. Географическое положение.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Великобритания. Климат.  Погода.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Инфинитив и инговая форма.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89</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90</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Великобритания.</w:t>
            </w:r>
            <w:r w:rsidRPr="00802F69">
              <w:rPr>
                <w:sz w:val="28"/>
                <w:szCs w:val="28"/>
              </w:rPr>
              <w:t xml:space="preserve"> Государственное и политическое устройство.</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Введение лексики.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Модальные глаголы.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94</w:t>
            </w:r>
          </w:p>
        </w:tc>
        <w:tc>
          <w:tcPr>
            <w:tcW w:w="2539" w:type="pct"/>
            <w:gridSpan w:val="2"/>
            <w:tcBorders>
              <w:top w:val="single" w:sz="4" w:space="0" w:color="00000A"/>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8. Путешествие по своей стране и за рубежом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Путешествия, туризм</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парная,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95,96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 xml:space="preserve">Практические занятия. </w:t>
            </w:r>
            <w:r w:rsidRPr="00802F69">
              <w:rPr>
                <w:bCs/>
                <w:sz w:val="28"/>
                <w:szCs w:val="28"/>
              </w:rPr>
              <w:t>Туризм и его значение в жизни человека.</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1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Путешествия, туризм: вдали от дома.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Способы выражения предпочтений, целей.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Путешествие по Лондону.  Аудирование.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Составление диалога-рассуждения.</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Путешествие по стране изучаемого языка.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Культурные особенности. Традиции.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Этикет. Работа с текстом.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 xml:space="preserve">Туризм и его значение в жизни человека.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8.2.</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Россия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11</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1,5, 8.</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color w:val="FF0000"/>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Россия. Географическое положение, климат.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Государственное и политическое устройство.</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Работа с текстом</w:t>
            </w:r>
            <w:r w:rsidRPr="00802F69">
              <w:rPr>
                <w:bCs/>
                <w:sz w:val="28"/>
                <w:szCs w:val="28"/>
              </w:rPr>
              <w:t xml:space="preserve">.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Аудирование.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Итого 2 семестр: 66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sz w:val="28"/>
                <w:szCs w:val="28"/>
              </w:rPr>
              <w:t>Итого аудиторных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117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i/>
                <w:sz w:val="28"/>
                <w:szCs w:val="28"/>
              </w:rPr>
            </w:pPr>
            <w:r w:rsidRPr="00802F69">
              <w:rPr>
                <w:rFonts w:ascii="Times New Roman" w:hAnsi="Times New Roman"/>
                <w:b/>
                <w:sz w:val="28"/>
                <w:szCs w:val="28"/>
              </w:rPr>
              <w:t>В том числе:</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практических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834AC"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30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самостоятельной работы</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A82170"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Л</w:t>
            </w:r>
            <w:r w:rsidR="00705756" w:rsidRPr="00802F69">
              <w:rPr>
                <w:rFonts w:ascii="Times New Roman" w:hAnsi="Times New Roman"/>
                <w:b/>
                <w:sz w:val="28"/>
                <w:szCs w:val="28"/>
              </w:rPr>
              <w:t>екций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Всего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117</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bl>
    <w:p w:rsidR="001C425D" w:rsidRDefault="003903D2" w:rsidP="003903D2">
      <w:pPr>
        <w:tabs>
          <w:tab w:val="left" w:pos="5310"/>
        </w:tabs>
        <w:spacing w:after="0" w:line="240" w:lineRule="auto"/>
        <w:rPr>
          <w:rFonts w:ascii="Times New Roman" w:hAnsi="Times New Roman"/>
          <w:b/>
          <w:bCs/>
          <w:sz w:val="28"/>
          <w:szCs w:val="28"/>
        </w:rPr>
      </w:pPr>
      <w:r>
        <w:rPr>
          <w:rFonts w:ascii="Times New Roman" w:hAnsi="Times New Roman"/>
          <w:b/>
          <w:bCs/>
          <w:sz w:val="28"/>
          <w:szCs w:val="28"/>
        </w:rPr>
        <w:tab/>
      </w:r>
    </w:p>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871" w:rsidRDefault="00794871" w:rsidP="00A93707">
      <w:pPr>
        <w:spacing w:after="0" w:line="240" w:lineRule="auto"/>
      </w:pPr>
      <w:r>
        <w:separator/>
      </w:r>
    </w:p>
  </w:endnote>
  <w:endnote w:type="continuationSeparator" w:id="0">
    <w:p w:rsidR="00794871" w:rsidRDefault="0079487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angal">
    <w:altName w:val="MV Boli"/>
    <w:panose1 w:val="00000400000000000000"/>
    <w:charset w:val="01"/>
    <w:family w:val="roman"/>
    <w:notTrueType/>
    <w:pitch w:val="variable"/>
    <w:sig w:usb0="00002000" w:usb1="00000000" w:usb2="00000000" w:usb3="00000000" w:csb0="00000000" w:csb1="00000000"/>
  </w:font>
  <w:font w:name="SchoolBookCSanPin-Regular">
    <w:altName w:val="Arial Unicode MS"/>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sdtPr>
    <w:sdtEndPr/>
    <w:sdtContent>
      <w:p w:rsidR="004A6924" w:rsidRDefault="004A6924">
        <w:pPr>
          <w:pStyle w:val="ab"/>
          <w:jc w:val="right"/>
        </w:pPr>
        <w:r>
          <w:fldChar w:fldCharType="begin"/>
        </w:r>
        <w:r>
          <w:instrText>PAGE   \* MERGEFORMAT</w:instrText>
        </w:r>
        <w:r>
          <w:fldChar w:fldCharType="separate"/>
        </w:r>
        <w:r w:rsidR="002D61B6">
          <w:rPr>
            <w:noProof/>
          </w:rPr>
          <w:t>2</w:t>
        </w:r>
        <w:r>
          <w:rPr>
            <w:noProof/>
          </w:rPr>
          <w:fldChar w:fldCharType="end"/>
        </w:r>
      </w:p>
    </w:sdtContent>
  </w:sdt>
  <w:p w:rsidR="004A6924" w:rsidRDefault="004A692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871" w:rsidRDefault="00794871" w:rsidP="00A93707">
      <w:pPr>
        <w:spacing w:after="0" w:line="240" w:lineRule="auto"/>
      </w:pPr>
      <w:r>
        <w:separator/>
      </w:r>
    </w:p>
  </w:footnote>
  <w:footnote w:type="continuationSeparator" w:id="0">
    <w:p w:rsidR="00794871" w:rsidRDefault="00794871"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1371771"/>
    <w:multiLevelType w:val="hybridMultilevel"/>
    <w:tmpl w:val="DF484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B77739"/>
    <w:multiLevelType w:val="hybridMultilevel"/>
    <w:tmpl w:val="2772B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5"/>
  </w:num>
  <w:num w:numId="4">
    <w:abstractNumId w:val="8"/>
  </w:num>
  <w:num w:numId="5">
    <w:abstractNumId w:val="10"/>
  </w:num>
  <w:num w:numId="6">
    <w:abstractNumId w:val="0"/>
  </w:num>
  <w:num w:numId="7">
    <w:abstractNumId w:val="6"/>
  </w:num>
  <w:num w:numId="8">
    <w:abstractNumId w:val="12"/>
  </w:num>
  <w:num w:numId="9">
    <w:abstractNumId w:val="14"/>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6"/>
  </w:num>
  <w:num w:numId="17">
    <w:abstractNumId w:val="4"/>
  </w:num>
  <w:num w:numId="18">
    <w:abstractNumId w:val="1"/>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4FD2"/>
    <w:rsid w:val="0000747D"/>
    <w:rsid w:val="0001167E"/>
    <w:rsid w:val="000125AB"/>
    <w:rsid w:val="00015A2A"/>
    <w:rsid w:val="00033675"/>
    <w:rsid w:val="000370AA"/>
    <w:rsid w:val="00042896"/>
    <w:rsid w:val="00043359"/>
    <w:rsid w:val="000635D8"/>
    <w:rsid w:val="000757D5"/>
    <w:rsid w:val="00090002"/>
    <w:rsid w:val="00091794"/>
    <w:rsid w:val="000D1182"/>
    <w:rsid w:val="000D2576"/>
    <w:rsid w:val="000D460D"/>
    <w:rsid w:val="000E0E1C"/>
    <w:rsid w:val="000F41C0"/>
    <w:rsid w:val="00105FBA"/>
    <w:rsid w:val="00112C2D"/>
    <w:rsid w:val="00125CCB"/>
    <w:rsid w:val="00142F54"/>
    <w:rsid w:val="00144E88"/>
    <w:rsid w:val="00145352"/>
    <w:rsid w:val="0015783C"/>
    <w:rsid w:val="00171810"/>
    <w:rsid w:val="001752CD"/>
    <w:rsid w:val="001949AB"/>
    <w:rsid w:val="001C1B39"/>
    <w:rsid w:val="001C425D"/>
    <w:rsid w:val="001F01ED"/>
    <w:rsid w:val="001F636C"/>
    <w:rsid w:val="00200063"/>
    <w:rsid w:val="00200874"/>
    <w:rsid w:val="00202A06"/>
    <w:rsid w:val="002122D1"/>
    <w:rsid w:val="00217B9F"/>
    <w:rsid w:val="00217E22"/>
    <w:rsid w:val="0025163F"/>
    <w:rsid w:val="00262879"/>
    <w:rsid w:val="0026388C"/>
    <w:rsid w:val="00264310"/>
    <w:rsid w:val="00265F0C"/>
    <w:rsid w:val="00271A76"/>
    <w:rsid w:val="00276E97"/>
    <w:rsid w:val="00277957"/>
    <w:rsid w:val="00285368"/>
    <w:rsid w:val="00293AA1"/>
    <w:rsid w:val="002A0282"/>
    <w:rsid w:val="002A3023"/>
    <w:rsid w:val="002A50D2"/>
    <w:rsid w:val="002A7107"/>
    <w:rsid w:val="002D61B6"/>
    <w:rsid w:val="002F000E"/>
    <w:rsid w:val="0031262B"/>
    <w:rsid w:val="003320C4"/>
    <w:rsid w:val="003326C3"/>
    <w:rsid w:val="0033461F"/>
    <w:rsid w:val="00336450"/>
    <w:rsid w:val="003533F3"/>
    <w:rsid w:val="003552F2"/>
    <w:rsid w:val="00360638"/>
    <w:rsid w:val="003633DB"/>
    <w:rsid w:val="00364EE1"/>
    <w:rsid w:val="00374343"/>
    <w:rsid w:val="003903D2"/>
    <w:rsid w:val="00394CDE"/>
    <w:rsid w:val="003A0A07"/>
    <w:rsid w:val="003C4DB8"/>
    <w:rsid w:val="003D4335"/>
    <w:rsid w:val="003F0595"/>
    <w:rsid w:val="003F6A76"/>
    <w:rsid w:val="00410961"/>
    <w:rsid w:val="004122BC"/>
    <w:rsid w:val="004336E9"/>
    <w:rsid w:val="0043758E"/>
    <w:rsid w:val="004376EE"/>
    <w:rsid w:val="00437E46"/>
    <w:rsid w:val="004404CC"/>
    <w:rsid w:val="0044119C"/>
    <w:rsid w:val="00457FB3"/>
    <w:rsid w:val="0046077A"/>
    <w:rsid w:val="0049092F"/>
    <w:rsid w:val="004A23DF"/>
    <w:rsid w:val="004A2C42"/>
    <w:rsid w:val="004A6924"/>
    <w:rsid w:val="004B50C0"/>
    <w:rsid w:val="004B6DC3"/>
    <w:rsid w:val="004D0DFA"/>
    <w:rsid w:val="004E5D93"/>
    <w:rsid w:val="004F04CC"/>
    <w:rsid w:val="004F1A6E"/>
    <w:rsid w:val="00512078"/>
    <w:rsid w:val="0051527A"/>
    <w:rsid w:val="005217CD"/>
    <w:rsid w:val="00527450"/>
    <w:rsid w:val="005343EA"/>
    <w:rsid w:val="005376C4"/>
    <w:rsid w:val="00543EBF"/>
    <w:rsid w:val="005635E1"/>
    <w:rsid w:val="005A1B51"/>
    <w:rsid w:val="005A21CB"/>
    <w:rsid w:val="005C6FF1"/>
    <w:rsid w:val="005C7154"/>
    <w:rsid w:val="005D3B46"/>
    <w:rsid w:val="005D3EA4"/>
    <w:rsid w:val="005D77ED"/>
    <w:rsid w:val="005E1695"/>
    <w:rsid w:val="005E6651"/>
    <w:rsid w:val="00606036"/>
    <w:rsid w:val="00623CD2"/>
    <w:rsid w:val="00626CE6"/>
    <w:rsid w:val="00635960"/>
    <w:rsid w:val="006361B9"/>
    <w:rsid w:val="006406DA"/>
    <w:rsid w:val="00654908"/>
    <w:rsid w:val="00655E92"/>
    <w:rsid w:val="00672782"/>
    <w:rsid w:val="00697366"/>
    <w:rsid w:val="006A6639"/>
    <w:rsid w:val="006A750E"/>
    <w:rsid w:val="006B74C2"/>
    <w:rsid w:val="006C19F1"/>
    <w:rsid w:val="006C31D0"/>
    <w:rsid w:val="006D0681"/>
    <w:rsid w:val="006D6F9A"/>
    <w:rsid w:val="006E1F5A"/>
    <w:rsid w:val="006F0BB4"/>
    <w:rsid w:val="00700213"/>
    <w:rsid w:val="00705756"/>
    <w:rsid w:val="00705804"/>
    <w:rsid w:val="00705CCD"/>
    <w:rsid w:val="00710374"/>
    <w:rsid w:val="0071401F"/>
    <w:rsid w:val="00720DF2"/>
    <w:rsid w:val="007238A2"/>
    <w:rsid w:val="00731D9F"/>
    <w:rsid w:val="00734EF6"/>
    <w:rsid w:val="00753B59"/>
    <w:rsid w:val="007805C3"/>
    <w:rsid w:val="00794871"/>
    <w:rsid w:val="007A0C21"/>
    <w:rsid w:val="007B1AB8"/>
    <w:rsid w:val="007D2003"/>
    <w:rsid w:val="007D6833"/>
    <w:rsid w:val="007E0506"/>
    <w:rsid w:val="00802F69"/>
    <w:rsid w:val="00811A2A"/>
    <w:rsid w:val="0081353F"/>
    <w:rsid w:val="008271A1"/>
    <w:rsid w:val="0082775E"/>
    <w:rsid w:val="00831899"/>
    <w:rsid w:val="00833FC8"/>
    <w:rsid w:val="00840880"/>
    <w:rsid w:val="00846BA8"/>
    <w:rsid w:val="008767AF"/>
    <w:rsid w:val="008915F3"/>
    <w:rsid w:val="00895FF1"/>
    <w:rsid w:val="008A6F29"/>
    <w:rsid w:val="008E6C99"/>
    <w:rsid w:val="008F4604"/>
    <w:rsid w:val="00913761"/>
    <w:rsid w:val="0095485B"/>
    <w:rsid w:val="00970736"/>
    <w:rsid w:val="00974768"/>
    <w:rsid w:val="009847DD"/>
    <w:rsid w:val="00986162"/>
    <w:rsid w:val="009A45CA"/>
    <w:rsid w:val="009A6C3F"/>
    <w:rsid w:val="009C46EA"/>
    <w:rsid w:val="00A005EA"/>
    <w:rsid w:val="00A0752E"/>
    <w:rsid w:val="00A47F0C"/>
    <w:rsid w:val="00A516B2"/>
    <w:rsid w:val="00A82170"/>
    <w:rsid w:val="00A86539"/>
    <w:rsid w:val="00A93707"/>
    <w:rsid w:val="00A96D58"/>
    <w:rsid w:val="00AA0311"/>
    <w:rsid w:val="00AB166E"/>
    <w:rsid w:val="00AB277C"/>
    <w:rsid w:val="00AC2A8D"/>
    <w:rsid w:val="00AE51F5"/>
    <w:rsid w:val="00B00B58"/>
    <w:rsid w:val="00B023FF"/>
    <w:rsid w:val="00B30DB5"/>
    <w:rsid w:val="00B430D1"/>
    <w:rsid w:val="00B458C2"/>
    <w:rsid w:val="00B671C5"/>
    <w:rsid w:val="00B7086D"/>
    <w:rsid w:val="00B76EEA"/>
    <w:rsid w:val="00B974F1"/>
    <w:rsid w:val="00BC6E6C"/>
    <w:rsid w:val="00BF35D6"/>
    <w:rsid w:val="00C050B7"/>
    <w:rsid w:val="00C0628B"/>
    <w:rsid w:val="00C26C6E"/>
    <w:rsid w:val="00C46DBE"/>
    <w:rsid w:val="00C55375"/>
    <w:rsid w:val="00C614B4"/>
    <w:rsid w:val="00C64441"/>
    <w:rsid w:val="00C65133"/>
    <w:rsid w:val="00C65E29"/>
    <w:rsid w:val="00C7576A"/>
    <w:rsid w:val="00C801E3"/>
    <w:rsid w:val="00C82535"/>
    <w:rsid w:val="00C834AC"/>
    <w:rsid w:val="00C9029B"/>
    <w:rsid w:val="00C970CD"/>
    <w:rsid w:val="00CC0BB0"/>
    <w:rsid w:val="00CF1BC7"/>
    <w:rsid w:val="00D1777A"/>
    <w:rsid w:val="00D2150E"/>
    <w:rsid w:val="00D369ED"/>
    <w:rsid w:val="00D379D3"/>
    <w:rsid w:val="00D532C6"/>
    <w:rsid w:val="00D65AE5"/>
    <w:rsid w:val="00D663A4"/>
    <w:rsid w:val="00D715D3"/>
    <w:rsid w:val="00D74DEC"/>
    <w:rsid w:val="00D866FC"/>
    <w:rsid w:val="00DB177C"/>
    <w:rsid w:val="00DC4634"/>
    <w:rsid w:val="00DE6AB1"/>
    <w:rsid w:val="00E20CDF"/>
    <w:rsid w:val="00E32B6C"/>
    <w:rsid w:val="00E32F0C"/>
    <w:rsid w:val="00E36F86"/>
    <w:rsid w:val="00E449DC"/>
    <w:rsid w:val="00E45079"/>
    <w:rsid w:val="00E51F9B"/>
    <w:rsid w:val="00E5674E"/>
    <w:rsid w:val="00E5734D"/>
    <w:rsid w:val="00E64795"/>
    <w:rsid w:val="00E7027F"/>
    <w:rsid w:val="00E7086D"/>
    <w:rsid w:val="00E72359"/>
    <w:rsid w:val="00E90361"/>
    <w:rsid w:val="00EA161F"/>
    <w:rsid w:val="00EA43E9"/>
    <w:rsid w:val="00EB1A67"/>
    <w:rsid w:val="00ED3F6C"/>
    <w:rsid w:val="00ED76E4"/>
    <w:rsid w:val="00EE1968"/>
    <w:rsid w:val="00EE1B2C"/>
    <w:rsid w:val="00EE7E64"/>
    <w:rsid w:val="00EF2438"/>
    <w:rsid w:val="00F00969"/>
    <w:rsid w:val="00F30B3A"/>
    <w:rsid w:val="00F31254"/>
    <w:rsid w:val="00F46A8C"/>
    <w:rsid w:val="00F47BC3"/>
    <w:rsid w:val="00F56F8D"/>
    <w:rsid w:val="00F7074E"/>
    <w:rsid w:val="00F77EF8"/>
    <w:rsid w:val="00FC0599"/>
    <w:rsid w:val="00FE7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6D0A5"/>
  <w15:docId w15:val="{1775B34F-D33C-4BFA-BE27-5A238DCC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ConsPlusCell">
    <w:name w:val="ConsPlusCell"/>
    <w:rsid w:val="004B50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B50C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11">
    <w:name w:val="Обычный1"/>
    <w:rsid w:val="00C614B4"/>
    <w:pPr>
      <w:widowControl w:val="0"/>
      <w:suppressAutoHyphens/>
      <w:spacing w:after="0" w:line="100" w:lineRule="atLeast"/>
      <w:textAlignment w:val="baseline"/>
    </w:pPr>
    <w:rPr>
      <w:rFonts w:ascii="Calibri" w:eastAsia="Calibri" w:hAnsi="Calibri" w:cs="Calibri"/>
      <w:kern w:val="1"/>
      <w:sz w:val="20"/>
      <w:szCs w:val="20"/>
      <w:lang w:eastAsia="zh-CN"/>
    </w:rPr>
  </w:style>
  <w:style w:type="paragraph" w:customStyle="1" w:styleId="Textbody">
    <w:name w:val="Text body"/>
    <w:basedOn w:val="Standard"/>
    <w:rsid w:val="00705756"/>
    <w:pPr>
      <w:spacing w:after="120"/>
    </w:pPr>
  </w:style>
  <w:style w:type="character" w:styleId="af4">
    <w:name w:val="Emphasis"/>
    <w:qFormat/>
    <w:rsid w:val="00705756"/>
    <w:rPr>
      <w:i/>
      <w:iCs/>
    </w:rPr>
  </w:style>
  <w:style w:type="character" w:customStyle="1" w:styleId="StrongEmphasis">
    <w:name w:val="Strong Emphasis"/>
    <w:rsid w:val="00705756"/>
    <w:rPr>
      <w:b/>
      <w:bCs/>
    </w:rPr>
  </w:style>
  <w:style w:type="paragraph" w:customStyle="1" w:styleId="12">
    <w:name w:val="Список1"/>
    <w:basedOn w:val="a"/>
    <w:rsid w:val="004F1A6E"/>
    <w:pPr>
      <w:suppressAutoHyphens/>
      <w:spacing w:after="0" w:line="100" w:lineRule="atLeast"/>
      <w:ind w:left="283" w:hanging="283"/>
      <w:textAlignment w:val="baseline"/>
    </w:pPr>
    <w:rPr>
      <w:rFonts w:ascii="Times New Roman" w:hAnsi="Times New Roman" w:cs="Mangal"/>
      <w:kern w:val="1"/>
      <w:sz w:val="24"/>
      <w:szCs w:val="24"/>
      <w:lang w:eastAsia="zh-CN"/>
    </w:rPr>
  </w:style>
  <w:style w:type="character" w:customStyle="1" w:styleId="af5">
    <w:name w:val="Гипертекстовая ссылка"/>
    <w:basedOn w:val="a0"/>
    <w:uiPriority w:val="99"/>
    <w:rsid w:val="00A82170"/>
    <w:rPr>
      <w:rFonts w:cs="Times New Roman"/>
      <w:b w:val="0"/>
      <w:color w:val="106BBE"/>
    </w:rPr>
  </w:style>
  <w:style w:type="paragraph" w:customStyle="1" w:styleId="af6">
    <w:name w:val="Комментарий"/>
    <w:basedOn w:val="a"/>
    <w:next w:val="a"/>
    <w:uiPriority w:val="99"/>
    <w:rsid w:val="00A82170"/>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7">
    <w:name w:val="Информация о версии"/>
    <w:basedOn w:val="af6"/>
    <w:next w:val="a"/>
    <w:uiPriority w:val="99"/>
    <w:rsid w:val="00A821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ishcouncil.org/japan-trenduk-ukcities.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0E906B2F-9B1B-4A79-B4CB-17CD5873C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27</Pages>
  <Words>5617</Words>
  <Characters>32021</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26</cp:revision>
  <cp:lastPrinted>2021-01-12T16:42:00Z</cp:lastPrinted>
  <dcterms:created xsi:type="dcterms:W3CDTF">2022-03-11T09:32:00Z</dcterms:created>
  <dcterms:modified xsi:type="dcterms:W3CDTF">2022-09-13T07:59:00Z</dcterms:modified>
</cp:coreProperties>
</file>