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65B" w:rsidRDefault="0061065B" w:rsidP="0061065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1065B" w:rsidRPr="0061065B" w:rsidRDefault="0061065B" w:rsidP="0061065B">
      <w:pPr>
        <w:spacing w:after="0" w:line="240" w:lineRule="auto"/>
        <w:jc w:val="center"/>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бюджетное профессиональное образовательное учреждение</w:t>
      </w:r>
    </w:p>
    <w:p w:rsidR="0061065B" w:rsidRPr="0061065B" w:rsidRDefault="0061065B" w:rsidP="0061065B">
      <w:pPr>
        <w:spacing w:after="0" w:line="240" w:lineRule="auto"/>
        <w:jc w:val="center"/>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Вологодской области</w:t>
      </w:r>
    </w:p>
    <w:p w:rsidR="0061065B" w:rsidRPr="0061065B" w:rsidRDefault="0061065B" w:rsidP="0061065B">
      <w:pPr>
        <w:spacing w:after="0" w:line="240" w:lineRule="auto"/>
        <w:jc w:val="center"/>
        <w:rPr>
          <w:rFonts w:ascii="Times New Roman" w:eastAsia="Times New Roman" w:hAnsi="Times New Roman" w:cs="Times New Roman"/>
          <w:sz w:val="24"/>
          <w:szCs w:val="24"/>
        </w:rPr>
      </w:pPr>
      <w:r w:rsidRPr="0061065B">
        <w:rPr>
          <w:rFonts w:ascii="Times New Roman" w:eastAsia="Times New Roman" w:hAnsi="Times New Roman" w:cs="Times New Roman"/>
          <w:sz w:val="24"/>
          <w:szCs w:val="24"/>
        </w:rPr>
        <w:t>«Вологодский колледж технологии и дизайна»</w:t>
      </w:r>
    </w:p>
    <w:p w:rsidR="0061065B" w:rsidRPr="0061065B" w:rsidRDefault="0061065B" w:rsidP="0061065B">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61065B" w:rsidRPr="0061065B" w:rsidRDefault="0061065B" w:rsidP="0061065B">
      <w:pPr>
        <w:shd w:val="clear" w:color="auto" w:fill="FFFFFF"/>
        <w:spacing w:after="0" w:line="240" w:lineRule="auto"/>
        <w:ind w:firstLine="708"/>
        <w:jc w:val="right"/>
        <w:rPr>
          <w:rFonts w:ascii="Times New Roman" w:eastAsia="Times New Roman" w:hAnsi="Times New Roman" w:cs="Times New Roman"/>
          <w:i/>
          <w:iCs/>
          <w:color w:val="000000"/>
          <w:sz w:val="24"/>
          <w:szCs w:val="24"/>
          <w:lang w:eastAsia="ru-RU"/>
        </w:rPr>
      </w:pPr>
    </w:p>
    <w:p w:rsidR="0061065B" w:rsidRPr="00683443" w:rsidRDefault="0061065B" w:rsidP="0061065B">
      <w:pPr>
        <w:spacing w:after="0" w:line="240" w:lineRule="auto"/>
        <w:jc w:val="right"/>
        <w:rPr>
          <w:rFonts w:ascii="Times New Roman" w:eastAsia="Times New Roman" w:hAnsi="Times New Roman" w:cs="Times New Roman"/>
          <w:b/>
          <w:sz w:val="24"/>
          <w:szCs w:val="24"/>
        </w:rPr>
      </w:pPr>
    </w:p>
    <w:p w:rsidR="00683443" w:rsidRPr="00683443" w:rsidRDefault="00683443" w:rsidP="00683443">
      <w:pPr>
        <w:spacing w:after="0" w:line="240" w:lineRule="auto"/>
        <w:ind w:left="5670"/>
        <w:rPr>
          <w:rFonts w:ascii="Times New Roman" w:eastAsia="Times New Roman" w:hAnsi="Times New Roman" w:cs="Times New Roman"/>
          <w:sz w:val="24"/>
          <w:szCs w:val="24"/>
          <w:lang w:eastAsia="ru-RU"/>
        </w:rPr>
      </w:pPr>
      <w:r w:rsidRPr="00683443">
        <w:rPr>
          <w:rFonts w:ascii="Times New Roman" w:eastAsia="Times New Roman" w:hAnsi="Times New Roman" w:cs="Times New Roman"/>
          <w:sz w:val="24"/>
          <w:szCs w:val="24"/>
          <w:lang w:eastAsia="ru-RU"/>
        </w:rPr>
        <w:t>УТВЕРЖДЕНО</w:t>
      </w:r>
    </w:p>
    <w:p w:rsidR="00683443" w:rsidRPr="00683443" w:rsidRDefault="00683443" w:rsidP="00683443">
      <w:pPr>
        <w:spacing w:after="0" w:line="240" w:lineRule="auto"/>
        <w:ind w:left="5670"/>
        <w:rPr>
          <w:rFonts w:ascii="Times New Roman" w:eastAsia="Times New Roman" w:hAnsi="Times New Roman" w:cs="Times New Roman"/>
          <w:sz w:val="24"/>
          <w:szCs w:val="24"/>
          <w:lang w:eastAsia="ru-RU"/>
        </w:rPr>
      </w:pPr>
      <w:r w:rsidRPr="00683443">
        <w:rPr>
          <w:rFonts w:ascii="Times New Roman" w:eastAsia="Times New Roman" w:hAnsi="Times New Roman" w:cs="Times New Roman"/>
          <w:sz w:val="24"/>
          <w:szCs w:val="24"/>
          <w:lang w:eastAsia="ru-RU"/>
        </w:rPr>
        <w:t>приказом директора</w:t>
      </w:r>
    </w:p>
    <w:p w:rsidR="00683443" w:rsidRPr="00683443" w:rsidRDefault="00683443" w:rsidP="00683443">
      <w:pPr>
        <w:spacing w:after="0" w:line="240" w:lineRule="auto"/>
        <w:ind w:left="5670"/>
        <w:rPr>
          <w:rFonts w:ascii="Times New Roman" w:eastAsia="Times New Roman" w:hAnsi="Times New Roman" w:cs="Times New Roman"/>
          <w:sz w:val="24"/>
          <w:szCs w:val="24"/>
          <w:lang w:eastAsia="ru-RU"/>
        </w:rPr>
      </w:pPr>
      <w:r w:rsidRPr="00683443">
        <w:rPr>
          <w:rFonts w:ascii="Times New Roman" w:eastAsia="Times New Roman" w:hAnsi="Times New Roman" w:cs="Times New Roman"/>
          <w:sz w:val="24"/>
          <w:szCs w:val="24"/>
          <w:lang w:eastAsia="ru-RU"/>
        </w:rPr>
        <w:t>БПОУ ВО «Вологодский колледж технологии и дизайна»</w:t>
      </w:r>
    </w:p>
    <w:p w:rsidR="00683443" w:rsidRPr="00683443" w:rsidRDefault="00683443" w:rsidP="00683443">
      <w:pPr>
        <w:tabs>
          <w:tab w:val="left" w:pos="5880"/>
        </w:tabs>
        <w:spacing w:after="0" w:line="240" w:lineRule="auto"/>
        <w:rPr>
          <w:rFonts w:ascii="Times New Roman" w:eastAsia="Times New Roman" w:hAnsi="Times New Roman" w:cs="Times New Roman"/>
          <w:sz w:val="24"/>
          <w:szCs w:val="24"/>
          <w:lang w:eastAsia="ru-RU"/>
        </w:rPr>
      </w:pPr>
      <w:r w:rsidRPr="0068344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83443">
        <w:rPr>
          <w:rFonts w:ascii="Times New Roman" w:eastAsia="Times New Roman" w:hAnsi="Times New Roman" w:cs="Times New Roman"/>
          <w:sz w:val="24"/>
          <w:szCs w:val="24"/>
          <w:lang w:eastAsia="ru-RU"/>
        </w:rPr>
        <w:t xml:space="preserve">      от 31.08.2022 №580</w:t>
      </w:r>
    </w:p>
    <w:p w:rsidR="00683443" w:rsidRPr="00683443" w:rsidRDefault="00683443" w:rsidP="00683443">
      <w:pPr>
        <w:tabs>
          <w:tab w:val="left" w:pos="5880"/>
        </w:tabs>
        <w:spacing w:after="0" w:line="240" w:lineRule="auto"/>
        <w:rPr>
          <w:rFonts w:ascii="Times New Roman" w:eastAsia="Times New Roman" w:hAnsi="Times New Roman" w:cs="Times New Roman"/>
          <w:sz w:val="24"/>
          <w:szCs w:val="24"/>
          <w:lang w:eastAsia="ru-RU"/>
        </w:rPr>
      </w:pPr>
      <w:r w:rsidRPr="0068344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bookmarkStart w:id="0" w:name="_GoBack"/>
      <w:bookmarkEnd w:id="0"/>
      <w:r w:rsidRPr="00683443">
        <w:rPr>
          <w:rFonts w:ascii="Times New Roman" w:eastAsia="Times New Roman" w:hAnsi="Times New Roman" w:cs="Times New Roman"/>
          <w:sz w:val="24"/>
          <w:szCs w:val="24"/>
          <w:lang w:eastAsia="ru-RU"/>
        </w:rPr>
        <w:t xml:space="preserve">   от 22.06.2023 №514</w:t>
      </w:r>
    </w:p>
    <w:p w:rsidR="0061065B" w:rsidRPr="00683443" w:rsidRDefault="0061065B" w:rsidP="0061065B">
      <w:pPr>
        <w:spacing w:after="0" w:line="240" w:lineRule="auto"/>
        <w:rPr>
          <w:rFonts w:ascii="Calibri" w:eastAsia="Times New Roman" w:hAnsi="Calibri" w:cs="Times New Roman"/>
          <w:sz w:val="24"/>
          <w:szCs w:val="24"/>
        </w:rPr>
      </w:pPr>
    </w:p>
    <w:p w:rsidR="0061065B" w:rsidRPr="00683443" w:rsidRDefault="0061065B" w:rsidP="0061065B">
      <w:pPr>
        <w:spacing w:after="0" w:line="240" w:lineRule="auto"/>
        <w:rPr>
          <w:rFonts w:ascii="Calibri" w:eastAsia="Times New Roman" w:hAnsi="Calibri" w:cs="Times New Roman"/>
          <w:sz w:val="24"/>
          <w:szCs w:val="24"/>
        </w:rPr>
      </w:pPr>
    </w:p>
    <w:p w:rsidR="0061065B" w:rsidRPr="00683443" w:rsidRDefault="0061065B" w:rsidP="0061065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1065B" w:rsidRPr="00683443" w:rsidRDefault="0061065B" w:rsidP="0061065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83443">
        <w:rPr>
          <w:rFonts w:ascii="Times New Roman" w:eastAsia="Times New Roman" w:hAnsi="Times New Roman" w:cs="Times New Roman"/>
          <w:b/>
          <w:bCs/>
          <w:color w:val="000000"/>
          <w:sz w:val="24"/>
          <w:szCs w:val="24"/>
          <w:lang w:eastAsia="ru-RU"/>
        </w:rPr>
        <w:t>МЕТОДИЧЕСКИЕ РЕКОМЕНДАЦИИ</w:t>
      </w:r>
      <w:r w:rsidRPr="0061065B">
        <w:rPr>
          <w:rFonts w:ascii="Times New Roman" w:eastAsia="Times New Roman" w:hAnsi="Times New Roman" w:cs="Times New Roman"/>
          <w:b/>
          <w:bCs/>
          <w:color w:val="000000"/>
          <w:sz w:val="24"/>
          <w:szCs w:val="24"/>
          <w:lang w:eastAsia="ru-RU"/>
        </w:rPr>
        <w:t xml:space="preserve"> ДЛЯ СТУДЕНТОВ</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К ВНЕАУДИТОРНОЙ САМОСТОЯТЕЛЬНОЙ РАБОТЕ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ПО УЧЕБНОЙ ДИСЦИПЛИНЫ</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ОП.05 «САНИТАРИЯ И ГИГИЕНА ПАРИКМАХЕРСКИХ УСЛУГ»</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ПО СПЕЦИАЛЬНОСТИ</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43.02.13 Технология парикмахерских услуг</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sidRPr="0061065B">
        <w:rPr>
          <w:rFonts w:ascii="Times New Roman" w:eastAsia="Times New Roman" w:hAnsi="Times New Roman" w:cs="Times New Roman"/>
          <w:color w:val="000000"/>
          <w:sz w:val="24"/>
          <w:szCs w:val="24"/>
          <w:lang w:eastAsia="ru-RU"/>
        </w:rPr>
        <w:t>Вологда</w:t>
      </w:r>
    </w:p>
    <w:p w:rsidR="0061065B" w:rsidRPr="0061065B" w:rsidRDefault="00683443" w:rsidP="0061065B">
      <w:pPr>
        <w:shd w:val="clear" w:color="auto" w:fill="FFFFFF"/>
        <w:spacing w:after="0" w:line="240" w:lineRule="auto"/>
        <w:ind w:left="2127" w:hanging="212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2023</w:t>
      </w:r>
    </w:p>
    <w:p w:rsidR="0061065B" w:rsidRPr="0061065B" w:rsidRDefault="0061065B" w:rsidP="0061065B">
      <w:pPr>
        <w:shd w:val="clear" w:color="auto" w:fill="FFFFFF"/>
        <w:spacing w:after="0" w:line="240" w:lineRule="auto"/>
        <w:ind w:left="2127" w:hanging="2127"/>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br w:type="page"/>
      </w:r>
      <w:r w:rsidRPr="0061065B">
        <w:rPr>
          <w:rFonts w:ascii="Times New Roman" w:eastAsia="Times New Roman" w:hAnsi="Times New Roman" w:cs="Times New Roman"/>
          <w:b/>
          <w:bCs/>
          <w:color w:val="000000"/>
          <w:sz w:val="24"/>
          <w:szCs w:val="24"/>
          <w:lang w:eastAsia="ru-RU"/>
        </w:rPr>
        <w:lastRenderedPageBreak/>
        <w:t>1.Пояснительная записка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both"/>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Методические рекомендации для выполнения самостоятельных работ разработаны по учебной дисциплины </w:t>
      </w:r>
      <w:r w:rsidRPr="0061065B">
        <w:rPr>
          <w:rFonts w:ascii="Times New Roman" w:eastAsia="Times New Roman" w:hAnsi="Times New Roman" w:cs="Times New Roman"/>
          <w:b/>
          <w:bCs/>
          <w:color w:val="000000"/>
          <w:sz w:val="24"/>
          <w:szCs w:val="24"/>
          <w:lang w:eastAsia="ru-RU"/>
        </w:rPr>
        <w:t>ОП.05 «Санитария и гигиена парикмахерских услуг» </w:t>
      </w:r>
      <w:r w:rsidRPr="0061065B">
        <w:rPr>
          <w:rFonts w:ascii="Times New Roman" w:eastAsia="Times New Roman" w:hAnsi="Times New Roman" w:cs="Times New Roman"/>
          <w:color w:val="000000"/>
          <w:sz w:val="24"/>
          <w:szCs w:val="24"/>
          <w:lang w:eastAsia="ru-RU"/>
        </w:rPr>
        <w:t>для студентов, обучающихся по программе подготовки специалистов среднего звена специальности</w:t>
      </w:r>
      <w:r w:rsidRPr="0061065B">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lang w:eastAsia="ru-RU"/>
        </w:rPr>
        <w:t>43.02.13 Технология парикмахерских услуг</w:t>
      </w:r>
    </w:p>
    <w:p w:rsidR="0061065B" w:rsidRPr="0061065B" w:rsidRDefault="0061065B" w:rsidP="0061065B">
      <w:pPr>
        <w:shd w:val="clear" w:color="auto" w:fill="FFFFFF"/>
        <w:spacing w:after="0" w:line="240" w:lineRule="auto"/>
        <w:jc w:val="both"/>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Основными этапами самостоятельной внеаудиторной являются:</w:t>
      </w:r>
    </w:p>
    <w:p w:rsidR="0061065B" w:rsidRPr="0061065B" w:rsidRDefault="0061065B" w:rsidP="0061065B">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инструктаж по выполнению внеаудиторной самостоятельной, проводимый преподавателем;</w:t>
      </w:r>
    </w:p>
    <w:p w:rsidR="0061065B" w:rsidRPr="0061065B" w:rsidRDefault="0061065B" w:rsidP="0061065B">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самостоятельное выполнение студентами заданий, работ, упражнений, решение задач; подготовка сообщений, презентаций, докладов, рефератов, конспектов, словарей терминов;</w:t>
      </w:r>
    </w:p>
    <w:p w:rsidR="0061065B" w:rsidRPr="0061065B" w:rsidRDefault="0061065B" w:rsidP="0061065B">
      <w:pPr>
        <w:numPr>
          <w:ilvl w:val="0"/>
          <w:numId w:val="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последующий анализ и оценка выполненных работ и степени овладения студентами запланированными знаниями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Контроль выполненной самостоятельной работы осуществляется следующим образом:</w:t>
      </w:r>
    </w:p>
    <w:p w:rsidR="0061065B" w:rsidRPr="0061065B" w:rsidRDefault="0061065B" w:rsidP="0061065B">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контроль выполнения докладов, сообщений, конспектов, терминологических словарей осуществляется индивидуальной беседой по ключевым моментам работы, с последующей защитой доклада;</w:t>
      </w:r>
    </w:p>
    <w:p w:rsidR="0061065B" w:rsidRPr="0061065B" w:rsidRDefault="0061065B" w:rsidP="0061065B">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контроль выполнения рефератов осуществляется индивидуальной беседой по ключевым моментам работы, с последующей защитой реферата;</w:t>
      </w:r>
    </w:p>
    <w:p w:rsidR="0061065B" w:rsidRPr="0061065B" w:rsidRDefault="0061065B" w:rsidP="0061065B">
      <w:pPr>
        <w:numPr>
          <w:ilvl w:val="0"/>
          <w:numId w:val="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контроль выполнения презентаций осуществляется индивидуальной беседой по ключевым моментам работы, с последующей защитой презентации.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 результате освоения дисциплины обучающийся должен </w:t>
      </w:r>
      <w:r w:rsidRPr="0061065B">
        <w:rPr>
          <w:rFonts w:ascii="Times New Roman" w:eastAsia="Times New Roman" w:hAnsi="Times New Roman" w:cs="Times New Roman"/>
          <w:b/>
          <w:bCs/>
          <w:color w:val="000000"/>
          <w:sz w:val="24"/>
          <w:szCs w:val="24"/>
          <w:lang w:eastAsia="ru-RU"/>
        </w:rPr>
        <w:t>уметь:</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применять нормативную документацию по санитарно- эпидемиологической обработке;</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дезинфекцию и стерилизацию инструментов и контактной зоны;</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правила личной гигиены;</w:t>
      </w:r>
    </w:p>
    <w:p w:rsidR="0061065B" w:rsidRPr="0061065B" w:rsidRDefault="0061065B" w:rsidP="0061065B">
      <w:pPr>
        <w:numPr>
          <w:ilvl w:val="0"/>
          <w:numId w:val="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определять наличие дерматологических проблем кожи головы и волос;</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 результате освоения дисциплины обучающийся должен </w:t>
      </w:r>
      <w:r w:rsidRPr="0061065B">
        <w:rPr>
          <w:rFonts w:ascii="Times New Roman" w:eastAsia="Times New Roman" w:hAnsi="Times New Roman" w:cs="Times New Roman"/>
          <w:b/>
          <w:bCs/>
          <w:color w:val="000000"/>
          <w:sz w:val="24"/>
          <w:szCs w:val="24"/>
          <w:lang w:eastAsia="ru-RU"/>
        </w:rPr>
        <w:t>знать:</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введение в микробиологию и эпидемиологию;</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классификацию кожных болезней;</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болезни, передаваемые контактно-бытовым путем;</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основы гигиены парикмахерских услуг;</w:t>
      </w:r>
    </w:p>
    <w:p w:rsidR="0061065B" w:rsidRPr="0061065B" w:rsidRDefault="0061065B" w:rsidP="0061065B">
      <w:pPr>
        <w:numPr>
          <w:ilvl w:val="0"/>
          <w:numId w:val="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санитарные нормы и требования в сфере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Выполнение самостоятельных работ направлено на овладение обучающимися следующими</w:t>
      </w:r>
      <w:r>
        <w:rPr>
          <w:rFonts w:ascii="Times New Roman" w:eastAsia="Times New Roman" w:hAnsi="Times New Roman" w:cs="Times New Roman"/>
          <w:color w:val="000000"/>
          <w:sz w:val="24"/>
          <w:szCs w:val="24"/>
          <w:lang w:eastAsia="ru-RU"/>
        </w:rPr>
        <w:t xml:space="preserve"> </w:t>
      </w:r>
      <w:r w:rsidRPr="0061065B">
        <w:rPr>
          <w:rFonts w:ascii="Times New Roman" w:eastAsia="Times New Roman" w:hAnsi="Times New Roman" w:cs="Times New Roman"/>
          <w:b/>
          <w:bCs/>
          <w:color w:val="000000"/>
          <w:sz w:val="24"/>
          <w:szCs w:val="24"/>
          <w:lang w:eastAsia="ru-RU"/>
        </w:rPr>
        <w:t>общими и профессиональными компетенциями: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pacing w:after="0" w:line="240" w:lineRule="auto"/>
        <w:rPr>
          <w:rFonts w:ascii="Times New Roman" w:eastAsia="Times New Roman" w:hAnsi="Times New Roman" w:cs="Times New Roman"/>
          <w:sz w:val="24"/>
          <w:szCs w:val="24"/>
          <w:lang w:eastAsia="ru-RU"/>
        </w:rPr>
      </w:pPr>
      <w:r w:rsidRPr="0061065B">
        <w:rPr>
          <w:rFonts w:ascii="Times New Roman" w:eastAsia="Times New Roman" w:hAnsi="Times New Roman" w:cs="Times New Roman"/>
          <w:b/>
          <w:bCs/>
          <w:color w:val="000000"/>
          <w:sz w:val="24"/>
          <w:szCs w:val="24"/>
          <w:shd w:val="clear" w:color="auto" w:fill="FFFFFF"/>
          <w:lang w:eastAsia="ru-RU"/>
        </w:rPr>
        <w:t>Код</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Наименование результата обучения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Проводить санитарно-эпидемиологическую обработку контактной зоны при выполнении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1.2.</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Анализировать состояние кожи головы и волос потребителя, определять способы и средства выполнения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1.4.</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и контролировать все этапы технологических процессов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1.5.</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lastRenderedPageBreak/>
        <w:t>Консультировать потребителей по домашнему профилактическому уходу.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2.3.</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Выполнять прически различного назначения (повседневные, вечерние, для торжественных случаев) и степени сложности с учетом актуальных тенденций моды.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3.1.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Внедрять новые технологии и тенденции моды.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3.2.</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Планировать и проводить технологические семинары, участвовать в конкурсах и семинарах профессионального мастерства различного уровня.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ПК 4.1.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Создавать образное единство облика модели, разрабатывать и выполнять художественные образы для подиума, журнала.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1.</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Понимать сущность и социальную значимость своей будущей профессии, проявлять к ней устойчивый интерес.</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2.</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3.</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Решать проблемы, оценивать риски и принимать решения в нестандартных ситуациях.</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7.</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8.</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ОК 9.</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Быть готовым к смене технологий в профессиональной деятельности.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Методические рекомендации включают:</w:t>
      </w:r>
    </w:p>
    <w:p w:rsidR="0061065B" w:rsidRPr="0061065B" w:rsidRDefault="0061065B" w:rsidP="0061065B">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Планирование внеаудиторной самостоятельной работы;</w:t>
      </w:r>
    </w:p>
    <w:p w:rsidR="0061065B" w:rsidRPr="0061065B" w:rsidRDefault="0061065B" w:rsidP="0061065B">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Задания к самостоятельной внеаудиторной работе, сопровождающиеся краткими указаниями для их выполнения;</w:t>
      </w:r>
    </w:p>
    <w:p w:rsidR="0061065B" w:rsidRPr="0061065B" w:rsidRDefault="0061065B" w:rsidP="0061065B">
      <w:pPr>
        <w:numPr>
          <w:ilvl w:val="0"/>
          <w:numId w:val="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Критерии оценки выполнения работ, форму предоставления работы и степени овладения студентами запланированных знаний и умений (освоенных компетенций)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2. Планирование внеаудиторной самостоятельной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pacing w:after="0" w:line="240" w:lineRule="auto"/>
        <w:rPr>
          <w:rFonts w:ascii="Times New Roman" w:eastAsia="Times New Roman" w:hAnsi="Times New Roman" w:cs="Times New Roman"/>
          <w:sz w:val="24"/>
          <w:szCs w:val="24"/>
          <w:lang w:eastAsia="ru-RU"/>
        </w:rPr>
      </w:pPr>
      <w:r w:rsidRPr="0061065B">
        <w:rPr>
          <w:rFonts w:ascii="Arial" w:eastAsia="Times New Roman" w:hAnsi="Arial" w:cs="Arial"/>
          <w:color w:val="000000"/>
          <w:sz w:val="24"/>
          <w:szCs w:val="24"/>
          <w:shd w:val="clear" w:color="auto" w:fill="FFFFFF"/>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Раздел 2. Основы дерматологии.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2.1. </w:t>
      </w:r>
      <w:r w:rsidRPr="0061065B">
        <w:rPr>
          <w:rFonts w:ascii="Times New Roman" w:eastAsia="Times New Roman" w:hAnsi="Times New Roman" w:cs="Times New Roman"/>
          <w:color w:val="000000"/>
          <w:sz w:val="24"/>
          <w:szCs w:val="24"/>
          <w:lang w:eastAsia="ru-RU"/>
        </w:rPr>
        <w:t>Болезни кожи, вызываемые микроорганизмами.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2 Составление таблицы «Классификация гнойничковых заболеваний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таблицы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2.2. </w:t>
      </w:r>
      <w:r w:rsidRPr="0061065B">
        <w:rPr>
          <w:rFonts w:ascii="Times New Roman" w:eastAsia="Times New Roman" w:hAnsi="Times New Roman" w:cs="Times New Roman"/>
          <w:color w:val="000000"/>
          <w:sz w:val="24"/>
          <w:szCs w:val="24"/>
          <w:lang w:eastAsia="ru-RU"/>
        </w:rPr>
        <w:t>Грибковые заболевания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3 Подготовить конспект «Распространенные грибковые заболевания, профилактика, лечение»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2.5. </w:t>
      </w:r>
      <w:r w:rsidRPr="0061065B">
        <w:rPr>
          <w:rFonts w:ascii="Times New Roman" w:eastAsia="Times New Roman" w:hAnsi="Times New Roman" w:cs="Times New Roman"/>
          <w:color w:val="000000"/>
          <w:sz w:val="24"/>
          <w:szCs w:val="24"/>
          <w:lang w:eastAsia="ru-RU"/>
        </w:rPr>
        <w:t>Влияние на кожу и волосы заболеваний передающихся половым путем.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4 Подготовка сообщений на темы: «Пути заражения сифилисом», «Периоды развития сифилиса», «Пути заражения вирусным гепатитом В», «Периоды развития вирусного гепатита В», «Пути заражения ВИЧ», «Периоды развития ВИЧ».</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Раздел 3. Профессиональная гигиена в сфере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3.1. </w:t>
      </w:r>
      <w:r w:rsidRPr="0061065B">
        <w:rPr>
          <w:rFonts w:ascii="Times New Roman" w:eastAsia="Times New Roman" w:hAnsi="Times New Roman" w:cs="Times New Roman"/>
          <w:color w:val="000000"/>
          <w:sz w:val="24"/>
          <w:szCs w:val="24"/>
          <w:lang w:eastAsia="ru-RU"/>
        </w:rPr>
        <w:t>Санитарные требования к устройству, оборудованию и содержанию предприятий оказывающих парикмахерские услуги.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 5</w:t>
      </w:r>
      <w:r w:rsidRPr="0061065B">
        <w:rPr>
          <w:rFonts w:ascii="Times New Roman" w:eastAsia="Times New Roman" w:hAnsi="Times New Roman" w:cs="Times New Roman"/>
          <w:color w:val="000000"/>
          <w:sz w:val="24"/>
          <w:szCs w:val="24"/>
          <w:lang w:eastAsia="ru-RU"/>
        </w:rPr>
        <w:t> Составление конспекта на тему «Санитарно-эпидемиологические правила и нормы содержания парикмахерских и салонов (по заданным источникам)»</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3.2. </w:t>
      </w:r>
      <w:r w:rsidRPr="0061065B">
        <w:rPr>
          <w:rFonts w:ascii="Times New Roman" w:eastAsia="Times New Roman" w:hAnsi="Times New Roman" w:cs="Times New Roman"/>
          <w:color w:val="000000"/>
          <w:sz w:val="24"/>
          <w:szCs w:val="24"/>
          <w:lang w:eastAsia="ru-RU"/>
        </w:rPr>
        <w:t>Санитарно –эпидемиологические требования к дезинфекции и стерилизации инструментов и зоны обслуживания.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6</w:t>
      </w:r>
      <w:r w:rsidRPr="0061065B">
        <w:rPr>
          <w:rFonts w:ascii="Times New Roman" w:eastAsia="Times New Roman" w:hAnsi="Times New Roman" w:cs="Times New Roman"/>
          <w:color w:val="000000"/>
          <w:sz w:val="24"/>
          <w:szCs w:val="24"/>
          <w:lang w:eastAsia="ru-RU"/>
        </w:rPr>
        <w:t> Составление конспекта на тему «Контроль качества проведения стерилизации и дезинфекции инструментов и зоны обслуживания (по заданным источникам)»</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Тема 3.3. </w:t>
      </w:r>
      <w:r w:rsidRPr="0061065B">
        <w:rPr>
          <w:rFonts w:ascii="Times New Roman" w:eastAsia="Times New Roman" w:hAnsi="Times New Roman" w:cs="Times New Roman"/>
          <w:color w:val="000000"/>
          <w:sz w:val="24"/>
          <w:szCs w:val="24"/>
          <w:lang w:eastAsia="ru-RU"/>
        </w:rPr>
        <w:t>Санитарные требования к условиям труда и личной гигиене исполнителей парикмахерских услуг.</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Самостоятельная работа №</w:t>
      </w:r>
      <w:r w:rsidRPr="0061065B">
        <w:rPr>
          <w:rFonts w:ascii="Times New Roman" w:eastAsia="Times New Roman" w:hAnsi="Times New Roman" w:cs="Times New Roman"/>
          <w:color w:val="000000"/>
          <w:sz w:val="24"/>
          <w:szCs w:val="24"/>
          <w:lang w:eastAsia="ru-RU"/>
        </w:rPr>
        <w:t> 7 Подготовка сообщений на темы: «Личная гигиена исполнителей парикмахерских услуг», «Состояние здоровья исполнителей парикмахерских услуг», «Профессиональные заболевания исполнителей парикмахерских услуг».</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8 </w:t>
      </w:r>
      <w:r w:rsidRPr="0061065B">
        <w:rPr>
          <w:rFonts w:ascii="Times New Roman" w:eastAsia="Times New Roman" w:hAnsi="Times New Roman" w:cs="Times New Roman"/>
          <w:b/>
          <w:bCs/>
          <w:color w:val="000000"/>
          <w:sz w:val="24"/>
          <w:szCs w:val="24"/>
          <w:lang w:eastAsia="ru-RU"/>
        </w:rPr>
        <w:t xml:space="preserve"> часов</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Arial" w:eastAsia="Times New Roman" w:hAnsi="Arial" w:cs="Arial"/>
          <w:color w:val="000000"/>
          <w:sz w:val="21"/>
          <w:szCs w:val="21"/>
          <w:lang w:eastAsia="ru-RU"/>
        </w:rPr>
        <w:br/>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3.Методические рекомендации по составлению конспекта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Выделите главное, составьте план.</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Кратко сформулируйте основные положения текста, отметьте аргументацию автора.</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1065B" w:rsidRPr="0061065B" w:rsidRDefault="0061065B" w:rsidP="0061065B">
      <w:pPr>
        <w:numPr>
          <w:ilvl w:val="0"/>
          <w:numId w:val="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Грамотно записывайте цитаты. Цитируя, учитывайте лаконичность, значимость мысли.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xml:space="preserve">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w:t>
      </w:r>
      <w:r w:rsidRPr="0061065B">
        <w:rPr>
          <w:rFonts w:ascii="Times New Roman" w:eastAsia="Times New Roman" w:hAnsi="Times New Roman" w:cs="Times New Roman"/>
          <w:color w:val="000000"/>
          <w:sz w:val="24"/>
          <w:szCs w:val="24"/>
          <w:lang w:eastAsia="ru-RU"/>
        </w:rPr>
        <w:lastRenderedPageBreak/>
        <w:t>последовательности, отвечающей логической структуре произведения. Для уточнения и дополнения необходимо оставлять поля.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«5» (отлично)</w:t>
      </w:r>
      <w:r w:rsidRPr="0061065B">
        <w:rPr>
          <w:rFonts w:ascii="Times New Roman" w:eastAsia="Times New Roman" w:hAnsi="Times New Roman" w:cs="Times New Roman"/>
          <w:color w:val="000000"/>
          <w:sz w:val="24"/>
          <w:szCs w:val="24"/>
          <w:lang w:eastAsia="ru-RU"/>
        </w:rPr>
        <w:t> выставляется, если конспект выполнен в полном объеме; студент раскрыл основные понятия, в тексте приведены цитаты; конспект не содержит речевых и грамматических ошибок, конспект выполнен аккуратно.</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«4» (хорошо) </w:t>
      </w:r>
      <w:r w:rsidRPr="0061065B">
        <w:rPr>
          <w:rFonts w:ascii="Times New Roman" w:eastAsia="Times New Roman" w:hAnsi="Times New Roman" w:cs="Times New Roman"/>
          <w:color w:val="000000"/>
          <w:sz w:val="24"/>
          <w:szCs w:val="24"/>
          <w:lang w:eastAsia="ru-RU"/>
        </w:rPr>
        <w:t>выставляется, если конспект выполнен в полном объеме; студент раскрыл основные понятия, конспект не содержит речевых и грамматических ошибок, конспект выполнен аккуратно.</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«3» (удовлетворительно)</w:t>
      </w:r>
      <w:r w:rsidRPr="0061065B">
        <w:rPr>
          <w:rFonts w:ascii="Times New Roman" w:eastAsia="Times New Roman" w:hAnsi="Times New Roman" w:cs="Times New Roman"/>
          <w:color w:val="000000"/>
          <w:sz w:val="24"/>
          <w:szCs w:val="24"/>
          <w:lang w:eastAsia="ru-RU"/>
        </w:rPr>
        <w:t> выставляется, если конспект выполнен не в полном объеме; студент не полностью раскрыл основные понятия, в конспекте имеются речевые и грамматические ошибки, конспект представлен с нарушением сроков.</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«2» (не удовлетворительно)</w:t>
      </w:r>
      <w:r w:rsidRPr="0061065B">
        <w:rPr>
          <w:rFonts w:ascii="Times New Roman" w:eastAsia="Times New Roman" w:hAnsi="Times New Roman" w:cs="Times New Roman"/>
          <w:color w:val="000000"/>
          <w:sz w:val="24"/>
          <w:szCs w:val="24"/>
          <w:lang w:eastAsia="ru-RU"/>
        </w:rPr>
        <w:t> выставляется, если конспект выполнен не в полном объеме; студент не раскрыл основные понятия, в конспекте имеются речевые и грамматические ошибки, конспект представлен с нарушением сроков.</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4. Методические рекомендации по подготовке к написанию и оформлениюинформационного сообщения</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Информационное сообщение – это вид внеаудиторной самостоятельной работы по подготовке небольшого по объёму устного сообщения для озвучивания на семинаре, практическом занятии. Сообщаемая информация носит характер уточнения или обобщения, несёт новизну, отражает современный взгляд по определённым проблемам.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Сообщение отличается от докладов и рефератов не только объёмом информации, но и её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Регламент времени на озвучивание сообщения – до 5 мин.</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Дополнительные задания такого рода могут планироваться заранее и вноситься в карту самостоятельной работы в начале изучения дисциплины.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Этапы подготовки сообщения: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собрать и изучить литературу по теме;</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составить план или графическую структуру сообщения;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выделить основные понятия;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ввести в текст дополнительные данные, характеризующие объект изучения;</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оформить текст письменно;</w:t>
      </w:r>
    </w:p>
    <w:p w:rsidR="0061065B" w:rsidRPr="0061065B" w:rsidRDefault="0061065B" w:rsidP="0061065B">
      <w:pPr>
        <w:numPr>
          <w:ilvl w:val="0"/>
          <w:numId w:val="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сдать на контроль преподавателю и озвучить в установленный срок.</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Критерии оценки:</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актуальность темы;</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соответствие содержания теме;</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глубина проработки материала;</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грамотность и полнота использования источников;</w:t>
      </w:r>
    </w:p>
    <w:p w:rsidR="0061065B" w:rsidRPr="0061065B" w:rsidRDefault="0061065B" w:rsidP="0061065B">
      <w:pPr>
        <w:numPr>
          <w:ilvl w:val="0"/>
          <w:numId w:val="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наличие элементов наглядности.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«5» (отлично)</w:t>
      </w:r>
      <w:r w:rsidRPr="0061065B">
        <w:rPr>
          <w:rFonts w:ascii="Times New Roman" w:eastAsia="Times New Roman" w:hAnsi="Times New Roman" w:cs="Times New Roman"/>
          <w:color w:val="000000"/>
          <w:sz w:val="24"/>
          <w:szCs w:val="24"/>
          <w:lang w:eastAsia="ru-RU"/>
        </w:rPr>
        <w:t> выставляется, при актуальности темы; соответствии содержания теме; глубокой проработки материала; грамотность и полнота использования источников; наличие элементов наглядности. Студент четко и ясно озвучивает сообщение, а не зачитывает.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«4» (хорошо) </w:t>
      </w:r>
      <w:r w:rsidRPr="0061065B">
        <w:rPr>
          <w:rFonts w:ascii="Times New Roman" w:eastAsia="Times New Roman" w:hAnsi="Times New Roman" w:cs="Times New Roman"/>
          <w:color w:val="000000"/>
          <w:sz w:val="24"/>
          <w:szCs w:val="24"/>
          <w:lang w:eastAsia="ru-RU"/>
        </w:rPr>
        <w:t>выставляется, при актуальности темы; соответствие содержания теме; грамотность и полнота использования источников; отсутствия элементов наглядности.</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Студент четко</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зачитывает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lastRenderedPageBreak/>
        <w:t>Оценка «3» (удовлетворительно)</w:t>
      </w:r>
      <w:r w:rsidRPr="0061065B">
        <w:rPr>
          <w:rFonts w:ascii="Times New Roman" w:eastAsia="Times New Roman" w:hAnsi="Times New Roman" w:cs="Times New Roman"/>
          <w:color w:val="000000"/>
          <w:sz w:val="24"/>
          <w:szCs w:val="24"/>
          <w:lang w:eastAsia="ru-RU"/>
        </w:rPr>
        <w:t> выставляется, если сообщение не вполне соответствует содержанию темы; отсутствуют элементы наглядности.</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Студент монотонно</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зачитывает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Оценка «2» (неудовлетворительно) </w:t>
      </w:r>
      <w:r w:rsidRPr="0061065B">
        <w:rPr>
          <w:rFonts w:ascii="Times New Roman" w:eastAsia="Times New Roman" w:hAnsi="Times New Roman" w:cs="Times New Roman"/>
          <w:color w:val="000000"/>
          <w:sz w:val="24"/>
          <w:szCs w:val="24"/>
          <w:lang w:eastAsia="ru-RU"/>
        </w:rPr>
        <w:t>выставляется, если сообщение не соответствует теме,отсутствуют элементы наглядности.</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Студент монотонно</w:t>
      </w: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зачитывает сообщение.</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numPr>
          <w:ilvl w:val="0"/>
          <w:numId w:val="9"/>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Методические рекомендации по выполнению таблиц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Основные правила составления таблиц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Таблица ~ перечень сведений, числовых данных, приведенных в определенную систему и разнесенных по графам.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Следует соблюдать следующие </w:t>
      </w:r>
      <w:r w:rsidRPr="0061065B">
        <w:rPr>
          <w:rFonts w:ascii="Times New Roman" w:eastAsia="Times New Roman" w:hAnsi="Times New Roman" w:cs="Times New Roman"/>
          <w:color w:val="000000"/>
          <w:sz w:val="24"/>
          <w:szCs w:val="24"/>
          <w:u w:val="single"/>
          <w:lang w:eastAsia="ru-RU"/>
        </w:rPr>
        <w:t>правила;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1 .Таблица должна быть настолько полной, чтобы ее можно было понять без постоянных отсылок к основному тексту, однако она должна содержать только необходимые данные.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2. Таблица должна быть по возможности простой.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 Таблица должна быть составлена компактно, т. е. быть небольшой по размеру и легко обозримой.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 Общий заголовок таблицы должен кратко выражать ее основное содержание.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5. Вертикальные и горизонтальные графы таблицы (столбцы и строки) должны быть расположены в определенной логической последовательности.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6. Единицы измерения, символы и данные в таблице должны совпадать с этими элементами в тексте.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7. Одни и те же данные нельзя представлять и в таблицах, и на рисунках,</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8. Данные должны быть четко структурированы.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9. Для удобной работы с цифровым материалом числа в таблицах следует расставлять в середине граф, одно под другим: единицы под единицами, запятая под запятой и г, д., четко соблюдая при этом их разрядность.</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10. В таблицу можно включать примечания, в которых будут указываться источники данных, более подробное содержание показателей и другие необходимые пояснения.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Составные части таблицы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Таблица состоит из пяти основных частей</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А. Номер и название.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Б. Головки столбцов.</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 Боковик (содержит головки строк).</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 Поле данных (содержит сведения, числовые данные).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 Примечания.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Arial" w:eastAsia="Times New Roman" w:hAnsi="Arial" w:cs="Arial"/>
          <w:color w:val="000000"/>
          <w:sz w:val="21"/>
          <w:szCs w:val="21"/>
          <w:lang w:eastAsia="ru-RU"/>
        </w:rPr>
        <w:t> </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1</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Подготовка сообщений на темы: «Развитие микробиологии как науки», «Биография Антони ванн Левенгука», «Иммунная система человека», «Современный взгляд на иммунитет», по заданным источникам. (одна на выбор)</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понятие микробиология и иммунитет.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Word.</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сообщению: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3 -5 страниц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lastRenderedPageBreak/>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Визажист, стилист, косметолог: Серия «Учебники, учебные пособия». – Ростов н/Д: Феникс, 2003. – 224 с.</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6"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7"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Инфекция. Учение об инфекции.</w:t>
      </w:r>
      <w:hyperlink r:id="rId8"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9"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1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0"/>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11"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2</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таблицы «Классификация гнойничковых заболеваний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гнойничковые заболевания кожи</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таблица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Word.</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таблицы: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Визажист, стилист, косметолог: Серия «Учебники, учебные пособия». – Ростов н/Д: Феникс, 2003. – 224 с.</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12"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13"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Инфекция. Учение об инфекции.</w:t>
      </w:r>
      <w:hyperlink r:id="rId14"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15"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16"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1"/>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lastRenderedPageBreak/>
        <w:t>Грибы. </w:t>
      </w:r>
      <w:hyperlink r:id="rId17"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3</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Подготовить конспект «Распространенные грибковые заболевания, профилактика, лечение»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пути распространения гнойничковых заболеваний кожи и их профилактика.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Word.</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конспекту: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2-3 тетрадных листа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Визажист, стилист, косметолог: Серия «Учебники, учебные пособия». – Ростов н/Д: Феникс, 2003. – 224 с.</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18"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19"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Инфекция. Учение об инфекции.</w:t>
      </w:r>
      <w:hyperlink r:id="rId2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21"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22"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2"/>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23"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4</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Подготовка сообщений на темы: «Пути заражения сифилисом», «Периоды развития сифилиса», «Пути заражения вирусным гепатитом В», «Периоды развития вирусного гепатита В», «Пути заражения ВИЧ», «Периоды развития ВИЧ». (одна на выбор)</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ЗППП и пути заражения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Word.</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сообщению: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3 -5 страниц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lastRenderedPageBreak/>
        <w:t>Ветрова А.В. Визажист, стилист, косметолог: Серия «Учебники, учебные пособия». – Ростов н/Д: Феникс, 2003. – 224 с.</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24"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25"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Инфекция. Учение об инфекции.</w:t>
      </w:r>
      <w:hyperlink r:id="rId26"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27"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28"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3"/>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29"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5</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конспекта на тему «Санитарно-эпидемиологические правила и нормы содержания парикмахерских и салонов (по заданным источникам)»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санитарно-эпидемиологические правила и нормы содержания парикмахерских и салонов.</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Word.</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конспекту: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2-3 тетрадных листа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Визажист, стилист, косметолог: Серия «Учебники, учебные пособия». – Ростов н/Д: Феникс, 2003. – 224 с.</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30"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31"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Инфекция. Учение об инфекции.</w:t>
      </w:r>
      <w:hyperlink r:id="rId32"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33"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34"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4"/>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35"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6</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Составление конспекта на тему «Контроль качества проведения стерилизации и дезинфекции инструментов и зоны обслуживания (по заданным источникам)»</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 Изучить контроль качества проведения стерилизации и дезинфекции инструментов и зоны обслуживания.</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конспект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 </w:t>
      </w:r>
      <w:r w:rsidRPr="0061065B">
        <w:rPr>
          <w:rFonts w:ascii="Times New Roman" w:eastAsia="Times New Roman" w:hAnsi="Times New Roman" w:cs="Times New Roman"/>
          <w:color w:val="000000"/>
          <w:sz w:val="24"/>
          <w:szCs w:val="24"/>
          <w:lang w:eastAsia="ru-RU"/>
        </w:rPr>
        <w:t>персональный компьютер, выход в сеть Интернет, программное обеспечение MS Word.</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конспекту:</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2-3 тетрадных листа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Визажист, стилист, косметолог: Серия «Учебники, учебные пособия». – Ростов н/Д: Феникс, 2003. – 224 с.</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36"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37"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Инфекция. Учение об инфекции.</w:t>
      </w:r>
      <w:hyperlink r:id="rId38"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39"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4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5"/>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41"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u w:val="single"/>
          <w:lang w:eastAsia="ru-RU"/>
        </w:rPr>
        <w:t>Самостоятельная работа № 7</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Подготовка сообщений на темы: «Личная гигиена исполнителей парикмахерских услуг», «Состояние здоровья исполнителей парикмахерских услуг», «Профессиональные заболевания исполнителей парикмахерских услуг». (одна на выбор)</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Цель работы: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 </w:t>
      </w:r>
      <w:r w:rsidRPr="0061065B">
        <w:rPr>
          <w:rFonts w:ascii="Times New Roman" w:eastAsia="Times New Roman" w:hAnsi="Times New Roman" w:cs="Times New Roman"/>
          <w:color w:val="000000"/>
          <w:sz w:val="24"/>
          <w:szCs w:val="24"/>
          <w:lang w:eastAsia="ru-RU"/>
        </w:rPr>
        <w:t>Изучить основные правила делового этикета</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Форма выполнения:</w:t>
      </w:r>
      <w:r w:rsidRPr="0061065B">
        <w:rPr>
          <w:rFonts w:ascii="Times New Roman" w:eastAsia="Times New Roman" w:hAnsi="Times New Roman" w:cs="Times New Roman"/>
          <w:color w:val="000000"/>
          <w:sz w:val="24"/>
          <w:szCs w:val="24"/>
          <w:lang w:eastAsia="ru-RU"/>
        </w:rPr>
        <w:t> сообщение</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Необходимое оборудование:</w:t>
      </w:r>
      <w:r w:rsidRPr="0061065B">
        <w:rPr>
          <w:rFonts w:ascii="Times New Roman" w:eastAsia="Times New Roman" w:hAnsi="Times New Roman" w:cs="Times New Roman"/>
          <w:color w:val="000000"/>
          <w:sz w:val="24"/>
          <w:szCs w:val="24"/>
          <w:lang w:eastAsia="ru-RU"/>
        </w:rPr>
        <w:t> персональный компьютер, выход в сеть Интернет, программное обеспечение MS Word</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Требования к сообщению: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Минимальное количество листов – 3-5 страниц</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рекомендованная для ознакомления</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lastRenderedPageBreak/>
        <w:t>Ветрова А.В. Визажист, стилист, косметолог: Серия «Учебники, учебные пособия». – Ростов н/Д: Феникс, 2003. – 224 с.</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История развития микробиологии </w:t>
      </w:r>
      <w:hyperlink r:id="rId42"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Общая микробиология. </w:t>
      </w:r>
      <w:hyperlink r:id="rId43" w:history="1">
        <w:r w:rsidRPr="0061065B">
          <w:rPr>
            <w:rFonts w:ascii="Times New Roman" w:eastAsia="Times New Roman" w:hAnsi="Times New Roman" w:cs="Times New Roman"/>
            <w:color w:val="1DBEF1"/>
            <w:sz w:val="24"/>
            <w:szCs w:val="24"/>
            <w:lang w:eastAsia="ru-RU"/>
          </w:rPr>
          <w:t>http://meduniver.com/</w:t>
        </w:r>
      </w:hyperlink>
      <w:r w:rsidRPr="0061065B">
        <w:rPr>
          <w:rFonts w:ascii="Times New Roman" w:eastAsia="Times New Roman" w:hAnsi="Times New Roman" w:cs="Times New Roman"/>
          <w:color w:val="000000"/>
          <w:sz w:val="24"/>
          <w:szCs w:val="24"/>
          <w:lang w:eastAsia="ru-RU"/>
        </w:rPr>
        <w:t>Инфекция. Учение об инфекции.</w:t>
      </w:r>
      <w:hyperlink r:id="rId44"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Иммунология. Учение об иммунитете </w:t>
      </w:r>
      <w:hyperlink r:id="rId45"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Вирусы. </w:t>
      </w:r>
      <w:hyperlink r:id="rId46"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numPr>
          <w:ilvl w:val="0"/>
          <w:numId w:val="16"/>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Грибы. </w:t>
      </w:r>
      <w:hyperlink r:id="rId47"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ЛИТЕРАТУРА, РЕКОМЕНДУЕМАЯ ПРИ ВЫПОЛНЕНИИ</w:t>
      </w:r>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САМОСТОЯТЕЛЬНЫХ РАБОТ</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Основные источники:</w:t>
      </w:r>
    </w:p>
    <w:p w:rsidR="0061065B" w:rsidRPr="0061065B" w:rsidRDefault="0061065B" w:rsidP="0061065B">
      <w:pPr>
        <w:numPr>
          <w:ilvl w:val="0"/>
          <w:numId w:val="1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Чалова Л.Д. Санитария игигиена парикмахерских услуг: учебник для студ. сред. проф. образования. – М.: «Академия», 2006. – 160 с.</w:t>
      </w:r>
    </w:p>
    <w:p w:rsidR="0061065B" w:rsidRPr="0061065B" w:rsidRDefault="0061065B" w:rsidP="0061065B">
      <w:pPr>
        <w:numPr>
          <w:ilvl w:val="0"/>
          <w:numId w:val="1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Парикмахер стилист: Серия «Учебники, учебные пособия».– Ростов н/Д: Феникс, 2003. – 352 с., ил.</w:t>
      </w:r>
    </w:p>
    <w:p w:rsidR="0061065B" w:rsidRPr="0061065B" w:rsidRDefault="0061065B" w:rsidP="0061065B">
      <w:pPr>
        <w:numPr>
          <w:ilvl w:val="0"/>
          <w:numId w:val="17"/>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Ветрова А.В. Визажист, стилист, косметолог: Серия «Учебники, учебные пособия». – Ростов н/Д: Феникс, 2003. – 224 с.</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Дополнительные источники:</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Соколова Е.А. Основы физиологии кожи и волос: учеб. Пособие для нач. проф. Образования . – М.: Издательский центр «Академия», 2010. – 176 с.</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Дрибноход Ю.Ю. Здоровые волосы. Максимум советов по уходу и лечению. Ваш профессиональный домашний консультант. – СПб: ИГ «Весь», 2006. – 384 с., ил.</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Федеральный закон от 30.03.1999 г. № 52-ФЗ «О санитарно-эпидемиологическом благополучии населения»</w:t>
      </w:r>
    </w:p>
    <w:p w:rsidR="0061065B" w:rsidRPr="0061065B" w:rsidRDefault="0061065B" w:rsidP="0061065B">
      <w:pPr>
        <w:numPr>
          <w:ilvl w:val="0"/>
          <w:numId w:val="18"/>
        </w:numPr>
        <w:shd w:val="clear" w:color="auto" w:fill="FFFFFF"/>
        <w:spacing w:after="0" w:line="240" w:lineRule="auto"/>
        <w:ind w:left="0"/>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СанПиН 2.1.2.1199-03 «Парикмахерские. Санитарно-эпидемиологические требования к устройству, оборудованию и содержанию».</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b/>
          <w:bCs/>
          <w:color w:val="000000"/>
          <w:sz w:val="24"/>
          <w:szCs w:val="24"/>
          <w:lang w:eastAsia="ru-RU"/>
        </w:rPr>
        <w:t>Интернет-ресурсы:</w:t>
      </w:r>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1. История развития микробиологии </w:t>
      </w:r>
      <w:hyperlink r:id="rId48" w:history="1">
        <w:r w:rsidRPr="0061065B">
          <w:rPr>
            <w:rFonts w:ascii="Times New Roman" w:eastAsia="Times New Roman" w:hAnsi="Times New Roman" w:cs="Times New Roman"/>
            <w:color w:val="1DBEF1"/>
            <w:sz w:val="24"/>
            <w:szCs w:val="24"/>
            <w:lang w:eastAsia="ru-RU"/>
          </w:rPr>
          <w:t>http://microbiologu.ru/</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2. Общая микробиология. </w:t>
      </w:r>
      <w:hyperlink r:id="rId49"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3. Инфекция. Учение об инфекции. </w:t>
      </w:r>
      <w:hyperlink r:id="rId50"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4. Иммунология. Учение об иммунитете </w:t>
      </w:r>
      <w:hyperlink r:id="rId51"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5. Вирусы. </w:t>
      </w:r>
      <w:hyperlink r:id="rId52"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rPr>
          <w:rFonts w:ascii="Arial" w:eastAsia="Times New Roman" w:hAnsi="Arial" w:cs="Arial"/>
          <w:color w:val="000000"/>
          <w:sz w:val="21"/>
          <w:szCs w:val="21"/>
          <w:lang w:eastAsia="ru-RU"/>
        </w:rPr>
      </w:pPr>
      <w:r w:rsidRPr="0061065B">
        <w:rPr>
          <w:rFonts w:ascii="Times New Roman" w:eastAsia="Times New Roman" w:hAnsi="Times New Roman" w:cs="Times New Roman"/>
          <w:color w:val="000000"/>
          <w:sz w:val="24"/>
          <w:szCs w:val="24"/>
          <w:lang w:eastAsia="ru-RU"/>
        </w:rPr>
        <w:t>6. Грибы. </w:t>
      </w:r>
      <w:hyperlink r:id="rId53" w:history="1">
        <w:r w:rsidRPr="0061065B">
          <w:rPr>
            <w:rFonts w:ascii="Times New Roman" w:eastAsia="Times New Roman" w:hAnsi="Times New Roman" w:cs="Times New Roman"/>
            <w:color w:val="1DBEF1"/>
            <w:sz w:val="24"/>
            <w:szCs w:val="24"/>
            <w:lang w:eastAsia="ru-RU"/>
          </w:rPr>
          <w:t>http://meduniver.com/</w:t>
        </w:r>
      </w:hyperlink>
    </w:p>
    <w:p w:rsidR="0061065B" w:rsidRPr="0061065B" w:rsidRDefault="0061065B" w:rsidP="0061065B">
      <w:pPr>
        <w:shd w:val="clear" w:color="auto" w:fill="FFFFFF"/>
        <w:spacing w:after="0" w:line="240" w:lineRule="auto"/>
        <w:jc w:val="center"/>
        <w:rPr>
          <w:rFonts w:ascii="Arial" w:eastAsia="Times New Roman" w:hAnsi="Arial" w:cs="Arial"/>
          <w:color w:val="000000"/>
          <w:sz w:val="21"/>
          <w:szCs w:val="21"/>
          <w:lang w:eastAsia="ru-RU"/>
        </w:rPr>
      </w:pPr>
      <w:r w:rsidRPr="0061065B">
        <w:rPr>
          <w:rFonts w:ascii="Arial" w:eastAsia="Times New Roman" w:hAnsi="Arial" w:cs="Arial"/>
          <w:color w:val="000000"/>
          <w:sz w:val="21"/>
          <w:szCs w:val="21"/>
          <w:lang w:eastAsia="ru-RU"/>
        </w:rPr>
        <w:t>13</w:t>
      </w:r>
    </w:p>
    <w:p w:rsidR="00AB22E0" w:rsidRDefault="00AB22E0"/>
    <w:sectPr w:rsidR="00AB2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2385"/>
    <w:multiLevelType w:val="multilevel"/>
    <w:tmpl w:val="A664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F31762"/>
    <w:multiLevelType w:val="multilevel"/>
    <w:tmpl w:val="8996B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877504"/>
    <w:multiLevelType w:val="multilevel"/>
    <w:tmpl w:val="D584C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8D537F"/>
    <w:multiLevelType w:val="multilevel"/>
    <w:tmpl w:val="CC662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953C15"/>
    <w:multiLevelType w:val="multilevel"/>
    <w:tmpl w:val="60BEB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D11B2B"/>
    <w:multiLevelType w:val="multilevel"/>
    <w:tmpl w:val="E3C83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1F662A"/>
    <w:multiLevelType w:val="multilevel"/>
    <w:tmpl w:val="38EE6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995342"/>
    <w:multiLevelType w:val="multilevel"/>
    <w:tmpl w:val="C6BEF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FA50764"/>
    <w:multiLevelType w:val="multilevel"/>
    <w:tmpl w:val="5E880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061A38"/>
    <w:multiLevelType w:val="multilevel"/>
    <w:tmpl w:val="01C2CB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3417673"/>
    <w:multiLevelType w:val="multilevel"/>
    <w:tmpl w:val="E29E6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AC01D7"/>
    <w:multiLevelType w:val="multilevel"/>
    <w:tmpl w:val="85E4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613264"/>
    <w:multiLevelType w:val="multilevel"/>
    <w:tmpl w:val="E3560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8165B1"/>
    <w:multiLevelType w:val="multilevel"/>
    <w:tmpl w:val="F42E1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2142DC"/>
    <w:multiLevelType w:val="multilevel"/>
    <w:tmpl w:val="4404C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2573FC"/>
    <w:multiLevelType w:val="multilevel"/>
    <w:tmpl w:val="B100C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C24E52"/>
    <w:multiLevelType w:val="multilevel"/>
    <w:tmpl w:val="AEBC1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AF30EC8"/>
    <w:multiLevelType w:val="multilevel"/>
    <w:tmpl w:val="A6A22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11"/>
  </w:num>
  <w:num w:numId="4">
    <w:abstractNumId w:val="4"/>
  </w:num>
  <w:num w:numId="5">
    <w:abstractNumId w:val="2"/>
  </w:num>
  <w:num w:numId="6">
    <w:abstractNumId w:val="5"/>
  </w:num>
  <w:num w:numId="7">
    <w:abstractNumId w:val="14"/>
  </w:num>
  <w:num w:numId="8">
    <w:abstractNumId w:val="0"/>
  </w:num>
  <w:num w:numId="9">
    <w:abstractNumId w:val="9"/>
  </w:num>
  <w:num w:numId="10">
    <w:abstractNumId w:val="12"/>
  </w:num>
  <w:num w:numId="11">
    <w:abstractNumId w:val="16"/>
  </w:num>
  <w:num w:numId="12">
    <w:abstractNumId w:val="6"/>
  </w:num>
  <w:num w:numId="13">
    <w:abstractNumId w:val="7"/>
  </w:num>
  <w:num w:numId="14">
    <w:abstractNumId w:val="1"/>
  </w:num>
  <w:num w:numId="15">
    <w:abstractNumId w:val="13"/>
  </w:num>
  <w:num w:numId="16">
    <w:abstractNumId w:val="15"/>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1D6"/>
    <w:rsid w:val="001F05EB"/>
    <w:rsid w:val="004A01D6"/>
    <w:rsid w:val="0061065B"/>
    <w:rsid w:val="00683443"/>
    <w:rsid w:val="00AB2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289743">
      <w:bodyDiv w:val="1"/>
      <w:marLeft w:val="0"/>
      <w:marRight w:val="0"/>
      <w:marTop w:val="0"/>
      <w:marBottom w:val="0"/>
      <w:divBdr>
        <w:top w:val="none" w:sz="0" w:space="0" w:color="auto"/>
        <w:left w:val="none" w:sz="0" w:space="0" w:color="auto"/>
        <w:bottom w:val="none" w:sz="0" w:space="0" w:color="auto"/>
        <w:right w:val="none" w:sz="0" w:space="0" w:color="auto"/>
      </w:divBdr>
      <w:divsChild>
        <w:div w:id="258635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go.html?href=http%3A%2F%2Fmeduniver.com%2F" TargetMode="External"/><Relationship Id="rId18" Type="http://schemas.openxmlformats.org/officeDocument/2006/relationships/hyperlink" Target="https://infourok.ru/go.html?href=http%3A%2F%2Fmicrobiologu.ru%2F" TargetMode="External"/><Relationship Id="rId26" Type="http://schemas.openxmlformats.org/officeDocument/2006/relationships/hyperlink" Target="https://infourok.ru/go.html?href=http%3A%2F%2Fmeduniver.com%2F" TargetMode="External"/><Relationship Id="rId39" Type="http://schemas.openxmlformats.org/officeDocument/2006/relationships/hyperlink" Target="https://infourok.ru/go.html?href=http%3A%2F%2Fmeduniver.com%2F" TargetMode="External"/><Relationship Id="rId21" Type="http://schemas.openxmlformats.org/officeDocument/2006/relationships/hyperlink" Target="https://infourok.ru/go.html?href=http%3A%2F%2Fmeduniver.com%2F" TargetMode="External"/><Relationship Id="rId34" Type="http://schemas.openxmlformats.org/officeDocument/2006/relationships/hyperlink" Target="https://infourok.ru/go.html?href=http%3A%2F%2Fmeduniver.com%2F" TargetMode="External"/><Relationship Id="rId42" Type="http://schemas.openxmlformats.org/officeDocument/2006/relationships/hyperlink" Target="https://infourok.ru/go.html?href=http%3A%2F%2Fmicrobiologu.ru%2F" TargetMode="External"/><Relationship Id="rId47" Type="http://schemas.openxmlformats.org/officeDocument/2006/relationships/hyperlink" Target="https://infourok.ru/go.html?href=http%3A%2F%2Fmeduniver.com%2F" TargetMode="External"/><Relationship Id="rId50" Type="http://schemas.openxmlformats.org/officeDocument/2006/relationships/hyperlink" Target="https://infourok.ru/go.html?href=http%3A%2F%2Fmeduniver.com%2F" TargetMode="External"/><Relationship Id="rId55" Type="http://schemas.openxmlformats.org/officeDocument/2006/relationships/theme" Target="theme/theme1.xml"/><Relationship Id="rId7" Type="http://schemas.openxmlformats.org/officeDocument/2006/relationships/hyperlink" Target="https://infourok.ru/go.html?href=http%3A%2F%2Fmeduniver.com%2F" TargetMode="External"/><Relationship Id="rId12" Type="http://schemas.openxmlformats.org/officeDocument/2006/relationships/hyperlink" Target="https://infourok.ru/go.html?href=http%3A%2F%2Fmicrobiologu.ru%2F" TargetMode="External"/><Relationship Id="rId17" Type="http://schemas.openxmlformats.org/officeDocument/2006/relationships/hyperlink" Target="https://infourok.ru/go.html?href=http%3A%2F%2Fmeduniver.com%2F" TargetMode="External"/><Relationship Id="rId25" Type="http://schemas.openxmlformats.org/officeDocument/2006/relationships/hyperlink" Target="https://infourok.ru/go.html?href=http%3A%2F%2Fmeduniver.com%2F" TargetMode="External"/><Relationship Id="rId33" Type="http://schemas.openxmlformats.org/officeDocument/2006/relationships/hyperlink" Target="https://infourok.ru/go.html?href=http%3A%2F%2Fmeduniver.com%2F" TargetMode="External"/><Relationship Id="rId38" Type="http://schemas.openxmlformats.org/officeDocument/2006/relationships/hyperlink" Target="https://infourok.ru/go.html?href=http%3A%2F%2Fmeduniver.com%2F" TargetMode="External"/><Relationship Id="rId46" Type="http://schemas.openxmlformats.org/officeDocument/2006/relationships/hyperlink" Target="https://infourok.ru/go.html?href=http%3A%2F%2Fmeduniver.com%2F" TargetMode="External"/><Relationship Id="rId2" Type="http://schemas.openxmlformats.org/officeDocument/2006/relationships/styles" Target="styles.xml"/><Relationship Id="rId16" Type="http://schemas.openxmlformats.org/officeDocument/2006/relationships/hyperlink" Target="https://infourok.ru/go.html?href=http%3A%2F%2Fmeduniver.com%2F" TargetMode="External"/><Relationship Id="rId20" Type="http://schemas.openxmlformats.org/officeDocument/2006/relationships/hyperlink" Target="https://infourok.ru/go.html?href=http%3A%2F%2Fmeduniver.com%2F" TargetMode="External"/><Relationship Id="rId29" Type="http://schemas.openxmlformats.org/officeDocument/2006/relationships/hyperlink" Target="https://infourok.ru/go.html?href=http%3A%2F%2Fmeduniver.com%2F" TargetMode="External"/><Relationship Id="rId41" Type="http://schemas.openxmlformats.org/officeDocument/2006/relationships/hyperlink" Target="https://infourok.ru/go.html?href=http%3A%2F%2Fmeduniver.com%2F"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infourok.ru/go.html?href=http%3A%2F%2Fmicrobiologu.ru%2F" TargetMode="External"/><Relationship Id="rId11" Type="http://schemas.openxmlformats.org/officeDocument/2006/relationships/hyperlink" Target="https://infourok.ru/go.html?href=http%3A%2F%2Fmeduniver.com%2F" TargetMode="External"/><Relationship Id="rId24" Type="http://schemas.openxmlformats.org/officeDocument/2006/relationships/hyperlink" Target="https://infourok.ru/go.html?href=http%3A%2F%2Fmicrobiologu.ru%2F" TargetMode="External"/><Relationship Id="rId32" Type="http://schemas.openxmlformats.org/officeDocument/2006/relationships/hyperlink" Target="https://infourok.ru/go.html?href=http%3A%2F%2Fmeduniver.com%2F" TargetMode="External"/><Relationship Id="rId37" Type="http://schemas.openxmlformats.org/officeDocument/2006/relationships/hyperlink" Target="https://infourok.ru/go.html?href=http%3A%2F%2Fmeduniver.com%2F" TargetMode="External"/><Relationship Id="rId40" Type="http://schemas.openxmlformats.org/officeDocument/2006/relationships/hyperlink" Target="https://infourok.ru/go.html?href=http%3A%2F%2Fmeduniver.com%2F" TargetMode="External"/><Relationship Id="rId45" Type="http://schemas.openxmlformats.org/officeDocument/2006/relationships/hyperlink" Target="https://infourok.ru/go.html?href=http%3A%2F%2Fmeduniver.com%2F" TargetMode="External"/><Relationship Id="rId53" Type="http://schemas.openxmlformats.org/officeDocument/2006/relationships/hyperlink" Target="https://infourok.ru/go.html?href=http%3A%2F%2Fmeduniver.com%2F" TargetMode="External"/><Relationship Id="rId5" Type="http://schemas.openxmlformats.org/officeDocument/2006/relationships/webSettings" Target="webSettings.xml"/><Relationship Id="rId15" Type="http://schemas.openxmlformats.org/officeDocument/2006/relationships/hyperlink" Target="https://infourok.ru/go.html?href=http%3A%2F%2Fmeduniver.com%2F" TargetMode="External"/><Relationship Id="rId23" Type="http://schemas.openxmlformats.org/officeDocument/2006/relationships/hyperlink" Target="https://infourok.ru/go.html?href=http%3A%2F%2Fmeduniver.com%2F" TargetMode="External"/><Relationship Id="rId28" Type="http://schemas.openxmlformats.org/officeDocument/2006/relationships/hyperlink" Target="https://infourok.ru/go.html?href=http%3A%2F%2Fmeduniver.com%2F" TargetMode="External"/><Relationship Id="rId36" Type="http://schemas.openxmlformats.org/officeDocument/2006/relationships/hyperlink" Target="https://infourok.ru/go.html?href=http%3A%2F%2Fmicrobiologu.ru%2F" TargetMode="External"/><Relationship Id="rId49" Type="http://schemas.openxmlformats.org/officeDocument/2006/relationships/hyperlink" Target="https://infourok.ru/go.html?href=http%3A%2F%2Fmeduniver.com%2F" TargetMode="External"/><Relationship Id="rId10" Type="http://schemas.openxmlformats.org/officeDocument/2006/relationships/hyperlink" Target="https://infourok.ru/go.html?href=http%3A%2F%2Fmeduniver.com%2F" TargetMode="External"/><Relationship Id="rId19" Type="http://schemas.openxmlformats.org/officeDocument/2006/relationships/hyperlink" Target="https://infourok.ru/go.html?href=http%3A%2F%2Fmeduniver.com%2F" TargetMode="External"/><Relationship Id="rId31" Type="http://schemas.openxmlformats.org/officeDocument/2006/relationships/hyperlink" Target="https://infourok.ru/go.html?href=http%3A%2F%2Fmeduniver.com%2F" TargetMode="External"/><Relationship Id="rId44" Type="http://schemas.openxmlformats.org/officeDocument/2006/relationships/hyperlink" Target="https://infourok.ru/go.html?href=http%3A%2F%2Fmeduniver.com%2F" TargetMode="External"/><Relationship Id="rId52" Type="http://schemas.openxmlformats.org/officeDocument/2006/relationships/hyperlink" Target="https://infourok.ru/go.html?href=http%3A%2F%2Fmeduniver.com%2F" TargetMode="External"/><Relationship Id="rId4" Type="http://schemas.openxmlformats.org/officeDocument/2006/relationships/settings" Target="settings.xml"/><Relationship Id="rId9" Type="http://schemas.openxmlformats.org/officeDocument/2006/relationships/hyperlink" Target="https://infourok.ru/go.html?href=http%3A%2F%2Fmeduniver.com%2F" TargetMode="External"/><Relationship Id="rId14" Type="http://schemas.openxmlformats.org/officeDocument/2006/relationships/hyperlink" Target="https://infourok.ru/go.html?href=http%3A%2F%2Fmeduniver.com%2F" TargetMode="External"/><Relationship Id="rId22" Type="http://schemas.openxmlformats.org/officeDocument/2006/relationships/hyperlink" Target="https://infourok.ru/go.html?href=http%3A%2F%2Fmeduniver.com%2F" TargetMode="External"/><Relationship Id="rId27" Type="http://schemas.openxmlformats.org/officeDocument/2006/relationships/hyperlink" Target="https://infourok.ru/go.html?href=http%3A%2F%2Fmeduniver.com%2F" TargetMode="External"/><Relationship Id="rId30" Type="http://schemas.openxmlformats.org/officeDocument/2006/relationships/hyperlink" Target="https://infourok.ru/go.html?href=http%3A%2F%2Fmicrobiologu.ru%2F" TargetMode="External"/><Relationship Id="rId35" Type="http://schemas.openxmlformats.org/officeDocument/2006/relationships/hyperlink" Target="https://infourok.ru/go.html?href=http%3A%2F%2Fmeduniver.com%2F" TargetMode="External"/><Relationship Id="rId43" Type="http://schemas.openxmlformats.org/officeDocument/2006/relationships/hyperlink" Target="https://infourok.ru/go.html?href=http%3A%2F%2Fmeduniver.com%2F" TargetMode="External"/><Relationship Id="rId48" Type="http://schemas.openxmlformats.org/officeDocument/2006/relationships/hyperlink" Target="https://infourok.ru/go.html?href=http%3A%2F%2Fmicrobiologu.ru%2F" TargetMode="External"/><Relationship Id="rId8" Type="http://schemas.openxmlformats.org/officeDocument/2006/relationships/hyperlink" Target="https://infourok.ru/go.html?href=http%3A%2F%2Fmeduniver.com%2F" TargetMode="External"/><Relationship Id="rId51" Type="http://schemas.openxmlformats.org/officeDocument/2006/relationships/hyperlink" Target="https://infourok.ru/go.html?href=http%3A%2F%2Fmeduniver.com%2F"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4287</Words>
  <Characters>24437</Characters>
  <Application>Microsoft Office Word</Application>
  <DocSecurity>0</DocSecurity>
  <Lines>203</Lines>
  <Paragraphs>57</Paragraphs>
  <ScaleCrop>false</ScaleCrop>
  <Company>SPecialiST RePack</Company>
  <LinksUpToDate>false</LinksUpToDate>
  <CharactersWithSpaces>28667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2018-09-23T13:45:00Z</dcterms:created>
  <dcterms:modified xsi:type="dcterms:W3CDTF">2023-09-12T13:59:00Z</dcterms:modified>
</cp:coreProperties>
</file>