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71E35">
      <w:pPr>
        <w:tabs>
          <w:tab w:val="left" w:pos="540"/>
          <w:tab w:val="left" w:pos="1080"/>
        </w:tabs>
        <w:spacing w:after="0" w:line="240" w:lineRule="auto"/>
        <w:jc w:val="both"/>
        <w:rPr>
          <w:sz w:val="28"/>
          <w:szCs w:val="28"/>
        </w:rPr>
      </w:pPr>
      <w:bookmarkStart w:id="0" w:name="_gjdgxs" w:colFirst="0" w:colLast="0"/>
      <w:bookmarkEnd w:id="0"/>
    </w:p>
    <w:p w:rsidR="004E4A0C" w:rsidRPr="00830B86" w:rsidRDefault="004E4A0C" w:rsidP="004E4A0C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УТВЕРЖДЕНО</w:t>
      </w:r>
    </w:p>
    <w:p w:rsidR="004E4A0C" w:rsidRPr="00830B86" w:rsidRDefault="004E4A0C" w:rsidP="004E4A0C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приказом директора</w:t>
      </w:r>
    </w:p>
    <w:p w:rsidR="004E4A0C" w:rsidRDefault="004E4A0C" w:rsidP="004E4A0C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 xml:space="preserve">БПОУ </w:t>
      </w:r>
      <w:proofErr w:type="gramStart"/>
      <w:r w:rsidRPr="00830B86">
        <w:rPr>
          <w:sz w:val="28"/>
          <w:szCs w:val="28"/>
        </w:rPr>
        <w:t>ВО</w:t>
      </w:r>
      <w:proofErr w:type="gramEnd"/>
      <w:r w:rsidRPr="00830B86">
        <w:rPr>
          <w:sz w:val="28"/>
          <w:szCs w:val="28"/>
        </w:rPr>
        <w:t xml:space="preserve"> «Вологодский колледж технологии и дизайна»</w:t>
      </w:r>
    </w:p>
    <w:p w:rsidR="004E4A0C" w:rsidRDefault="004E4A0C" w:rsidP="004E4A0C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4E4A0C" w:rsidRPr="004C1E9D" w:rsidRDefault="004E4A0C" w:rsidP="004E4A0C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22.06.2023 № 514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МЕТОДИЧЕСКИЕ РЕКОМЕНДАЦИИ ПО ПРОИЗВОДСТВЕННОЙ ПРАКТИКЕ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4E4A0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" w:name="_GoBack"/>
      <w:bookmarkEnd w:id="1"/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C5277A" w:rsidRDefault="004E4A0C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946F38" w:rsidRPr="00946F38" w:rsidRDefault="00946F38" w:rsidP="00946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946F38">
        <w:rPr>
          <w:sz w:val="28"/>
          <w:szCs w:val="28"/>
        </w:rPr>
        <w:t xml:space="preserve">специальности 43.02.12 Технология </w:t>
      </w:r>
      <w:proofErr w:type="gramStart"/>
      <w:r w:rsidRPr="00946F38">
        <w:rPr>
          <w:sz w:val="28"/>
          <w:szCs w:val="28"/>
        </w:rPr>
        <w:t>эстетических</w:t>
      </w:r>
      <w:proofErr w:type="gramEnd"/>
      <w:r w:rsidRPr="00946F38">
        <w:rPr>
          <w:sz w:val="28"/>
          <w:szCs w:val="28"/>
        </w:rPr>
        <w:t xml:space="preserve"> услуги рабочей программой учебной дисциплины. </w:t>
      </w: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Организация-разработчик: БПОУ </w:t>
      </w:r>
      <w:proofErr w:type="gramStart"/>
      <w:r w:rsidRPr="00946F38">
        <w:rPr>
          <w:sz w:val="28"/>
          <w:szCs w:val="28"/>
        </w:rPr>
        <w:t>ВО</w:t>
      </w:r>
      <w:proofErr w:type="gramEnd"/>
      <w:r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ab/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Разработчик: Рябова Д.И. мастер производственного обучения </w:t>
      </w:r>
      <w:r w:rsidR="00946F38" w:rsidRPr="00946F38">
        <w:rPr>
          <w:sz w:val="28"/>
          <w:szCs w:val="28"/>
        </w:rPr>
        <w:t xml:space="preserve">БПОУ </w:t>
      </w:r>
      <w:proofErr w:type="gramStart"/>
      <w:r w:rsidR="00946F38" w:rsidRPr="00946F38">
        <w:rPr>
          <w:sz w:val="28"/>
          <w:szCs w:val="28"/>
        </w:rPr>
        <w:t>ВО</w:t>
      </w:r>
      <w:proofErr w:type="gramEnd"/>
      <w:r w:rsidR="00946F38"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4E4A0C" w:rsidRPr="00E12343" w:rsidRDefault="004E4A0C" w:rsidP="004E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</w:t>
      </w:r>
      <w:r>
        <w:rPr>
          <w:color w:val="000000"/>
          <w:sz w:val="28"/>
          <w:szCs w:val="28"/>
        </w:rPr>
        <w:t xml:space="preserve">и использованию в образовательном процессе </w:t>
      </w:r>
      <w:r w:rsidRPr="00CB122C">
        <w:rPr>
          <w:color w:val="000000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CB122C">
        <w:rPr>
          <w:color w:val="000000"/>
          <w:sz w:val="28"/>
          <w:szCs w:val="28"/>
        </w:rPr>
        <w:t>ВО</w:t>
      </w:r>
      <w:proofErr w:type="gramEnd"/>
      <w:r w:rsidRPr="00CB122C">
        <w:rPr>
          <w:color w:val="000000"/>
          <w:sz w:val="28"/>
          <w:szCs w:val="28"/>
        </w:rPr>
        <w:t xml:space="preserve"> «Вологодски</w:t>
      </w:r>
      <w:r>
        <w:rPr>
          <w:color w:val="000000"/>
          <w:sz w:val="28"/>
          <w:szCs w:val="28"/>
        </w:rPr>
        <w:t xml:space="preserve">й колледж технологии и дизайна», </w:t>
      </w:r>
      <w:r>
        <w:rPr>
          <w:sz w:val="28"/>
          <w:szCs w:val="28"/>
        </w:rPr>
        <w:t>Протокол №1 от 31.08.2022, П</w:t>
      </w:r>
      <w:r w:rsidRPr="004C1E9D">
        <w:rPr>
          <w:sz w:val="28"/>
          <w:szCs w:val="28"/>
        </w:rPr>
        <w:t>ротокол № 1</w:t>
      </w:r>
      <w:r>
        <w:rPr>
          <w:sz w:val="28"/>
          <w:szCs w:val="28"/>
        </w:rPr>
        <w:t>1</w:t>
      </w:r>
      <w:r w:rsidRPr="004C1E9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</w:t>
      </w:r>
      <w:r w:rsidRPr="004C1E9D">
        <w:rPr>
          <w:sz w:val="28"/>
          <w:szCs w:val="28"/>
        </w:rPr>
        <w:t>1</w:t>
      </w:r>
      <w:r>
        <w:rPr>
          <w:sz w:val="28"/>
          <w:szCs w:val="28"/>
        </w:rPr>
        <w:t>9.06.2023</w:t>
      </w:r>
      <w:r w:rsidRPr="004C1E9D">
        <w:rPr>
          <w:sz w:val="28"/>
          <w:szCs w:val="28"/>
        </w:rPr>
        <w:t xml:space="preserve"> г.</w:t>
      </w:r>
      <w:r w:rsidRPr="00E12343">
        <w:rPr>
          <w:sz w:val="28"/>
          <w:szCs w:val="28"/>
        </w:rPr>
        <w:t xml:space="preserve"> </w:t>
      </w: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946F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430212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41078" w:rsidRPr="00C41078" w:rsidRDefault="00C41078">
          <w:pPr>
            <w:pStyle w:val="a4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C41078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C41078" w:rsidRPr="00C41078" w:rsidRDefault="00C41078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</w:rPr>
          </w:pPr>
          <w:r w:rsidRPr="00C41078">
            <w:rPr>
              <w:sz w:val="28"/>
              <w:szCs w:val="28"/>
            </w:rPr>
            <w:fldChar w:fldCharType="begin"/>
          </w:r>
          <w:r w:rsidRPr="00C41078">
            <w:rPr>
              <w:sz w:val="28"/>
              <w:szCs w:val="28"/>
            </w:rPr>
            <w:instrText xml:space="preserve"> TOC \o "1-3" \h \z \u </w:instrText>
          </w:r>
          <w:r w:rsidRPr="00C41078">
            <w:rPr>
              <w:sz w:val="28"/>
              <w:szCs w:val="28"/>
            </w:rPr>
            <w:fldChar w:fldCharType="separate"/>
          </w:r>
          <w:hyperlink w:anchor="_Toc134099075" w:history="1"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1.</w:t>
            </w:r>
            <w:r w:rsidRPr="00C41078">
              <w:rPr>
                <w:noProof/>
                <w:sz w:val="28"/>
                <w:szCs w:val="28"/>
              </w:rPr>
              <w:tab/>
            </w:r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Общие положения</w:t>
            </w:r>
            <w:r w:rsidRPr="00C41078">
              <w:rPr>
                <w:noProof/>
                <w:webHidden/>
                <w:sz w:val="28"/>
                <w:szCs w:val="28"/>
              </w:rPr>
              <w:tab/>
            </w:r>
            <w:r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C41078">
              <w:rPr>
                <w:noProof/>
                <w:webHidden/>
                <w:sz w:val="28"/>
                <w:szCs w:val="28"/>
              </w:rPr>
              <w:instrText xml:space="preserve"> PAGEREF _Toc134099075 \h </w:instrText>
            </w:r>
            <w:r w:rsidRPr="00C41078">
              <w:rPr>
                <w:noProof/>
                <w:webHidden/>
                <w:sz w:val="28"/>
                <w:szCs w:val="28"/>
              </w:rPr>
            </w:r>
            <w:r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41078">
              <w:rPr>
                <w:noProof/>
                <w:webHidden/>
                <w:sz w:val="28"/>
                <w:szCs w:val="28"/>
              </w:rPr>
              <w:t>4</w:t>
            </w:r>
            <w:r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6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2. Руководство и условия прохождения практик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_Toc134099076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7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(Для работодателей)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_Toc134099077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8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3. Задания для производственной практики представлены в приложении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_Toc134099078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9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4. Система оценивания успеваемости и достижений обучающихся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_Toc134099079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0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5. Структура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_Toc134099080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1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6. Требования к оформлению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_Toc134099081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4E4A0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2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ПРИЛОЖЕНИЕ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_Toc134099082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11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Default="00C41078">
          <w:r w:rsidRPr="00C41078">
            <w:rPr>
              <w:bCs/>
              <w:sz w:val="28"/>
              <w:szCs w:val="28"/>
            </w:rPr>
            <w:fldChar w:fldCharType="end"/>
          </w:r>
        </w:p>
      </w:sdtContent>
    </w:sdt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br w:type="page"/>
      </w:r>
    </w:p>
    <w:p w:rsidR="00C5277A" w:rsidRDefault="00C5277A" w:rsidP="00C41078">
      <w:pPr>
        <w:numPr>
          <w:ilvl w:val="0"/>
          <w:numId w:val="3"/>
        </w:numPr>
        <w:spacing w:after="0" w:line="240" w:lineRule="auto"/>
        <w:ind w:left="714" w:hanging="357"/>
        <w:jc w:val="center"/>
        <w:outlineLvl w:val="0"/>
        <w:rPr>
          <w:b/>
          <w:sz w:val="28"/>
          <w:szCs w:val="28"/>
        </w:rPr>
      </w:pPr>
      <w:bookmarkStart w:id="2" w:name="_Toc134099075"/>
      <w:r>
        <w:rPr>
          <w:b/>
          <w:sz w:val="28"/>
          <w:szCs w:val="28"/>
        </w:rPr>
        <w:lastRenderedPageBreak/>
        <w:t>Общие положения</w:t>
      </w:r>
      <w:bookmarkEnd w:id="2"/>
    </w:p>
    <w:p w:rsidR="00C5277A" w:rsidRDefault="00C5277A" w:rsidP="00C5277A">
      <w:pPr>
        <w:spacing w:after="0" w:line="240" w:lineRule="auto"/>
        <w:jc w:val="both"/>
        <w:rPr>
          <w:b/>
          <w:sz w:val="28"/>
          <w:szCs w:val="28"/>
        </w:rPr>
      </w:pP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Перед началом </w:t>
      </w:r>
      <w:r>
        <w:rPr>
          <w:sz w:val="28"/>
          <w:szCs w:val="28"/>
        </w:rPr>
        <w:t>практики</w:t>
      </w:r>
      <w:r>
        <w:rPr>
          <w:color w:val="000000"/>
          <w:sz w:val="28"/>
          <w:szCs w:val="28"/>
        </w:rPr>
        <w:t xml:space="preserve"> проводится общее организационное собрание студентов, на котором: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Уточняются общие условия практики, ее цель, задачи;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Зачитываются приказы о закреплении студентов и руководителей за базами практики;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Выдаются студентам необходимые документы;</w:t>
      </w: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студенты обязаны: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Принимать активное участие в жизни трудового коллектива.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вести необходимую отчетность по практике.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практики: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по профилю специальности направлена на формирование у студента общих и профессиональных компетенций, приобретение практического опыта по виду профессиональной деятельности Выполнение комплекса косметических услуг по уходу за кожей лица, шеи и зоны декольте.</w:t>
      </w:r>
    </w:p>
    <w:p w:rsidR="00192824" w:rsidRDefault="00192824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92824" w:rsidRPr="00192824" w:rsidRDefault="00192824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 w:rsidRPr="00192824">
        <w:rPr>
          <w:sz w:val="28"/>
          <w:szCs w:val="28"/>
        </w:rPr>
        <w:t>Студент, освоивший</w:t>
      </w:r>
      <w:r>
        <w:rPr>
          <w:sz w:val="28"/>
          <w:szCs w:val="28"/>
        </w:rPr>
        <w:t xml:space="preserve"> </w:t>
      </w:r>
      <w:r w:rsidRPr="00192824">
        <w:rPr>
          <w:sz w:val="28"/>
          <w:szCs w:val="28"/>
        </w:rPr>
        <w:t xml:space="preserve">производственную практику, должен обладать следующими общими компетенциями (далее - </w:t>
      </w:r>
      <w:proofErr w:type="gramStart"/>
      <w:r w:rsidRPr="00192824">
        <w:rPr>
          <w:sz w:val="28"/>
          <w:szCs w:val="28"/>
        </w:rPr>
        <w:t>ОК</w:t>
      </w:r>
      <w:proofErr w:type="gramEnd"/>
      <w:r w:rsidRPr="00192824">
        <w:rPr>
          <w:sz w:val="28"/>
          <w:szCs w:val="28"/>
        </w:rPr>
        <w:t>):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ыбирать способы решения задач профессиональной деятельности, применительно к различным контекстам.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существлять поиск, анализ и интерпретацию информации, необходимой для выполнения задач профессиональной деятельности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ab/>
        <w:t xml:space="preserve">Работать в коллективе и команде, эффективно взаимодействовать с коллегами, руководством, клиентами..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 5</w:t>
      </w:r>
      <w:proofErr w:type="gramStart"/>
      <w:r>
        <w:rPr>
          <w:sz w:val="28"/>
          <w:szCs w:val="28"/>
        </w:rPr>
        <w:tab/>
        <w:t>О</w:t>
      </w:r>
      <w:proofErr w:type="gramEnd"/>
      <w:r>
        <w:rPr>
          <w:sz w:val="28"/>
          <w:szCs w:val="28"/>
        </w:rPr>
        <w:t xml:space="preserve">существлять устную и письменную коммуникацию на государственном языке с учетом особенностей социального и культурного контекста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ОК6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 xml:space="preserve">роявлять гражданско-патриотическую позицию, демонстрировать осознанное поведение на основе общечеловеческих ценностей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 7</w:t>
      </w:r>
      <w:proofErr w:type="gramStart"/>
      <w:r>
        <w:rPr>
          <w:sz w:val="28"/>
          <w:szCs w:val="28"/>
        </w:rPr>
        <w:tab/>
        <w:t>С</w:t>
      </w:r>
      <w:proofErr w:type="gramEnd"/>
      <w:r>
        <w:rPr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ОК8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9</w:t>
      </w:r>
      <w:proofErr w:type="gramStart"/>
      <w:r>
        <w:rPr>
          <w:sz w:val="28"/>
          <w:szCs w:val="28"/>
        </w:rPr>
        <w:tab/>
        <w:t>И</w:t>
      </w:r>
      <w:proofErr w:type="gramEnd"/>
      <w:r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ользоваться профессиональной документацией на государственном и иностранном языке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предпринимательскую деятельность в профессиональной сфере.</w:t>
      </w:r>
    </w:p>
    <w:p w:rsidR="00192824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1.1. </w:t>
      </w:r>
      <w:r w:rsidRPr="00062040">
        <w:rPr>
          <w:sz w:val="28"/>
          <w:szCs w:val="28"/>
        </w:rPr>
        <w:t xml:space="preserve">Подготавливать рабочее место, инструменты и оборудование в соответствии с требованиями санитарных правил и норм 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1.2</w:t>
      </w:r>
      <w:r w:rsidRPr="00062040">
        <w:rPr>
          <w:sz w:val="28"/>
          <w:szCs w:val="28"/>
        </w:rPr>
        <w:t>.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sz w:val="28"/>
          <w:szCs w:val="28"/>
        </w:rPr>
        <w:t>..</w:t>
      </w:r>
      <w:proofErr w:type="gramEnd"/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</w:t>
      </w:r>
      <w:r w:rsidRPr="00062040">
        <w:rPr>
          <w:sz w:val="28"/>
          <w:szCs w:val="28"/>
        </w:rPr>
        <w:t>Согласовывать с клиентом комплекс эстетических услуг по результатам тестирования с учетом его пожеланий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sz w:val="28"/>
          <w:szCs w:val="28"/>
        </w:rPr>
        <w:t>ПК.2.1</w:t>
      </w:r>
      <w:proofErr w:type="gramStart"/>
      <w:r w:rsidRPr="00062040">
        <w:rPr>
          <w:sz w:val="28"/>
          <w:szCs w:val="28"/>
        </w:rPr>
        <w:t xml:space="preserve"> </w:t>
      </w:r>
      <w:r w:rsidRPr="00062040">
        <w:rPr>
          <w:bCs/>
          <w:sz w:val="28"/>
          <w:szCs w:val="28"/>
        </w:rPr>
        <w:t>В</w:t>
      </w:r>
      <w:proofErr w:type="gramEnd"/>
      <w:r w:rsidRPr="00062040">
        <w:rPr>
          <w:bCs/>
          <w:sz w:val="28"/>
          <w:szCs w:val="28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ПК.2.2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различные виды косметического массажа лица, шеи и зоны декольте с учетом пожеланий клиента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ПК.2.3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окраску бровей и ресниц, осуществлять моделирование бровей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 2.4</w:t>
      </w:r>
      <w:proofErr w:type="gramStart"/>
      <w:r w:rsidRPr="00062040">
        <w:rPr>
          <w:bCs/>
          <w:sz w:val="28"/>
          <w:szCs w:val="28"/>
        </w:rPr>
        <w:t xml:space="preserve"> К</w:t>
      </w:r>
      <w:proofErr w:type="gramEnd"/>
      <w:r w:rsidRPr="00062040">
        <w:rPr>
          <w:bCs/>
          <w:sz w:val="28"/>
          <w:szCs w:val="28"/>
        </w:rPr>
        <w:t>онсультировать клиентов по домашнему профилактическому уходу за кожей лица, шеи и зоны декольте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ПК.3.1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ПК.3.2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технологий по коррекции тела либо его отдельных частей с учетом пожеланий клиента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ПК.3.3</w:t>
      </w:r>
      <w:proofErr w:type="gramStart"/>
      <w:r w:rsidRPr="00062040">
        <w:rPr>
          <w:sz w:val="28"/>
          <w:szCs w:val="28"/>
        </w:rPr>
        <w:t xml:space="preserve"> П</w:t>
      </w:r>
      <w:proofErr w:type="gramEnd"/>
      <w:r w:rsidRPr="00062040">
        <w:rPr>
          <w:sz w:val="28"/>
          <w:szCs w:val="28"/>
        </w:rPr>
        <w:t xml:space="preserve">роводить эстетическую коррекцию волосяного покрова тела либо его отдельных частей различными способами 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 xml:space="preserve"> ПК3.4</w:t>
      </w:r>
      <w:proofErr w:type="gramStart"/>
      <w:r w:rsidRPr="00062040">
        <w:rPr>
          <w:sz w:val="28"/>
          <w:szCs w:val="28"/>
        </w:rPr>
        <w:t xml:space="preserve"> К</w:t>
      </w:r>
      <w:proofErr w:type="gramEnd"/>
      <w:r w:rsidRPr="00062040">
        <w:rPr>
          <w:sz w:val="28"/>
          <w:szCs w:val="28"/>
        </w:rPr>
        <w:t>онсультировать клиентов по домашнему профилактическому уходу за телом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4.1 Выполнение работ по профессии маникюрша</w:t>
      </w:r>
    </w:p>
    <w:p w:rsidR="00192824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4.2 Выполнение работ по профессии педикюрша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b/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Получение практического опыта:</w:t>
      </w:r>
    </w:p>
    <w:p w:rsidR="00C5277A" w:rsidRPr="006D7386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sz w:val="28"/>
          <w:szCs w:val="28"/>
        </w:rPr>
        <w:t>- выполнения подготовительных и заключительных работ по обслуживанию клиентов</w:t>
      </w:r>
      <w:r w:rsidRPr="006D7386">
        <w:rPr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6D7386">
        <w:rPr>
          <w:bCs/>
          <w:sz w:val="28"/>
          <w:szCs w:val="28"/>
        </w:rPr>
        <w:t xml:space="preserve"> </w:t>
      </w:r>
    </w:p>
    <w:p w:rsidR="00C5277A" w:rsidRPr="006D7386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bCs/>
          <w:sz w:val="28"/>
          <w:szCs w:val="28"/>
        </w:rPr>
        <w:t>- составления плана действия, и обсуждения его с потребителем,</w:t>
      </w:r>
    </w:p>
    <w:p w:rsidR="00C5277A" w:rsidRPr="003F0F9B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3F0F9B">
        <w:rPr>
          <w:bCs/>
          <w:sz w:val="28"/>
          <w:szCs w:val="28"/>
        </w:rPr>
        <w:t>определив необходимые ресурсы;</w:t>
      </w:r>
    </w:p>
    <w:p w:rsidR="00C5277A" w:rsidRPr="003F0F9B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bCs/>
          <w:sz w:val="28"/>
          <w:szCs w:val="28"/>
        </w:rPr>
        <w:t>- о</w:t>
      </w:r>
      <w:r w:rsidRPr="003F0F9B">
        <w:rPr>
          <w:bCs/>
          <w:sz w:val="28"/>
          <w:szCs w:val="28"/>
        </w:rPr>
        <w:t>ценивать результат и последствия своих действий;</w:t>
      </w:r>
    </w:p>
    <w:p w:rsidR="00C5277A" w:rsidRPr="003F0F9B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 xml:space="preserve">ценивать плюсы и минусы полученного результата, своего плана и его реализации; </w:t>
      </w:r>
    </w:p>
    <w:p w:rsidR="00C5277A" w:rsidRPr="003F0F9B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lastRenderedPageBreak/>
        <w:t>- о</w:t>
      </w:r>
      <w:r w:rsidRPr="003F0F9B">
        <w:rPr>
          <w:sz w:val="28"/>
          <w:szCs w:val="28"/>
        </w:rPr>
        <w:t>беспечивать инфекционную безопасность потребителя и персонала во время проведения комплекса эстетических услуг;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р</w:t>
      </w:r>
      <w:r w:rsidRPr="003F0F9B">
        <w:rPr>
          <w:sz w:val="28"/>
          <w:szCs w:val="28"/>
        </w:rPr>
        <w:t xml:space="preserve">аспознавания сложных проблемных ситуаций в различных контекстах. </w:t>
      </w:r>
    </w:p>
    <w:p w:rsidR="00C5277A" w:rsidRPr="003F0F9B" w:rsidRDefault="00C5277A" w:rsidP="00C5277A">
      <w:pPr>
        <w:spacing w:after="0" w:line="240" w:lineRule="auto"/>
        <w:contextualSpacing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роведения анализа сложных ситуаций при решении задач профессиональной деятельности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роводить</w:t>
      </w:r>
      <w:r w:rsidRPr="006D7386">
        <w:rPr>
          <w:sz w:val="28"/>
          <w:szCs w:val="28"/>
        </w:rPr>
        <w:t xml:space="preserve"> </w:t>
      </w:r>
      <w:r w:rsidRPr="003F0F9B">
        <w:rPr>
          <w:sz w:val="28"/>
          <w:szCs w:val="28"/>
        </w:rPr>
        <w:t xml:space="preserve">различные методы санитарной обработки зоны услуг; 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>брабатывать микротравмы;</w:t>
      </w:r>
    </w:p>
    <w:p w:rsidR="00C5277A" w:rsidRPr="006D7386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в</w:t>
      </w:r>
      <w:r w:rsidRPr="003F0F9B">
        <w:rPr>
          <w:sz w:val="28"/>
          <w:szCs w:val="28"/>
        </w:rPr>
        <w:t xml:space="preserve">ыполнять основные манипуляции, выполнять техники десмургии; 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C5277A" w:rsidRPr="006D7386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у</w:t>
      </w:r>
      <w:r w:rsidRPr="003F0F9B">
        <w:rPr>
          <w:sz w:val="28"/>
          <w:szCs w:val="28"/>
        </w:rPr>
        <w:t>тилизировать</w:t>
      </w:r>
      <w:r w:rsidRPr="006D7386">
        <w:rPr>
          <w:sz w:val="28"/>
          <w:szCs w:val="28"/>
        </w:rPr>
        <w:t xml:space="preserve"> </w:t>
      </w:r>
      <w:r w:rsidRPr="003F0F9B">
        <w:rPr>
          <w:sz w:val="28"/>
          <w:szCs w:val="28"/>
        </w:rPr>
        <w:t xml:space="preserve">отработанные материалы, дополнительные материалы </w:t>
      </w:r>
      <w:r w:rsidRPr="006D7386">
        <w:rPr>
          <w:iCs/>
          <w:sz w:val="28"/>
          <w:szCs w:val="28"/>
        </w:rPr>
        <w:t>в соответствии с требованиями санитарных правил и норм;</w:t>
      </w:r>
    </w:p>
    <w:p w:rsidR="00C5277A" w:rsidRDefault="00C5277A" w:rsidP="00C5277A">
      <w:pPr>
        <w:spacing w:after="0" w:line="240" w:lineRule="auto"/>
        <w:jc w:val="both"/>
        <w:rPr>
          <w:iCs/>
          <w:sz w:val="28"/>
          <w:szCs w:val="28"/>
        </w:rPr>
      </w:pPr>
      <w:r w:rsidRPr="006D7386">
        <w:rPr>
          <w:iCs/>
          <w:sz w:val="28"/>
          <w:szCs w:val="28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C5277A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</w:t>
      </w:r>
      <w:r w:rsidRPr="004043EB">
        <w:rPr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C5277A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4043EB">
        <w:rPr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 выполнении технологии косметических процедур по уходу за кожей за кожей лица, шеи и зоны декольте;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обсуждении с клиентом качество выполненной услуги.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обеспечивать технику безопасности профессиональной деятельности;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 xml:space="preserve">проводить обследование кожных покровов на наличие противопоказаний </w:t>
      </w:r>
      <w:r w:rsidRPr="002C38CE">
        <w:rPr>
          <w:sz w:val="28"/>
          <w:szCs w:val="28"/>
        </w:rPr>
        <w:lastRenderedPageBreak/>
        <w:t>для реализации услуг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заполнять диагностические карты;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sz w:val="28"/>
          <w:szCs w:val="28"/>
        </w:rPr>
        <w:t>пилинг</w:t>
      </w:r>
      <w:proofErr w:type="spellEnd"/>
      <w:r w:rsidRPr="002C38CE">
        <w:rPr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</w:t>
      </w:r>
      <w:r w:rsidRPr="00806522">
        <w:rPr>
          <w:sz w:val="28"/>
          <w:szCs w:val="28"/>
        </w:rPr>
        <w:t xml:space="preserve"> </w:t>
      </w:r>
      <w:r w:rsidRPr="002C38CE">
        <w:rPr>
          <w:sz w:val="28"/>
          <w:szCs w:val="28"/>
        </w:rPr>
        <w:t>процедурный уход));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заполнять рабочую карточку технолога;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C5277A" w:rsidRPr="00806522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>редоставление типовых эстетико-технологических процессов услуг маникюра, педикюра, косметических процедур</w:t>
      </w:r>
      <w:r w:rsidRPr="003457C6">
        <w:rPr>
          <w:sz w:val="28"/>
          <w:szCs w:val="28"/>
        </w:rPr>
        <w:t>;</w:t>
      </w:r>
      <w:r w:rsidRPr="00840CDC">
        <w:rPr>
          <w:sz w:val="28"/>
          <w:szCs w:val="28"/>
        </w:rPr>
        <w:t xml:space="preserve"> 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 xml:space="preserve">одготовительные и заключительные </w:t>
      </w:r>
      <w:r w:rsidRPr="003457C6">
        <w:rPr>
          <w:sz w:val="28"/>
          <w:szCs w:val="28"/>
        </w:rPr>
        <w:t>работы по обслуживанию клиентов;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а</w:t>
      </w:r>
      <w:r w:rsidRPr="00840CDC">
        <w:rPr>
          <w:sz w:val="28"/>
          <w:szCs w:val="28"/>
        </w:rPr>
        <w:t>нализ состояния кожи    потребителя и заполнения диагностических карт, проведения контроля безопасности и подготовки кон</w:t>
      </w:r>
      <w:r w:rsidRPr="003457C6">
        <w:rPr>
          <w:sz w:val="28"/>
          <w:szCs w:val="28"/>
        </w:rPr>
        <w:t>тактной зоны для оказания услуг;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о</w:t>
      </w:r>
      <w:r w:rsidRPr="00840CDC">
        <w:rPr>
          <w:sz w:val="28"/>
          <w:szCs w:val="28"/>
        </w:rPr>
        <w:t>пределение и подбор по согласованию с клиентом спо</w:t>
      </w:r>
      <w:r w:rsidRPr="003457C6">
        <w:rPr>
          <w:sz w:val="28"/>
          <w:szCs w:val="28"/>
        </w:rPr>
        <w:t>соба выполнения комплекса услуг;</w:t>
      </w:r>
      <w:r w:rsidRPr="00840CDC">
        <w:rPr>
          <w:sz w:val="28"/>
          <w:szCs w:val="28"/>
        </w:rPr>
        <w:t xml:space="preserve"> 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>одбор профессиональн</w:t>
      </w:r>
      <w:r w:rsidRPr="003457C6">
        <w:rPr>
          <w:sz w:val="28"/>
          <w:szCs w:val="28"/>
        </w:rPr>
        <w:t>ых средств для выполнения услуг;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ф</w:t>
      </w:r>
      <w:r w:rsidRPr="00840CDC">
        <w:rPr>
          <w:sz w:val="28"/>
          <w:szCs w:val="28"/>
        </w:rPr>
        <w:t>ормирования комплекса услуг и выполнения    в технологической последовательности;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в</w:t>
      </w:r>
      <w:r w:rsidRPr="00840CDC">
        <w:rPr>
          <w:sz w:val="28"/>
          <w:szCs w:val="28"/>
        </w:rPr>
        <w:t>ыполнение художественного оформления ногтей с использова</w:t>
      </w:r>
      <w:r w:rsidRPr="003457C6">
        <w:rPr>
          <w:sz w:val="28"/>
          <w:szCs w:val="28"/>
        </w:rPr>
        <w:t>нием разных техник и материалов;</w:t>
      </w:r>
    </w:p>
    <w:p w:rsidR="00C5277A" w:rsidRPr="003457C6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3457C6">
        <w:rPr>
          <w:sz w:val="28"/>
          <w:szCs w:val="28"/>
        </w:rPr>
        <w:t>- консультирование потребителей по домашнему профилактическому</w:t>
      </w:r>
      <w:r w:rsidRPr="003457C6">
        <w:rPr>
          <w:b/>
          <w:sz w:val="28"/>
          <w:szCs w:val="28"/>
        </w:rPr>
        <w:t xml:space="preserve"> </w:t>
      </w:r>
      <w:r w:rsidRPr="003457C6">
        <w:rPr>
          <w:sz w:val="28"/>
          <w:szCs w:val="28"/>
        </w:rPr>
        <w:t>уходу.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Pr="00062040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41078">
      <w:pPr>
        <w:tabs>
          <w:tab w:val="left" w:pos="6460"/>
        </w:tabs>
        <w:spacing w:after="0" w:line="240" w:lineRule="auto"/>
        <w:jc w:val="center"/>
        <w:outlineLvl w:val="0"/>
        <w:rPr>
          <w:b/>
          <w:color w:val="000000"/>
          <w:sz w:val="28"/>
          <w:szCs w:val="28"/>
        </w:rPr>
      </w:pPr>
      <w:bookmarkStart w:id="3" w:name="_Toc134099076"/>
      <w:r>
        <w:rPr>
          <w:b/>
          <w:color w:val="000000"/>
          <w:sz w:val="28"/>
          <w:szCs w:val="28"/>
        </w:rPr>
        <w:t>2. Руководство и условия прохождения практик</w:t>
      </w:r>
      <w:bookmarkEnd w:id="3"/>
    </w:p>
    <w:p w:rsidR="00C5277A" w:rsidRDefault="00C5277A" w:rsidP="00C41078">
      <w:pPr>
        <w:tabs>
          <w:tab w:val="left" w:pos="6460"/>
        </w:tabs>
        <w:spacing w:after="0" w:line="240" w:lineRule="auto"/>
        <w:ind w:firstLine="709"/>
        <w:jc w:val="center"/>
        <w:outlineLvl w:val="0"/>
        <w:rPr>
          <w:b/>
          <w:color w:val="000000"/>
          <w:sz w:val="28"/>
          <w:szCs w:val="28"/>
        </w:rPr>
      </w:pPr>
      <w:bookmarkStart w:id="4" w:name="_Toc134099077"/>
      <w:r>
        <w:rPr>
          <w:b/>
          <w:color w:val="000000"/>
          <w:sz w:val="28"/>
          <w:szCs w:val="28"/>
        </w:rPr>
        <w:t>(Для работодателей)</w:t>
      </w:r>
      <w:bookmarkEnd w:id="4"/>
    </w:p>
    <w:p w:rsidR="00C5277A" w:rsidRDefault="00C5277A" w:rsidP="00C5277A">
      <w:pPr>
        <w:tabs>
          <w:tab w:val="left" w:pos="6460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в организации. Студент при прохождении практики в учреждении или организации обязан: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Соблюдать действующие в организации правила внутреннего трудового распорядка;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lastRenderedPageBreak/>
        <w:t>Строго соблюдать нормы охраны труда и правила пожарной безопасности;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практики от организаций обеспечивают: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Доступ ко всем формам необходимой документации;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Подготовку отзыва по качеству работы студентов;</w:t>
      </w:r>
    </w:p>
    <w:p w:rsid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Подписание дневника прохождения практики.</w:t>
      </w:r>
    </w:p>
    <w:p w:rsidR="00C5277A" w:rsidRPr="00C5277A" w:rsidRDefault="00C5277A" w:rsidP="00C5277A">
      <w:pPr>
        <w:pStyle w:val="a3"/>
        <w:spacing w:after="0" w:line="240" w:lineRule="auto"/>
        <w:ind w:left="1429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 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таблице 1.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сведений и документов о деятельности организации или учреждения</w:t>
      </w:r>
    </w:p>
    <w:tbl>
      <w:tblPr>
        <w:tblW w:w="1001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8"/>
        <w:gridCol w:w="3044"/>
      </w:tblGrid>
      <w:tr w:rsidR="00C5277A" w:rsidTr="00FE2AF5"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Требуемая информация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Внутренние документы организации</w:t>
            </w:r>
          </w:p>
        </w:tc>
      </w:tr>
      <w:tr w:rsidR="00C5277A" w:rsidTr="00FE2AF5">
        <w:trPr>
          <w:trHeight w:val="341"/>
        </w:trPr>
        <w:tc>
          <w:tcPr>
            <w:tcW w:w="10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Организация в целом</w:t>
            </w:r>
          </w:p>
        </w:tc>
      </w:tr>
      <w:tr w:rsidR="00C5277A" w:rsidTr="00FE2AF5">
        <w:trPr>
          <w:trHeight w:val="1221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Общие сведения об организации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Наименование, адрес, организационно-правовая форма;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Месторасположение организации и ее юридический адрес;</w:t>
            </w:r>
          </w:p>
          <w:p w:rsidR="00C5277A" w:rsidRDefault="00C5277A" w:rsidP="00FE2AF5">
            <w:pPr>
              <w:widowControl w:val="0"/>
              <w:spacing w:after="0" w:line="240" w:lineRule="auto"/>
              <w:rPr>
                <w:b/>
                <w:i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Устав организации</w:t>
            </w:r>
          </w:p>
        </w:tc>
      </w:tr>
      <w:tr w:rsidR="00C5277A" w:rsidTr="00FE2AF5">
        <w:trPr>
          <w:trHeight w:val="558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Организационная структура управления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Ознакомиться с организацией работы. Структурой и деятельностью структурных подразделений организации по месту прохождения практики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>Ознакомится с нормативно- правовой базой, которой руководствуется организация при осуществлении своей деятельности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Ознакомится с информационными и справочно- правовыми системами. Которыми пользуются в данной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Должностные инструкции работников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Принимать непосредственное участие в работе специалистов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Работать с предоставленными документами и справочно- правовыми системами.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Графическая схема управления организацией, </w:t>
            </w:r>
          </w:p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Положения о подразделениях, другие внутренние регламенты </w:t>
            </w:r>
          </w:p>
        </w:tc>
      </w:tr>
    </w:tbl>
    <w:p w:rsidR="00C5277A" w:rsidRDefault="00C5277A" w:rsidP="00C5277A">
      <w:pPr>
        <w:spacing w:after="0" w:line="240" w:lineRule="auto"/>
        <w:ind w:firstLine="709"/>
      </w:pPr>
    </w:p>
    <w:p w:rsidR="00C5277A" w:rsidRDefault="00C5277A" w:rsidP="00C41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outlineLvl w:val="0"/>
        <w:rPr>
          <w:b/>
          <w:sz w:val="28"/>
          <w:szCs w:val="28"/>
        </w:rPr>
      </w:pPr>
      <w:bookmarkStart w:id="5" w:name="_Toc134099078"/>
      <w:r>
        <w:rPr>
          <w:b/>
          <w:sz w:val="28"/>
          <w:szCs w:val="28"/>
        </w:rPr>
        <w:t>3. Задания для производственной практики представлены в приложении</w:t>
      </w:r>
      <w:bookmarkEnd w:id="5"/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6" w:name="_Toc134099079"/>
      <w:r>
        <w:rPr>
          <w:b/>
          <w:sz w:val="28"/>
          <w:szCs w:val="28"/>
        </w:rPr>
        <w:t>4. Система оценивания успеваемости и достижений обучающихся</w:t>
      </w:r>
      <w:bookmarkEnd w:id="6"/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практики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успеваемости и достижений, обучающихся при защите отчета: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Характер и изложение материалов;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Правильная последовательность ответа;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Степень осознанности и понимания, изученного;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 xml:space="preserve">Отчет написан аккуратно, без исправлений; 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Индивидуальное задание выполнены в полном объеме;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Приложены первичные документы;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Отчет сдан в установленный срок.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41078">
      <w:pPr>
        <w:widowControl w:val="0"/>
        <w:tabs>
          <w:tab w:val="left" w:pos="3098"/>
        </w:tabs>
        <w:spacing w:after="0" w:line="240" w:lineRule="auto"/>
        <w:outlineLvl w:val="0"/>
        <w:rPr>
          <w:b/>
          <w:sz w:val="28"/>
          <w:szCs w:val="28"/>
        </w:rPr>
      </w:pPr>
      <w:bookmarkStart w:id="7" w:name="_Toc134099080"/>
      <w:r>
        <w:rPr>
          <w:b/>
          <w:sz w:val="28"/>
          <w:szCs w:val="28"/>
        </w:rPr>
        <w:t>5. Структура отчета по практике</w:t>
      </w:r>
      <w:bookmarkEnd w:id="7"/>
    </w:p>
    <w:p w:rsidR="00C5277A" w:rsidRDefault="00C5277A" w:rsidP="00C5277A">
      <w:pPr>
        <w:widowControl w:val="0"/>
        <w:tabs>
          <w:tab w:val="left" w:pos="3098"/>
        </w:tabs>
        <w:spacing w:after="0" w:line="240" w:lineRule="auto"/>
        <w:ind w:left="2500"/>
        <w:jc w:val="both"/>
        <w:rPr>
          <w:b/>
          <w:sz w:val="28"/>
          <w:szCs w:val="28"/>
        </w:rPr>
      </w:pPr>
    </w:p>
    <w:p w:rsidR="00C5277A" w:rsidRDefault="00C5277A" w:rsidP="00C5277A">
      <w:pPr>
        <w:widowControl w:val="0"/>
        <w:spacing w:after="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включать в указанной ниже последовательности: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Титульный лист,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Дневник практики,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Содержание,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Введение,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Основная часть,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Заключение,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Список использованных источников,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Приложения (в случае необходимости).</w:t>
      </w:r>
    </w:p>
    <w:p w:rsidR="00C5277A" w:rsidRDefault="00C5277A" w:rsidP="00C5277A">
      <w:pPr>
        <w:spacing w:after="0" w:line="240" w:lineRule="auto"/>
        <w:ind w:left="360"/>
        <w:rPr>
          <w:sz w:val="28"/>
          <w:szCs w:val="28"/>
        </w:rPr>
      </w:pPr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8" w:name="_Toc134099081"/>
      <w:r>
        <w:rPr>
          <w:b/>
          <w:sz w:val="28"/>
          <w:szCs w:val="28"/>
        </w:rPr>
        <w:t>6. Требования к оформлению отчета по практике</w:t>
      </w:r>
      <w:bookmarkEnd w:id="8"/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печатается с соблюдением правил: 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Отчёт выполняется на стандартных листах формата А4 (297 х 210мм).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таблиц: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>
        <w:rPr>
          <w:b/>
          <w:sz w:val="28"/>
          <w:szCs w:val="28"/>
        </w:rPr>
        <w:t>*Название таблицы*</w:t>
      </w:r>
    </w:p>
    <w:p w:rsidR="00C5277A" w:rsidRDefault="00C5277A" w:rsidP="00C5277A">
      <w:pPr>
        <w:tabs>
          <w:tab w:val="left" w:pos="142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Перенос автоматический «Сервис – Язык - Расстановка переносов»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тексте отчёта не допускается:</w:t>
      </w:r>
    </w:p>
    <w:p w:rsidR="00C5277A" w:rsidRDefault="00C5277A" w:rsidP="009C573B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bookmarkStart w:id="9" w:name="_30j0zll" w:colFirst="0" w:colLast="0"/>
      <w:bookmarkEnd w:id="9"/>
      <w:r>
        <w:rPr>
          <w:sz w:val="28"/>
          <w:szCs w:val="28"/>
        </w:rPr>
        <w:t>Применять обороты разговорной речи;</w:t>
      </w:r>
    </w:p>
    <w:p w:rsid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Применять произвольные словообразования;</w:t>
      </w:r>
    </w:p>
    <w:p w:rsidR="00C5277A" w:rsidRP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 w:rsidRPr="009C573B">
        <w:rPr>
          <w:sz w:val="28"/>
          <w:szCs w:val="28"/>
        </w:rPr>
        <w:t>Применять сокращения слов, кроме установленных правилами.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41078" w:rsidRPr="00C41078" w:rsidRDefault="00C41078" w:rsidP="00C410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0"/>
        <w:rPr>
          <w:b/>
          <w:color w:val="000000"/>
        </w:rPr>
      </w:pPr>
      <w:bookmarkStart w:id="10" w:name="_Toc134099082"/>
      <w:r w:rsidRPr="00C41078">
        <w:rPr>
          <w:b/>
          <w:color w:val="000000"/>
          <w:sz w:val="28"/>
        </w:rPr>
        <w:t>ПРИЛОЖЕНИЕ</w:t>
      </w:r>
      <w:bookmarkEnd w:id="10"/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left="680"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ДНЕВНИК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ПМ.</w:t>
      </w:r>
      <w:r w:rsidR="009C573B">
        <w:rPr>
          <w:color w:val="000000"/>
          <w:sz w:val="28"/>
          <w:szCs w:val="28"/>
        </w:rPr>
        <w:t>__________________________________________________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 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</w:t>
      </w:r>
      <w:proofErr w:type="gramStart"/>
      <w:r>
        <w:rPr>
          <w:color w:val="000000"/>
          <w:sz w:val="28"/>
          <w:szCs w:val="28"/>
        </w:rPr>
        <w:t>а(</w:t>
      </w:r>
      <w:proofErr w:type="spellStart"/>
      <w:proofErr w:type="gramEnd"/>
      <w:r>
        <w:rPr>
          <w:color w:val="000000"/>
          <w:sz w:val="28"/>
          <w:szCs w:val="28"/>
        </w:rPr>
        <w:t>ки</w:t>
      </w:r>
      <w:proofErr w:type="spellEnd"/>
      <w:r>
        <w:rPr>
          <w:color w:val="000000"/>
          <w:sz w:val="28"/>
          <w:szCs w:val="28"/>
        </w:rPr>
        <w:t xml:space="preserve">):  </w:t>
      </w:r>
      <w:r w:rsidR="009C573B">
        <w:rPr>
          <w:color w:val="000000"/>
          <w:sz w:val="28"/>
          <w:szCs w:val="28"/>
        </w:rPr>
        <w:t>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 </w:t>
      </w:r>
      <w:r w:rsidR="009C573B">
        <w:rPr>
          <w:sz w:val="28"/>
          <w:szCs w:val="28"/>
        </w:rPr>
        <w:t>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Группа _________________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прохождения практики</w:t>
      </w:r>
      <w:r w:rsidR="00C5277A">
        <w:rPr>
          <w:color w:val="000000"/>
          <w:sz w:val="28"/>
          <w:szCs w:val="28"/>
        </w:rPr>
        <w:t>:</w:t>
      </w:r>
      <w:r w:rsidRPr="009C573B">
        <w:rPr>
          <w:sz w:val="28"/>
          <w:szCs w:val="28"/>
        </w:rPr>
        <w:t xml:space="preserve"> 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Вологда</w:t>
      </w:r>
    </w:p>
    <w:p w:rsidR="00C5277A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 и подпись руководителя практики</w:t>
            </w:r>
          </w:p>
        </w:tc>
      </w:tr>
      <w:tr w:rsidR="00C5277A" w:rsidTr="00FE2AF5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со структурой предприятия, с режимом работы, с правилами техники безопасности, охраной труда, должностными инструкциями. Ознакомление с нормативно – правовой базой предприятия.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Проведение санитарно-</w:t>
            </w:r>
            <w:r w:rsidR="00C5277A">
              <w:rPr>
                <w:color w:val="000000"/>
              </w:rPr>
              <w:t xml:space="preserve">эпидемиологической обработки контактной зоны. </w:t>
            </w:r>
            <w:r>
              <w:rPr>
                <w:color w:val="000000"/>
              </w:rPr>
              <w:t>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  <w:r>
              <w:t>14.04</w:t>
            </w:r>
            <w:r>
              <w:rPr>
                <w:color w:val="000000"/>
              </w:rPr>
              <w:t>.2023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Дифференцированный </w:t>
            </w:r>
            <w:r>
              <w:t>зачет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0" w:line="256" w:lineRule="auto"/>
        <w:rPr>
          <w:color w:val="000000"/>
          <w:sz w:val="26"/>
          <w:szCs w:val="26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колледжа          _______________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 xml:space="preserve"> 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Pr="009C573B" w:rsidRDefault="00C5277A" w:rsidP="009C57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предприятия     ________________ /________________/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color w:val="000000"/>
        </w:rPr>
        <w:t>МП</w:t>
      </w:r>
      <w:r>
        <w:rPr>
          <w:b/>
          <w:color w:val="000000"/>
        </w:rPr>
        <w:t xml:space="preserve">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9C573B" w:rsidRDefault="009C573B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АТТЕСТАЦИОННЫЙ ЛИСТ</w:t>
      </w:r>
      <w:r>
        <w:rPr>
          <w:color w:val="000000"/>
        </w:rPr>
        <w:t xml:space="preserve"> </w:t>
      </w:r>
      <w:r>
        <w:rPr>
          <w:b/>
          <w:color w:val="000000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tbl>
      <w:tblPr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5547"/>
      </w:tblGrid>
      <w:tr w:rsidR="00C5277A" w:rsidTr="00FE2AF5">
        <w:trPr>
          <w:trHeight w:val="2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Студентки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ФИО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Специальность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43.02.12 Технология эстетических услуг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5277A" w:rsidTr="00FE2AF5">
        <w:trPr>
          <w:trHeight w:val="66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Успешно прошла учебную практику по профессиональному модулю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ПМ.</w:t>
            </w:r>
            <w:r w:rsidR="009C573B">
              <w:rPr>
                <w:color w:val="000000"/>
              </w:rPr>
              <w:t>_____________________________</w:t>
            </w:r>
          </w:p>
        </w:tc>
      </w:tr>
      <w:tr w:rsidR="00C5277A" w:rsidTr="00FE2AF5">
        <w:trPr>
          <w:trHeight w:val="887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Сроки прохождения практики,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rPr>
                <w:color w:val="000000"/>
              </w:rPr>
              <w:t>_____202_</w:t>
            </w:r>
            <w:r>
              <w:rPr>
                <w:color w:val="000000"/>
              </w:rPr>
              <w:t xml:space="preserve"> г. по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 объеме </w:t>
            </w:r>
            <w:r w:rsidR="009C573B">
              <w:t>_</w:t>
            </w:r>
            <w:r>
              <w:t xml:space="preserve"> часов</w:t>
            </w:r>
            <w:r>
              <w:rPr>
                <w:color w:val="000000"/>
              </w:rPr>
              <w:t>.</w:t>
            </w:r>
          </w:p>
        </w:tc>
      </w:tr>
      <w:tr w:rsidR="00C5277A" w:rsidTr="00FE2AF5">
        <w:trPr>
          <w:trHeight w:val="6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Место практики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</w:rPr>
            </w:pPr>
            <w:r>
              <w:rPr>
                <w:color w:val="FF0000"/>
              </w:rPr>
              <w:t>_____________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Коды и наименование проверяемых компетенций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Освоена/не освоена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ОК.1.</w:t>
            </w:r>
            <w:r>
              <w:rPr>
                <w:rFonts w:ascii="Times" w:eastAsia="Times" w:hAnsi="Times" w:cs="Times"/>
                <w:color w:val="00000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1474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ОК.2.</w:t>
            </w:r>
            <w:r>
              <w:rPr>
                <w:rFonts w:ascii="Times" w:eastAsia="Times" w:hAnsi="Times" w:cs="Times"/>
                <w:color w:val="00000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OK.3.</w:t>
            </w:r>
            <w:r>
              <w:rPr>
                <w:rFonts w:ascii="Times" w:eastAsia="Times" w:hAnsi="Times" w:cs="Times"/>
                <w:color w:val="000000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ОК.4.</w:t>
            </w:r>
            <w:r>
              <w:rPr>
                <w:rFonts w:ascii="Times" w:eastAsia="Times" w:hAnsi="Times" w:cs="Times"/>
                <w:color w:val="000000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ОК.5.</w:t>
            </w:r>
            <w:r>
              <w:rPr>
                <w:rFonts w:ascii="Times" w:eastAsia="Times" w:hAnsi="Times" w:cs="Times"/>
                <w:color w:val="000000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ОК.6.</w:t>
            </w:r>
            <w:r>
              <w:rPr>
                <w:rFonts w:ascii="Times" w:eastAsia="Times" w:hAnsi="Times" w:cs="Times"/>
                <w:color w:val="000000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ОК.7.</w:t>
            </w:r>
            <w:r>
              <w:rPr>
                <w:rFonts w:ascii="Times" w:eastAsia="Times" w:hAnsi="Times" w:cs="Times"/>
                <w:color w:val="000000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</w:t>
            </w:r>
            <w:r>
              <w:rPr>
                <w:rFonts w:ascii="Times" w:eastAsia="Times" w:hAnsi="Times" w:cs="Times"/>
                <w:color w:val="000000"/>
              </w:rPr>
              <w:lastRenderedPageBreak/>
              <w:t>ответственности за результат выполнения заданий.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ОК.8.</w:t>
            </w:r>
            <w:r>
              <w:rPr>
                <w:rFonts w:ascii="Times" w:eastAsia="Times" w:hAnsi="Times" w:cs="Times"/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ОК.9.</w:t>
            </w:r>
            <w:r>
              <w:rPr>
                <w:rFonts w:ascii="Times" w:eastAsia="Times" w:hAnsi="Times" w:cs="Times"/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26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ПК.2.1</w:t>
            </w:r>
            <w:r>
              <w:t xml:space="preserve"> Выполнять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ПК.2.2</w:t>
            </w:r>
            <w:r>
              <w:t xml:space="preserve"> Выполнять различные виды косметического массажа лица, шеи и зоны декольте с учетом пожеланий клиента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ПК.2.3</w:t>
            </w:r>
            <w:r>
              <w:t xml:space="preserve"> Выполнять окраску бровей и ресниц, осуществлять моделирование бровей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 2.4</w:t>
            </w:r>
            <w:r>
              <w:t xml:space="preserve"> Консультировать клиентов по домашнему профилактическому уходу за кожей лица, шеи и зоны декольте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69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</w:rPr>
              <w:t>Итоговая оценка по практике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8"/>
                <w:szCs w:val="28"/>
              </w:rPr>
            </w:pPr>
            <w:r w:rsidRPr="009C573B">
              <w:rPr>
                <w:rFonts w:eastAsia="Calibri"/>
                <w:color w:val="FF0000"/>
                <w:sz w:val="28"/>
                <w:szCs w:val="28"/>
              </w:rPr>
              <w:t>ОЦЕНКА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000000"/>
              </w:rPr>
              <w:t>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Руководитель практики от колледжа: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>Рябова Д.И.  (мастер производственного обучения)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Руководитель практики от предприятия: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МП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ХАРАКТЕРИСТИКА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УЧЕБНОЙ И ПРОФЕССИОНАЛЬНОЙ ДЕЯТЕЛЬНОСТИ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СТУДЕНТА ВО ВРЕМЯ ПРОИЗВОДСТВЕННОЙ ПРАКТИКИ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студентки </w:t>
      </w:r>
      <w:r>
        <w:rPr>
          <w:color w:val="FF0000"/>
          <w:sz w:val="28"/>
          <w:szCs w:val="28"/>
        </w:rPr>
        <w:t>ФИО</w:t>
      </w:r>
      <w:r>
        <w:rPr>
          <w:color w:val="000000"/>
          <w:sz w:val="28"/>
          <w:szCs w:val="28"/>
        </w:rPr>
        <w:t xml:space="preserve">  по специальности 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успешно прошел(а) производственную практику по профессиональному модулю ПМ</w:t>
      </w:r>
      <w:r w:rsidR="009C573B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 xml:space="preserve"> в объеме </w:t>
      </w:r>
      <w:r w:rsidR="009C573B">
        <w:rPr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На предприятии:</w:t>
      </w:r>
      <w:r>
        <w:rPr>
          <w:color w:val="FF0000"/>
          <w:sz w:val="28"/>
          <w:szCs w:val="28"/>
        </w:rPr>
        <w:t xml:space="preserve"> </w:t>
      </w:r>
      <w:r w:rsidR="009C573B">
        <w:rPr>
          <w:color w:val="FF0000"/>
          <w:sz w:val="28"/>
          <w:szCs w:val="28"/>
        </w:rPr>
        <w:t>_______________________________________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и качество выполнения работ</w:t>
      </w: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8"/>
        <w:gridCol w:w="3452"/>
      </w:tblGrid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Виды и объем работ, выполненных студентами во время практики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>
        <w:rPr>
          <w:color w:val="000000"/>
        </w:rPr>
        <w:t>Дата</w:t>
      </w:r>
      <w:r>
        <w:rPr>
          <w:color w:val="FF0000"/>
        </w:rPr>
        <w:t xml:space="preserve"> </w:t>
      </w:r>
      <w:r>
        <w:rPr>
          <w:color w:val="000000"/>
        </w:rPr>
        <w:t>«</w:t>
      </w:r>
      <w:r w:rsidR="00A21F67">
        <w:t>_</w:t>
      </w:r>
      <w:r>
        <w:rPr>
          <w:color w:val="000000"/>
        </w:rPr>
        <w:t xml:space="preserve">» </w:t>
      </w:r>
      <w:r w:rsidR="00A21F67">
        <w:t>______</w:t>
      </w:r>
      <w:r w:rsidR="00A21F67">
        <w:rPr>
          <w:color w:val="000000"/>
        </w:rPr>
        <w:t xml:space="preserve"> 202_</w:t>
      </w:r>
      <w:r>
        <w:rPr>
          <w:color w:val="000000"/>
        </w:rPr>
        <w:t xml:space="preserve"> 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руководителя практики от колледжа 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>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ответственного лица организации __________ /_________________/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М.П.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lastRenderedPageBreak/>
        <w:t>бюджетное профессиональное образовательное учреждение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Задание на производственную практику 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по </w:t>
      </w:r>
      <w:r w:rsidR="00A21F67">
        <w:rPr>
          <w:color w:val="000000"/>
        </w:rPr>
        <w:t>ПМ 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Студенту:</w:t>
      </w:r>
      <w:r>
        <w:rPr>
          <w:color w:val="FF0000"/>
        </w:rPr>
        <w:t xml:space="preserve"> ФИО 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Специальность: 43.02.12 Технология эстетических услуг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Группа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Тема задания: </w:t>
      </w:r>
      <w:r w:rsidR="00A21F67">
        <w:rPr>
          <w:color w:val="000000"/>
        </w:rPr>
        <w:t>_________________________________________________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1.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2.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3.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4.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При прохождении производственной практики студентом должен быть предоставлен: 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Отчет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Характеристика студента во время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Отзыв о прохождении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Дневник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Аттестационный лист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Дата выдачи задания: </w:t>
      </w:r>
      <w:r w:rsidR="00A21F67">
        <w:t>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Руководитель практики от колледжа: ______________/Д. И. Рябова /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187" w:lineRule="auto"/>
        <w:rPr>
          <w:color w:val="000000"/>
          <w:sz w:val="19"/>
          <w:szCs w:val="19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lastRenderedPageBreak/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>о прохождении производственной практики</w:t>
      </w:r>
      <w:r>
        <w:rPr>
          <w:color w:val="000000"/>
          <w:sz w:val="28"/>
          <w:szCs w:val="28"/>
        </w:rPr>
        <w:t xml:space="preserve">  </w:t>
      </w: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ПМ__________________________________________________</w:t>
      </w: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43.02.12</w:t>
      </w:r>
      <w:r w:rsidR="00C5277A">
        <w:rPr>
          <w:color w:val="000000"/>
          <w:sz w:val="28"/>
          <w:szCs w:val="28"/>
        </w:rPr>
        <w:t xml:space="preserve"> Технология эстетических услуг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Студентки:</w:t>
      </w:r>
      <w:r>
        <w:rPr>
          <w:color w:val="FF0000"/>
        </w:rPr>
        <w:t xml:space="preserve"> </w:t>
      </w:r>
      <w:r w:rsidRPr="00A21F67">
        <w:t xml:space="preserve">______________     </w:t>
      </w:r>
      <w:r>
        <w:rPr>
          <w:color w:val="000000"/>
        </w:rPr>
        <w:t xml:space="preserve">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(фамилия, имя, отчество)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___________</w:t>
      </w:r>
    </w:p>
    <w:p w:rsidR="00C5277A" w:rsidRPr="00A21F67" w:rsidRDefault="00C5277A" w:rsidP="00A21F67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Группа </w:t>
      </w:r>
      <w:r w:rsidR="00A21F67">
        <w:t>_________</w:t>
      </w:r>
    </w:p>
    <w:p w:rsidR="00C5277A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Место прохождения практики:____________________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Вологда</w:t>
      </w:r>
    </w:p>
    <w:p w:rsidR="00C5277A" w:rsidRPr="00A21F67" w:rsidRDefault="00A21F67" w:rsidP="00A21F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202_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ОТЗЫВ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прохождении производственной практики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________</w:t>
      </w:r>
      <w:r w:rsidR="00A21F67">
        <w:rPr>
          <w:color w:val="FF0000"/>
          <w:sz w:val="28"/>
          <w:szCs w:val="28"/>
        </w:rPr>
        <w:t>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(Фамилия, имя, отчество)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</w:t>
      </w:r>
      <w:r w:rsidR="00A21F67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 xml:space="preserve"> по </w:t>
      </w:r>
      <w:r w:rsidR="00A21F67">
        <w:rPr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г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время прохождения практики </w:t>
      </w:r>
      <w:r>
        <w:rPr>
          <w:color w:val="FF0000"/>
          <w:sz w:val="28"/>
          <w:szCs w:val="28"/>
        </w:rPr>
        <w:t>ФИО</w:t>
      </w:r>
      <w:r>
        <w:rPr>
          <w:color w:val="000000"/>
          <w:sz w:val="28"/>
          <w:szCs w:val="28"/>
        </w:rPr>
        <w:t xml:space="preserve"> освоила виды деятельности    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 прохождении практики 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Оценка за практику: _________</w:t>
      </w:r>
      <w:r>
        <w:rPr>
          <w:color w:val="000000"/>
        </w:rPr>
        <w:t>(оценка)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Подпись руководителя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профильной организации с указанием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  <w:sz w:val="28"/>
          <w:szCs w:val="28"/>
        </w:rPr>
        <w:t>должности: ___________/_________________/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A21F67" w:rsidP="00C5277A">
      <w:r>
        <w:t>МП</w:t>
      </w:r>
    </w:p>
    <w:p w:rsidR="0072333E" w:rsidRDefault="004E4A0C"/>
    <w:sectPr w:rsidR="0072333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30E"/>
    <w:multiLevelType w:val="multilevel"/>
    <w:tmpl w:val="7DA485A4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41669A"/>
    <w:multiLevelType w:val="hybridMultilevel"/>
    <w:tmpl w:val="F9DCF39A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FA3F7C"/>
    <w:multiLevelType w:val="multilevel"/>
    <w:tmpl w:val="52EC8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2EF73CE"/>
    <w:multiLevelType w:val="multilevel"/>
    <w:tmpl w:val="CB3C75E0"/>
    <w:lvl w:ilvl="0">
      <w:start w:val="1"/>
      <w:numFmt w:val="bullet"/>
      <w:lvlText w:val="-"/>
      <w:lvlJc w:val="left"/>
      <w:pPr>
        <w:ind w:left="157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453DCB"/>
    <w:multiLevelType w:val="multilevel"/>
    <w:tmpl w:val="C7FC83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1A66F1D"/>
    <w:multiLevelType w:val="multilevel"/>
    <w:tmpl w:val="DE3C2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>
    <w:nsid w:val="40D20CFD"/>
    <w:multiLevelType w:val="multilevel"/>
    <w:tmpl w:val="FFEEF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06E63"/>
    <w:multiLevelType w:val="multilevel"/>
    <w:tmpl w:val="47142E20"/>
    <w:lvl w:ilvl="0">
      <w:start w:val="1"/>
      <w:numFmt w:val="bullet"/>
      <w:lvlText w:val="⋅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A91893"/>
    <w:multiLevelType w:val="hybridMultilevel"/>
    <w:tmpl w:val="022CD058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A3650"/>
    <w:multiLevelType w:val="multilevel"/>
    <w:tmpl w:val="C78CE552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1832962"/>
    <w:multiLevelType w:val="hybridMultilevel"/>
    <w:tmpl w:val="90C6891E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BB59B8"/>
    <w:multiLevelType w:val="multilevel"/>
    <w:tmpl w:val="7BF6316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3">
    <w:nsid w:val="7DE22C17"/>
    <w:multiLevelType w:val="multilevel"/>
    <w:tmpl w:val="7042F9C4"/>
    <w:lvl w:ilvl="0">
      <w:start w:val="1"/>
      <w:numFmt w:val="decimal"/>
      <w:lvlText w:val="%1."/>
      <w:lvlJc w:val="left"/>
      <w:pPr>
        <w:ind w:left="1099" w:hanging="3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7C"/>
    <w:rsid w:val="000C3644"/>
    <w:rsid w:val="00192824"/>
    <w:rsid w:val="004E4A0C"/>
    <w:rsid w:val="00946F38"/>
    <w:rsid w:val="009C573B"/>
    <w:rsid w:val="00A21F67"/>
    <w:rsid w:val="00A65396"/>
    <w:rsid w:val="00B037C6"/>
    <w:rsid w:val="00BF109E"/>
    <w:rsid w:val="00C41078"/>
    <w:rsid w:val="00C5277A"/>
    <w:rsid w:val="00C71E35"/>
    <w:rsid w:val="00F13A7C"/>
    <w:rsid w:val="00F2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52D0F-9DB8-46B6-A15F-76F56A34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3509</Words>
  <Characters>20005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2023-05-04T06:53:00Z</dcterms:created>
  <dcterms:modified xsi:type="dcterms:W3CDTF">2023-09-07T13:17:00Z</dcterms:modified>
</cp:coreProperties>
</file>