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533C1F14" w14:textId="047A0D82" w:rsidR="00421126" w:rsidRDefault="00421126" w:rsidP="00421126">
      <w:pPr>
        <w:spacing w:after="0" w:line="240" w:lineRule="auto"/>
        <w:ind w:left="5387"/>
        <w:rPr>
          <w:rFonts w:ascii="Times New Roman" w:eastAsia="Calibri" w:hAnsi="Times New Roman"/>
          <w:sz w:val="28"/>
          <w:szCs w:val="28"/>
          <w:lang w:eastAsia="ru-RU"/>
        </w:rPr>
      </w:pPr>
      <w:r w:rsidRPr="00826289">
        <w:rPr>
          <w:rFonts w:ascii="Times New Roman" w:hAnsi="Times New Roman"/>
          <w:sz w:val="28"/>
          <w:szCs w:val="28"/>
        </w:rPr>
        <w:t xml:space="preserve">от </w:t>
      </w:r>
      <w:r w:rsidR="00590986" w:rsidRPr="00590986">
        <w:rPr>
          <w:rFonts w:ascii="Times New Roman" w:eastAsia="Calibri" w:hAnsi="Times New Roman"/>
          <w:sz w:val="28"/>
          <w:szCs w:val="28"/>
          <w:lang w:eastAsia="ru-RU"/>
        </w:rPr>
        <w:t>31.08.2021 № 528</w:t>
      </w:r>
    </w:p>
    <w:p w14:paraId="5964DDCF" w14:textId="703AB318" w:rsidR="00CB0915" w:rsidRPr="00826289" w:rsidRDefault="00CB0915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CB0915">
        <w:rPr>
          <w:rFonts w:ascii="Times New Roman" w:hAnsi="Times New Roman"/>
          <w:sz w:val="28"/>
          <w:szCs w:val="28"/>
        </w:rPr>
        <w:t>от 31.08.2022 № 580</w:t>
      </w:r>
    </w:p>
    <w:p w14:paraId="448111D7" w14:textId="77777777" w:rsidR="00421126" w:rsidRPr="00C17C00" w:rsidRDefault="00421126" w:rsidP="00421126">
      <w:pPr>
        <w:ind w:left="5387"/>
        <w:jc w:val="both"/>
        <w:rPr>
          <w:color w:val="000000"/>
          <w:sz w:val="28"/>
          <w:szCs w:val="28"/>
        </w:rPr>
      </w:pP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08C683AF" w:rsidR="00421126" w:rsidRPr="00A14FBF" w:rsidRDefault="00CE78B3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УЧЕБНОГО ПРЕДМЕТА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2564FD9" w14:textId="77777777" w:rsidR="00BF6932" w:rsidRPr="00BF6932" w:rsidRDefault="00BF6932" w:rsidP="00BF69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BF6932">
        <w:rPr>
          <w:rFonts w:ascii="Times New Roman" w:hAnsi="Times New Roman"/>
          <w:sz w:val="28"/>
          <w:szCs w:val="28"/>
          <w:lang w:eastAsia="ru-RU"/>
        </w:rPr>
        <w:t>Специальность 43.02.12 Технология эстетических услуг</w:t>
      </w:r>
    </w:p>
    <w:p w14:paraId="344210EC" w14:textId="77777777" w:rsidR="00BF6932" w:rsidRPr="00BF6932" w:rsidRDefault="00BF6932" w:rsidP="00BF6932">
      <w:pPr>
        <w:widowControl w:val="0"/>
        <w:tabs>
          <w:tab w:val="left" w:pos="916"/>
          <w:tab w:val="left" w:pos="624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BF6932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  <w:r w:rsidRPr="00BF6932">
        <w:rPr>
          <w:rFonts w:ascii="Times New Roman" w:hAnsi="Times New Roman"/>
          <w:b/>
          <w:bCs/>
          <w:caps/>
          <w:sz w:val="28"/>
          <w:szCs w:val="28"/>
          <w:lang w:eastAsia="ru-RU"/>
        </w:rPr>
        <w:tab/>
      </w: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1E7DB15" w14:textId="77777777" w:rsidR="002749E1" w:rsidRPr="002749E1" w:rsidRDefault="002749E1" w:rsidP="002749E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30BFF827" w:rsidR="00421126" w:rsidRPr="00A14FBF" w:rsidRDefault="000B7800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590986">
        <w:rPr>
          <w:rFonts w:ascii="Times New Roman" w:hAnsi="Times New Roman"/>
          <w:bCs/>
          <w:sz w:val="28"/>
          <w:szCs w:val="28"/>
        </w:rPr>
        <w:t>21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66F720EB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Мурахина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E78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Пенюгалова О. А.,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преподаватели БПОУ ВО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222BC592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590986" w:rsidRPr="00507EAC">
        <w:rPr>
          <w:rFonts w:ascii="Times New Roman" w:eastAsia="Calibri" w:hAnsi="Times New Roman"/>
          <w:sz w:val="24"/>
          <w:szCs w:val="24"/>
          <w:lang w:eastAsia="ru-RU"/>
        </w:rPr>
        <w:t xml:space="preserve"> 1 от 30.08.2021 </w:t>
      </w:r>
      <w:r w:rsidR="00CB0915">
        <w:rPr>
          <w:rFonts w:ascii="Times New Roman" w:eastAsia="Calibri" w:hAnsi="Times New Roman"/>
          <w:sz w:val="24"/>
          <w:szCs w:val="24"/>
          <w:lang w:eastAsia="ru-RU"/>
        </w:rPr>
        <w:t>г</w:t>
      </w:r>
      <w:bookmarkStart w:id="0" w:name="_GoBack"/>
      <w:bookmarkEnd w:id="0"/>
      <w:r w:rsidR="00CB0915" w:rsidRPr="00CB0915">
        <w:rPr>
          <w:rFonts w:ascii="Times New Roman" w:eastAsia="Calibri" w:hAnsi="Times New Roman"/>
          <w:sz w:val="24"/>
          <w:szCs w:val="24"/>
          <w:lang w:eastAsia="ru-RU"/>
        </w:rPr>
        <w:t>., протокол № 1 от 31.08.2022 г.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61BBED38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</w:t>
      </w:r>
      <w:r w:rsidR="00CE78B3">
        <w:rPr>
          <w:rFonts w:ascii="Times New Roman" w:hAnsi="Times New Roman"/>
          <w:sz w:val="24"/>
          <w:szCs w:val="24"/>
          <w:lang w:eastAsia="ru-RU"/>
        </w:rPr>
        <w:t>я, освоивших программу учебного предмета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D4FA4C2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СОО и рабочей программы учебной дисциплины ОУДБ.02 Литература. </w:t>
      </w:r>
    </w:p>
    <w:p w14:paraId="5687AA06" w14:textId="16EDBA22" w:rsidR="00421126" w:rsidRPr="00CE78B3" w:rsidRDefault="00421126" w:rsidP="00CE78B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>Оценка качества подготовки обучающихся осуществляется в направлении: оценка уровня ос</w:t>
      </w:r>
      <w:r w:rsidR="00CE78B3">
        <w:rPr>
          <w:rFonts w:ascii="Times New Roman" w:hAnsi="Times New Roman"/>
          <w:spacing w:val="-1"/>
          <w:sz w:val="24"/>
          <w:szCs w:val="24"/>
        </w:rPr>
        <w:t>воения учебного предмета.</w:t>
      </w:r>
    </w:p>
    <w:p w14:paraId="2D9289BD" w14:textId="0598D2D9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CE78B3">
        <w:rPr>
          <w:rFonts w:ascii="Times New Roman" w:hAnsi="Times New Roman"/>
          <w:sz w:val="24"/>
          <w:szCs w:val="24"/>
        </w:rPr>
        <w:t xml:space="preserve">чной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74E6682C" w:rsidR="004223C6" w:rsidRPr="004223C6" w:rsidRDefault="00CE78B3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12C81BC6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Личностных, </w:t>
      </w:r>
      <w:r w:rsidRPr="004223C6">
        <w:rPr>
          <w:rFonts w:ascii="Times New Roman" w:hAnsi="Times New Roman"/>
          <w:sz w:val="24"/>
          <w:szCs w:val="24"/>
          <w:lang w:eastAsia="ru-RU"/>
        </w:rPr>
        <w:t>с учетом рабочей программы воспитания</w:t>
      </w: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223C6" w:rsidRPr="004223C6" w14:paraId="2CD4113C" w14:textId="77777777" w:rsidTr="0049555C">
        <w:tc>
          <w:tcPr>
            <w:tcW w:w="7938" w:type="dxa"/>
            <w:vAlign w:val="center"/>
          </w:tcPr>
          <w:p w14:paraId="636DA00A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FA17EB7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14:paraId="71871F93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67D33639" w14:textId="77777777" w:rsidR="004223C6" w:rsidRPr="004223C6" w:rsidRDefault="004223C6" w:rsidP="004223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4223C6" w:rsidRPr="004223C6" w14:paraId="08201015" w14:textId="77777777" w:rsidTr="0049555C">
        <w:tc>
          <w:tcPr>
            <w:tcW w:w="7938" w:type="dxa"/>
          </w:tcPr>
          <w:p w14:paraId="5EA5ED2F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1E88FB5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23C6" w:rsidRPr="004223C6" w14:paraId="6D382630" w14:textId="77777777" w:rsidTr="0049555C">
        <w:tc>
          <w:tcPr>
            <w:tcW w:w="7938" w:type="dxa"/>
          </w:tcPr>
          <w:p w14:paraId="51159B51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14:paraId="44F45A4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23C6" w:rsidRPr="004223C6" w14:paraId="18734038" w14:textId="77777777" w:rsidTr="0049555C">
        <w:tc>
          <w:tcPr>
            <w:tcW w:w="7938" w:type="dxa"/>
          </w:tcPr>
          <w:p w14:paraId="1E1DFBD2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14:paraId="7F526ED8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23C6" w:rsidRPr="004223C6" w14:paraId="1C838F63" w14:textId="77777777" w:rsidTr="0049555C">
        <w:tc>
          <w:tcPr>
            <w:tcW w:w="7938" w:type="dxa"/>
          </w:tcPr>
          <w:p w14:paraId="18735F9D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1D27D783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23C6" w:rsidRPr="004223C6" w14:paraId="20E9A8C4" w14:textId="77777777" w:rsidTr="0049555C">
        <w:tc>
          <w:tcPr>
            <w:tcW w:w="7938" w:type="dxa"/>
          </w:tcPr>
          <w:p w14:paraId="7E2097C9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436BFD8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23C6" w:rsidRPr="004223C6" w14:paraId="7FB9DAAB" w14:textId="77777777" w:rsidTr="0049555C">
        <w:trPr>
          <w:trHeight w:val="268"/>
        </w:trPr>
        <w:tc>
          <w:tcPr>
            <w:tcW w:w="7938" w:type="dxa"/>
          </w:tcPr>
          <w:p w14:paraId="3EFC2BB0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6B24D98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23C6" w:rsidRPr="004223C6" w14:paraId="534CA3B9" w14:textId="77777777" w:rsidTr="0049555C">
        <w:tc>
          <w:tcPr>
            <w:tcW w:w="7938" w:type="dxa"/>
          </w:tcPr>
          <w:p w14:paraId="1806CF08" w14:textId="77777777" w:rsidR="004223C6" w:rsidRPr="004223C6" w:rsidRDefault="004223C6" w:rsidP="004223C6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58411197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23C6" w:rsidRPr="004223C6" w14:paraId="3A98F755" w14:textId="77777777" w:rsidTr="0049555C">
        <w:tc>
          <w:tcPr>
            <w:tcW w:w="7938" w:type="dxa"/>
          </w:tcPr>
          <w:p w14:paraId="3E31D031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Заботящийся о защите окружающей среды, собственной и чужой </w:t>
            </w: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180CB56E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10</w:t>
            </w:r>
          </w:p>
        </w:tc>
      </w:tr>
      <w:tr w:rsidR="004223C6" w:rsidRPr="004223C6" w14:paraId="12BE4072" w14:textId="77777777" w:rsidTr="0049555C">
        <w:tc>
          <w:tcPr>
            <w:tcW w:w="7938" w:type="dxa"/>
          </w:tcPr>
          <w:p w14:paraId="19553E77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14:paraId="764A12C0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23C6" w:rsidRPr="004223C6" w14:paraId="0DC29166" w14:textId="77777777" w:rsidTr="0049555C">
        <w:tc>
          <w:tcPr>
            <w:tcW w:w="7938" w:type="dxa"/>
          </w:tcPr>
          <w:p w14:paraId="27BB1016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14:paraId="4E64D816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23C6" w:rsidRPr="004223C6" w14:paraId="3B6B1043" w14:textId="77777777" w:rsidTr="0049555C">
        <w:tc>
          <w:tcPr>
            <w:tcW w:w="9923" w:type="dxa"/>
            <w:gridSpan w:val="2"/>
            <w:vAlign w:val="center"/>
          </w:tcPr>
          <w:p w14:paraId="7C509B84" w14:textId="77777777" w:rsidR="004223C6" w:rsidRPr="004223C6" w:rsidRDefault="004223C6" w:rsidP="004223C6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223C6" w:rsidRPr="004223C6" w14:paraId="5E2D869E" w14:textId="77777777" w:rsidTr="0049555C">
        <w:tc>
          <w:tcPr>
            <w:tcW w:w="7938" w:type="dxa"/>
          </w:tcPr>
          <w:p w14:paraId="155BB72E" w14:textId="77777777" w:rsidR="004223C6" w:rsidRPr="004223C6" w:rsidRDefault="004223C6" w:rsidP="004223C6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14:paraId="7A8F1535" w14:textId="77777777" w:rsidR="004223C6" w:rsidRPr="004223C6" w:rsidRDefault="004223C6" w:rsidP="004223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14:paraId="139238B0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B9570E1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 также:</w:t>
      </w:r>
    </w:p>
    <w:p w14:paraId="5F1869BD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9D5732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ность и способность к самостоятельной, творческой и ответственной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1D26E358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77EC7A10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ванию как условию успешной профессиональной и общественной деятель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ности;</w:t>
      </w:r>
    </w:p>
    <w:p w14:paraId="4613A283" w14:textId="77777777" w:rsidR="004223C6" w:rsidRPr="004223C6" w:rsidRDefault="004223C6" w:rsidP="004223C6">
      <w:pPr>
        <w:widowControl w:val="0"/>
        <w:numPr>
          <w:ilvl w:val="0"/>
          <w:numId w:val="54"/>
        </w:numPr>
        <w:tabs>
          <w:tab w:val="left" w:pos="85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эстетическое отношение к миру;</w:t>
      </w:r>
    </w:p>
    <w:p w14:paraId="7A4E483D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28364565" w14:textId="77777777" w:rsidR="004223C6" w:rsidRPr="004223C6" w:rsidRDefault="004223C6" w:rsidP="004223C6">
      <w:pPr>
        <w:widowControl w:val="0"/>
        <w:numPr>
          <w:ilvl w:val="0"/>
          <w:numId w:val="53"/>
        </w:numPr>
        <w:tabs>
          <w:tab w:val="left" w:pos="850"/>
        </w:tabs>
        <w:autoSpaceDE w:val="0"/>
        <w:autoSpaceDN w:val="0"/>
        <w:adjustRightInd w:val="0"/>
        <w:spacing w:after="0"/>
        <w:ind w:left="850" w:hanging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использование для решения познавательных и коммуникативных задач раз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личных источников информации (словарей, энциклопедий, интернет-ресурсов</w:t>
      </w:r>
    </w:p>
    <w:p w14:paraId="451109A2" w14:textId="77777777" w:rsidR="004223C6" w:rsidRPr="004223C6" w:rsidRDefault="004223C6" w:rsidP="004223C6">
      <w:pPr>
        <w:autoSpaceDE w:val="0"/>
        <w:autoSpaceDN w:val="0"/>
        <w:adjustRightInd w:val="0"/>
        <w:spacing w:before="14" w:after="0"/>
        <w:ind w:left="85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и др.);</w:t>
      </w:r>
    </w:p>
    <w:p w14:paraId="39AB72CE" w14:textId="77777777" w:rsidR="004223C6" w:rsidRPr="004223C6" w:rsidRDefault="004223C6" w:rsidP="004223C6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1601258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метапредметных:</w:t>
      </w:r>
    </w:p>
    <w:p w14:paraId="5DAC74B6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5" w:after="0" w:line="230" w:lineRule="exact"/>
        <w:ind w:left="288" w:firstLine="283"/>
        <w:jc w:val="both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Регулятивные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3C06538B" w14:textId="77777777" w:rsidR="004223C6" w:rsidRPr="004223C6" w:rsidRDefault="004223C6" w:rsidP="004223C6">
      <w:pPr>
        <w:numPr>
          <w:ilvl w:val="0"/>
          <w:numId w:val="55"/>
        </w:numPr>
        <w:tabs>
          <w:tab w:val="left" w:pos="566"/>
        </w:tabs>
        <w:autoSpaceDE w:val="0"/>
        <w:autoSpaceDN w:val="0"/>
        <w:adjustRightInd w:val="0"/>
        <w:spacing w:before="115"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мулировать выводы;</w:t>
      </w:r>
    </w:p>
    <w:p w14:paraId="59BFD03D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14:paraId="2EA49EB6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умение работать с разными источниками информации, находить ее, анали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зировать, использовать в самостоятельной деятельности;</w:t>
      </w:r>
    </w:p>
    <w:p w14:paraId="7C696AD4" w14:textId="77777777" w:rsidR="004223C6" w:rsidRPr="004223C6" w:rsidRDefault="004223C6" w:rsidP="004223C6">
      <w:pPr>
        <w:widowControl w:val="0"/>
        <w:numPr>
          <w:ilvl w:val="0"/>
          <w:numId w:val="55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7334487D" w14:textId="77777777" w:rsidR="004223C6" w:rsidRPr="004223C6" w:rsidRDefault="004223C6" w:rsidP="004223C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Познавательные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37CDDED1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E9D80E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r w:rsidRPr="004223C6">
        <w:rPr>
          <w:rFonts w:ascii="Times New Roman" w:hAnsi="Times New Roman"/>
          <w:color w:val="000000"/>
          <w:sz w:val="24"/>
          <w:szCs w:val="24"/>
          <w:lang w:val="x-none" w:eastAsia="x-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9129302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89EB2BB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5B3B8547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574CA5D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C8415E5" w14:textId="77777777" w:rsidR="004223C6" w:rsidRPr="004223C6" w:rsidRDefault="004223C6" w:rsidP="004223C6">
      <w:pPr>
        <w:numPr>
          <w:ilvl w:val="0"/>
          <w:numId w:val="5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248D04D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6BF935" w14:textId="77777777" w:rsidR="004223C6" w:rsidRPr="004223C6" w:rsidRDefault="004223C6" w:rsidP="004223C6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Коммуникативные </w:t>
      </w:r>
      <w:r w:rsidRPr="004223C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универсальные учебные действия:</w:t>
      </w:r>
    </w:p>
    <w:p w14:paraId="7F443AEB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7955350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36AA0D56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4CE7E06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70C58797" w14:textId="77777777" w:rsidR="004223C6" w:rsidRPr="004223C6" w:rsidRDefault="004223C6" w:rsidP="00CE78B3">
      <w:pPr>
        <w:numPr>
          <w:ilvl w:val="0"/>
          <w:numId w:val="52"/>
        </w:numPr>
        <w:shd w:val="clear" w:color="auto" w:fill="FFFFFF"/>
        <w:tabs>
          <w:tab w:val="left" w:pos="851"/>
        </w:tabs>
        <w:spacing w:after="0" w:line="240" w:lineRule="auto"/>
        <w:ind w:left="142" w:firstLine="42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64EF9CC5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5E2794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 w:line="230" w:lineRule="exact"/>
        <w:ind w:left="288"/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sz w:val="24"/>
          <w:szCs w:val="24"/>
          <w:lang w:eastAsia="ru-RU"/>
        </w:rPr>
        <w:t>предметных:</w:t>
      </w:r>
      <w:r w:rsidRPr="004223C6">
        <w:rPr>
          <w:rFonts w:ascii="Century Schoolbook" w:hAnsi="Century Schoolbook" w:cs="Century Schoolbook"/>
          <w:b/>
          <w:bCs/>
          <w:i/>
          <w:iCs/>
          <w:sz w:val="24"/>
          <w:szCs w:val="24"/>
          <w:lang w:eastAsia="ru-RU"/>
        </w:rPr>
        <w:t xml:space="preserve"> </w:t>
      </w:r>
    </w:p>
    <w:p w14:paraId="522135D3" w14:textId="77777777" w:rsidR="004223C6" w:rsidRPr="004223C6" w:rsidRDefault="004223C6" w:rsidP="004223C6">
      <w:pPr>
        <w:tabs>
          <w:tab w:val="left" w:pos="566"/>
        </w:tabs>
        <w:autoSpaceDE w:val="0"/>
        <w:autoSpaceDN w:val="0"/>
        <w:adjustRightInd w:val="0"/>
        <w:spacing w:before="110" w:after="0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Century Schoolbook" w:hAnsi="Century Schoolbook" w:cs="Century Schoolbook"/>
          <w:sz w:val="24"/>
          <w:szCs w:val="24"/>
          <w:lang w:eastAsia="ru-RU"/>
        </w:rPr>
        <w:t xml:space="preserve">               </w:t>
      </w: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14:paraId="5F1AD06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навыков различных видов анализа литературных произ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ведений;</w:t>
      </w:r>
    </w:p>
    <w:p w14:paraId="22BA80E0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самоанализа и самооценки на основе наблюдений за собственной речью;</w:t>
      </w:r>
    </w:p>
    <w:p w14:paraId="67EEC958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4EAF291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умением представлять тексты в виде тезисов, конспектов, аннота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ций, рефератов, сочинений различных жанров;</w:t>
      </w:r>
    </w:p>
    <w:p w14:paraId="30C8DF7B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2532300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ного произведения;</w:t>
      </w:r>
    </w:p>
    <w:p w14:paraId="116934D1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C1BF937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4223C6">
        <w:rPr>
          <w:rFonts w:ascii="Times New Roman" w:hAnsi="Times New Roman"/>
          <w:sz w:val="24"/>
          <w:szCs w:val="24"/>
          <w:lang w:eastAsia="ru-RU"/>
        </w:rPr>
        <w:softHyphen/>
        <w:t>ностного восприятия и интеллектуального понимания;</w:t>
      </w:r>
    </w:p>
    <w:p w14:paraId="28346ACE" w14:textId="77777777" w:rsidR="004223C6" w:rsidRPr="004223C6" w:rsidRDefault="004223C6" w:rsidP="004223C6">
      <w:pPr>
        <w:widowControl w:val="0"/>
        <w:numPr>
          <w:ilvl w:val="0"/>
          <w:numId w:val="56"/>
        </w:numPr>
        <w:tabs>
          <w:tab w:val="left" w:pos="85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4856AC4" w14:textId="0D5D9F3F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68E2B02E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</w:t>
      </w:r>
      <w:r w:rsidR="00CE78B3">
        <w:rPr>
          <w:rFonts w:ascii="Times New Roman" w:hAnsi="Times New Roman"/>
          <w:b/>
          <w:sz w:val="28"/>
          <w:szCs w:val="28"/>
          <w:lang w:eastAsia="ru-RU"/>
        </w:rPr>
        <w:t>ля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А.С.Пушкина.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М.Ю.Лермонтова.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Своеобразие лирического мироощущения М.Ю.Лермонтова.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А.Н.Островского.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Русское самодурство в пьесах А.Н.Островского.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И.С.Тургенева.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Любовь в жизни героев романа И.С.Тургенева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И.С.Тургенева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Ф.И.Тютчева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2. «Я - царь, я - раб, я - червь,  я – бог…» (Человек в лирике Тютчева).</w:t>
      </w:r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27B33CD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Темы сочинений по творчеству Н.А.Некрасова.</w:t>
      </w:r>
    </w:p>
    <w:p w14:paraId="2230E14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Родины в лирике Некрасова.</w:t>
      </w:r>
    </w:p>
    <w:p w14:paraId="483F92AC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Крестьянская тема в лирике Некрасова.</w:t>
      </w:r>
    </w:p>
    <w:p w14:paraId="49EAB291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3. Доля русской женщины в поэзии Некрасова.</w:t>
      </w:r>
    </w:p>
    <w:p w14:paraId="4BD1359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Поэма Некрасова «Кому на Руси жить хорошо» - энциклопедия </w:t>
      </w: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 xml:space="preserve">русской народной жизни </w:t>
      </w:r>
    </w:p>
    <w:p w14:paraId="34020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(образы крестьян и помещиков).</w:t>
      </w:r>
    </w:p>
    <w:p w14:paraId="4E06DD8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5. Сюжет и композиция поэмы Некрасова «Кому на Руси жить хорошо».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Ф.М.Достоевского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Л.Н.Толстого.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Истинный и ложный патриотизм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lastRenderedPageBreak/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. Н..Толстого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А.П.Чехова.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5.Будущее в представлении чеховских героев ( 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(А.Блок).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«Горечь» и «сладость» человеческой жизни в изображении И.А.Бунина.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А.И.Куприна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А.М.Горького.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А.А.Блока.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Проблема идеала в творчестве А.А.Блока.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В.В.Маяковского.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Изображение революции в творчестве В.В.Маяковского.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Образ матери в лирике С.А.Есенина.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Родины в творчестве А.А.Ахматовой.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изгнания в творчестве А.А.Ахматовой.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Своеобразие любовной лирики А.А.Ахматовой.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(Ю.Трифонов).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Анализ  стихотворения Н.М.Рубцова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2.Э. Барант</w:t>
      </w:r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lastRenderedPageBreak/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0B7800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9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0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1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2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3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4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5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6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0B7800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7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8" w:history="1">
        <w:r w:rsidR="00FE5853" w:rsidRPr="004223C6">
          <w:rPr>
            <w:rStyle w:val="af0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3D60B785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пром</w:t>
      </w:r>
      <w:r w:rsidR="00CE78B3">
        <w:rPr>
          <w:rFonts w:ascii="Times New Roman" w:hAnsi="Times New Roman"/>
          <w:b/>
          <w:sz w:val="28"/>
          <w:szCs w:val="28"/>
          <w:lang w:eastAsia="ru-RU"/>
        </w:rPr>
        <w:t>ежуточного контроля по учебному 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строит рассуждение с опорой на литературный материал, но ограничивается общими высказываниями по поводу художественного произведения;и/или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частями,и/или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F303666" w14:textId="77777777" w:rsidR="00FE5853" w:rsidRPr="004223C6" w:rsidRDefault="00FE5853" w:rsidP="000E32C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27A3CA69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</w:t>
      </w:r>
      <w:r w:rsidR="000D002D" w:rsidRPr="004223C6">
        <w:rPr>
          <w:rFonts w:ascii="Times New Roman" w:hAnsi="Times New Roman" w:cs="Times New Roman"/>
          <w:b/>
          <w:bCs/>
          <w:color w:val="auto"/>
        </w:rPr>
        <w:t>Б</w:t>
      </w:r>
      <w:r w:rsidRPr="004223C6">
        <w:rPr>
          <w:rFonts w:ascii="Times New Roman" w:hAnsi="Times New Roman" w:cs="Times New Roman"/>
          <w:b/>
          <w:bCs/>
          <w:color w:val="auto"/>
        </w:rPr>
        <w:t xml:space="preserve"> 02 Литература</w:t>
      </w:r>
    </w:p>
    <w:p w14:paraId="5198F297" w14:textId="77777777" w:rsidR="00FE5853" w:rsidRPr="004223C6" w:rsidRDefault="00FE5853" w:rsidP="000E32C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39F5987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433A859B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 .</w:t>
      </w:r>
    </w:p>
    <w:p w14:paraId="37246500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0A4374B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58E231E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78A244EF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043B7DFD" w14:textId="77777777" w:rsidR="00FE5853" w:rsidRPr="004223C6" w:rsidRDefault="00FE5853" w:rsidP="00B2080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795CFB71" w14:textId="77777777" w:rsidR="00B20804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</w:t>
      </w:r>
      <w:r w:rsidR="00B20804" w:rsidRPr="004223C6">
        <w:rPr>
          <w:rFonts w:ascii="Times New Roman" w:hAnsi="Times New Roman"/>
          <w:color w:val="000000"/>
          <w:sz w:val="24"/>
          <w:szCs w:val="24"/>
          <w:lang w:eastAsia="ru-RU"/>
        </w:rPr>
        <w:t>романиста.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F27288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sz w:val="24"/>
          <w:szCs w:val="24"/>
          <w:lang w:eastAsia="ru-RU"/>
        </w:rPr>
        <w:t>Особенности жанра и композиции романа Н.Г. Чернышевского «Что делать?»</w:t>
      </w:r>
    </w:p>
    <w:p w14:paraId="1C4A439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sz w:val="24"/>
          <w:szCs w:val="24"/>
        </w:rPr>
        <w:t>Особенности повествовательной манеры Н. С. Лескова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</w:p>
    <w:p w14:paraId="680EF601" w14:textId="77777777" w:rsidR="00FE5853" w:rsidRPr="004223C6" w:rsidRDefault="00FE5853" w:rsidP="00B2080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2100668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11.  Социальная и нравственно-философская проблематика романа «Преступление и наказание».</w:t>
      </w:r>
    </w:p>
    <w:p w14:paraId="2769D436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12.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1FED191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13. Особенности изображения «маленького человека» в прозе А. П. Чехова.</w:t>
      </w:r>
    </w:p>
    <w:p w14:paraId="47BA791F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14.  Жанровое и тематическое разнообразие русской лирики второй половины XIX века.</w:t>
      </w:r>
    </w:p>
    <w:p w14:paraId="57C5851C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15 Особенности развития литературы и других видов искусства в начале XX века.</w:t>
      </w:r>
    </w:p>
    <w:p w14:paraId="4F905DC2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16. Характерные особенности стиля И. А. Бунина.</w:t>
      </w:r>
    </w:p>
    <w:p w14:paraId="7069CC77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17. Характерные особенности прозы А.И. Куприна.</w:t>
      </w:r>
    </w:p>
    <w:p w14:paraId="25D5EE23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18. Поэты серебряного века.</w:t>
      </w:r>
    </w:p>
    <w:p w14:paraId="1B1D86C4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19. Тематика и проблематика  творчества Горького (на примере изучаемых произведений).</w:t>
      </w:r>
    </w:p>
    <w:p w14:paraId="56C7BCB5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20. Особенности  развития литературы 1930 — начала 1940-х годов.</w:t>
      </w:r>
    </w:p>
    <w:p w14:paraId="479F4BBD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 w:rsidRPr="004223C6">
        <w:rPr>
          <w:rFonts w:ascii="Times New Roman" w:hAnsi="Times New Roman"/>
          <w:bCs/>
          <w:sz w:val="24"/>
          <w:szCs w:val="24"/>
          <w:lang w:eastAsia="ru-RU"/>
        </w:rPr>
        <w:t>21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45295F49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22.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5F395440" w14:textId="77777777" w:rsidR="00FE5853" w:rsidRPr="004223C6" w:rsidRDefault="00FE5853" w:rsidP="00B2080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23.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35620832" w14:textId="77777777" w:rsidR="00FE5853" w:rsidRPr="004223C6" w:rsidRDefault="00FE5853" w:rsidP="00B2080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24.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0CE144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25.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мира А.Т. Твардовского.</w:t>
      </w:r>
    </w:p>
    <w:p w14:paraId="38FC710D" w14:textId="77777777" w:rsidR="00FE5853" w:rsidRPr="004223C6" w:rsidRDefault="00FE5853" w:rsidP="00B2080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26.  Сюжетно-композиционные особенности повести «Один день Ивана Денисовича» и рассказа «Матренин двор А. И. Солженицына.</w:t>
      </w:r>
    </w:p>
    <w:p w14:paraId="4789E0C1" w14:textId="77777777" w:rsidR="00FE5853" w:rsidRPr="004223C6" w:rsidRDefault="00FE5853" w:rsidP="00B2080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             27.  Характерные черты литературы русского зарубежья 1920—1930-х годов. </w:t>
      </w:r>
    </w:p>
    <w:p w14:paraId="43876471" w14:textId="2E0423EC" w:rsidR="00FE5853" w:rsidRPr="004223C6" w:rsidRDefault="00FE5853" w:rsidP="004223C6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28.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годов.</w:t>
      </w:r>
    </w:p>
    <w:sectPr w:rsidR="00FE5853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5B914" w14:textId="77777777" w:rsidR="000B7800" w:rsidRDefault="000B7800" w:rsidP="00D1227A">
      <w:pPr>
        <w:spacing w:after="0" w:line="240" w:lineRule="auto"/>
      </w:pPr>
      <w:r>
        <w:separator/>
      </w:r>
    </w:p>
  </w:endnote>
  <w:endnote w:type="continuationSeparator" w:id="0">
    <w:p w14:paraId="4FE618C8" w14:textId="77777777" w:rsidR="000B7800" w:rsidRDefault="000B7800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00B77" w14:textId="77777777" w:rsidR="000B7800" w:rsidRDefault="000B7800" w:rsidP="00D1227A">
      <w:pPr>
        <w:spacing w:after="0" w:line="240" w:lineRule="auto"/>
      </w:pPr>
      <w:r>
        <w:separator/>
      </w:r>
    </w:p>
  </w:footnote>
  <w:footnote w:type="continuationSeparator" w:id="0">
    <w:p w14:paraId="48DAD33B" w14:textId="77777777" w:rsidR="000B7800" w:rsidRDefault="000B7800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 w15:restartNumberingAfterBreak="0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 w15:restartNumberingAfterBreak="0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B7800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749E1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821BC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600E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90152"/>
    <w:rsid w:val="00B95A65"/>
    <w:rsid w:val="00BB56FE"/>
    <w:rsid w:val="00BB5D75"/>
    <w:rsid w:val="00BC0967"/>
    <w:rsid w:val="00BF6932"/>
    <w:rsid w:val="00C02F52"/>
    <w:rsid w:val="00C54969"/>
    <w:rsid w:val="00C57FDF"/>
    <w:rsid w:val="00C601C2"/>
    <w:rsid w:val="00C7429B"/>
    <w:rsid w:val="00C8021B"/>
    <w:rsid w:val="00C811A6"/>
    <w:rsid w:val="00CA2BBF"/>
    <w:rsid w:val="00CB0915"/>
    <w:rsid w:val="00CB6929"/>
    <w:rsid w:val="00CE78B3"/>
    <w:rsid w:val="00CF50A8"/>
    <w:rsid w:val="00D0113B"/>
    <w:rsid w:val="00D032D8"/>
    <w:rsid w:val="00D06996"/>
    <w:rsid w:val="00D1227A"/>
    <w:rsid w:val="00D6184F"/>
    <w:rsid w:val="00D62C20"/>
    <w:rsid w:val="00D735DE"/>
    <w:rsid w:val="00D750A9"/>
    <w:rsid w:val="00D90A98"/>
    <w:rsid w:val="00DB104E"/>
    <w:rsid w:val="00DE2738"/>
    <w:rsid w:val="00E05307"/>
    <w:rsid w:val="00E20723"/>
    <w:rsid w:val="00E24173"/>
    <w:rsid w:val="00E41162"/>
    <w:rsid w:val="00E60B31"/>
    <w:rsid w:val="00E738EC"/>
    <w:rsid w:val="00EA5DF6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  <w15:docId w15:val="{82F9C0A4-42DA-4B8C-A4D3-481349A91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uiPriority w:val="99"/>
    <w:qFormat/>
    <w:rsid w:val="00A66F6A"/>
    <w:rPr>
      <w:sz w:val="22"/>
      <w:szCs w:val="22"/>
      <w:lang w:eastAsia="en-US"/>
    </w:rPr>
  </w:style>
  <w:style w:type="table" w:styleId="a9">
    <w:name w:val="Table Grid"/>
    <w:basedOn w:val="a2"/>
    <w:uiPriority w:val="99"/>
    <w:rsid w:val="00A6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c">
    <w:name w:val="header"/>
    <w:basedOn w:val="a0"/>
    <w:link w:val="ad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0"/>
    <w:link w:val="af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8D6235"/>
    <w:rPr>
      <w:rFonts w:eastAsia="Times New Roman" w:cs="Times New Roman"/>
      <w:lang w:eastAsia="en-US"/>
    </w:rPr>
  </w:style>
  <w:style w:type="character" w:styleId="af0">
    <w:name w:val="Hyperlink"/>
    <w:uiPriority w:val="99"/>
    <w:semiHidden/>
    <w:rsid w:val="003770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po-biografii-cvetaevoy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hyperlink" Target="http://obrazovaka.ru/test/lermontov-biografiya-s-otvetami.html" TargetMode="Externa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Relationship Id="rId8" Type="http://schemas.openxmlformats.org/officeDocument/2006/relationships/hyperlink" Target="http://obrazovaka.ru/test/lermontov-biografiya-s-otvetami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4892</Words>
  <Characters>27888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51</cp:revision>
  <cp:lastPrinted>2016-11-17T08:59:00Z</cp:lastPrinted>
  <dcterms:created xsi:type="dcterms:W3CDTF">2014-10-15T15:31:00Z</dcterms:created>
  <dcterms:modified xsi:type="dcterms:W3CDTF">2022-09-14T09:45:00Z</dcterms:modified>
</cp:coreProperties>
</file>