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81477" w14:textId="77777777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21C5C1EB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3AAD200D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EB357BC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13985EF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76D41C54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424FC20B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08D3FFD5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480A4E11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4E61CB2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18BB5D01" w14:textId="77777777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66EBADED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7A7C50A2" w14:textId="77777777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0E2E5A81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352BFE3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89823B5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F9EB218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623064E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48B5B208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7D7BB29F" w14:textId="77777777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0D80762D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14424BEE" w14:textId="77777777" w:rsidR="00821BA8" w:rsidRPr="003B738D" w:rsidRDefault="00624B8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515A13">
        <w:rPr>
          <w:rFonts w:ascii="Times New Roman" w:eastAsia="OfficinaSansBookC" w:hAnsi="Times New Roman" w:cs="Times New Roman"/>
          <w:b/>
          <w:sz w:val="28"/>
          <w:szCs w:val="28"/>
        </w:rPr>
        <w:t>ж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изнедеятельности»</w:t>
      </w:r>
    </w:p>
    <w:p w14:paraId="4E67AA0C" w14:textId="77777777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79F37E39" w14:textId="77777777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0D3E582E" w14:textId="77777777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BC99FC6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71033835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53B6C9" w14:textId="3021C707" w:rsidR="00CB58BE" w:rsidRPr="007150AB" w:rsidRDefault="007150AB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  <w:r w:rsidRPr="007150AB">
        <w:rPr>
          <w:rFonts w:ascii="Times New Roman" w:hAnsi="Times New Roman" w:cs="Times New Roman"/>
          <w:b/>
          <w:bCs/>
          <w:sz w:val="28"/>
          <w:szCs w:val="28"/>
        </w:rPr>
        <w:t>39.02.01 Социальная работа</w:t>
      </w:r>
    </w:p>
    <w:p w14:paraId="79983281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ED677DF" w14:textId="1A9917BE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E309ECC" w14:textId="444021AB" w:rsidR="003D2A19" w:rsidRDefault="003D2A19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B588066" w14:textId="77777777" w:rsidR="007150AB" w:rsidRDefault="007150AB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4C18D56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580896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C4E555B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642D6F6E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3E18B40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4BFBEBF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B057A6E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7C36AE04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8BECA69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2A67FAD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720E8B4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3030594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15F9DB4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E348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.06.2023  </w:t>
      </w:r>
    </w:p>
    <w:p w14:paraId="2D5EFF53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3075F1A3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37C3D5E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F2CB86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7376B92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CA92518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7000D82B" w14:textId="77777777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B71CA47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769EBED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58C8665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C7301" w14:textId="77777777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27A4F4E9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7E5458BF" w14:textId="77777777" w:rsidR="001E27A4" w:rsidRPr="00CB58BE" w:rsidRDefault="00116B7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DD89E2" w14:textId="77777777" w:rsidR="001E27A4" w:rsidRPr="00CB58BE" w:rsidRDefault="00277222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FF4532" w14:textId="77777777" w:rsidR="001E27A4" w:rsidRPr="00CB58BE" w:rsidRDefault="00277222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E5B70" w14:textId="77777777" w:rsidR="001E27A4" w:rsidRPr="00CB58BE" w:rsidRDefault="00277222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16B7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6D472" w14:textId="77777777" w:rsidR="00E6780D" w:rsidRPr="00CB58BE" w:rsidRDefault="00116B74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AA0DD86" w14:textId="77777777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t>ФОНД ОЦЕНОЧНЫХ СРЕДСТВ ДЛЯ ВХОДНОГО КОНТРОЛЯ</w:t>
      </w:r>
    </w:p>
    <w:p w14:paraId="385F3BCA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885939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777CE91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0E0614C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A5719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1A75CCA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3439B6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52B972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1451E8E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256132A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1CDFE0E5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53C3709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0BC2D13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4BE19AC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28FA9B2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31200EF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35EB497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1E6D258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5C449B3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4F0315D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46903C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0BC22DF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3369A28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68C504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FEFD7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2F2D4BD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77C418B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38F48CC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18CA85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2C6C1CE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4A9DA00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C10619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3B7DABA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5F2F54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5BFFDA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2171F649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2C021E7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857B4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07A78F8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423A8AA2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AE5391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26CC628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09ECA4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567CB71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098948F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72C13AD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Последствиями аварий на химических опасных предприятиях могут быть:</w:t>
      </w:r>
    </w:p>
    <w:p w14:paraId="79FB47C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7FCCE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89807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7B670A0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3AF7E1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529C08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4710EED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6FA81C7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1F5860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1C71C72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53F2E53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2850169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23808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1505A10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13FECFD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317896E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7A427C1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Аммиак-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639FD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06F862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01DD33D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1E19D69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6049DD0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CB26B8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33D312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37F3B8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031B7F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5109CD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001D710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04852B7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03E1A15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1F678E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67890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0FBA1A6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192E33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2B2479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55CA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43591B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4C74BAA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35299E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18A0CBC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BB5C16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19. Антропогенные изменения в природе 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36CA0DF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изменения, происходящие в природе в результате чрезвычайных ситуаций природного характера;</w:t>
      </w:r>
    </w:p>
    <w:p w14:paraId="0085E24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2B4727D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63D15A9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718C801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361B14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47E2CF8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63414B0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5AE95B6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45659B1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CE062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38ED90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6FFE7E9B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10B469BB" w14:textId="77777777" w:rsidTr="00965111">
        <w:trPr>
          <w:trHeight w:val="622"/>
        </w:trPr>
        <w:tc>
          <w:tcPr>
            <w:tcW w:w="478" w:type="dxa"/>
          </w:tcPr>
          <w:p w14:paraId="114C039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C324D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20E5A04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24416E7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7D37ECC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6583597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7B0B4B7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B5A36D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4EF7D69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14EF2C2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67DA5D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0D50028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517C905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32BB0B8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4CB6791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F51080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32AED59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784570F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1B0B0BB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11CD6BF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7A5ECDE8" w14:textId="77777777" w:rsidTr="00965111">
        <w:trPr>
          <w:trHeight w:val="712"/>
        </w:trPr>
        <w:tc>
          <w:tcPr>
            <w:tcW w:w="478" w:type="dxa"/>
          </w:tcPr>
          <w:p w14:paraId="7448F3D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2DBF4ED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1F3FFF0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52835A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29EBC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3EC3B78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75649C8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FD66CE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501D46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0E366D2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9064B7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61899C9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74A66C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7C5623D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0FAA65B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170C2F1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978300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2D70A6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2EB702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3DE44CB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220E328C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15B5E2AE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C5DB10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A71FB4F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1C2E155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5C4B7FB3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ФОНД ОЦЕНОЧНЫХ СРЕДСТВ ДЛЯ ТЕКУЩЕГО КОНТРОЛЯ</w:t>
      </w:r>
    </w:p>
    <w:p w14:paraId="576EDFC0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38AADE7" w14:textId="77777777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0A3E59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14E925E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4F60AF2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4B2CD5B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20ED5A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5E27F05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3D3B1C2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1FB4F8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7CBBF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52C6CFB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301ACF1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F87364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513A90A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4ECCDD8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245AF24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500DB2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3885225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6682BD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40B9CC5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32E0899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6B0AF58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1E79A15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3B3079E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4DC061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68630DB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3B11E76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38E7C7B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2EE59B2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397D578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18935FF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68D42CC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2EC625F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02ABF2A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19892D7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3EA2E41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A14078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3D71144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362443B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284655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2D3841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622C73C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5E620A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723AE58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58859D3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Костную ткань;</w:t>
      </w:r>
    </w:p>
    <w:p w14:paraId="18ECB04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B336C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0ECB13F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1FCA5F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1B0FBE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6DBD01F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070074C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378C1A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14D6340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7896C30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4AC52FF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09CD448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22CB0B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628A84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770BACE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5F4DCAF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6DC2D3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6627A3BD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19C179FB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2E71506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4C254393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C9E29E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ABB6CE5" w14:textId="77777777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334D7A70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E5EEE1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AE07BD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70FBA345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00B388C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0293E8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7F44BFC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0B7DEB6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78BD93A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1BD7674F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31A307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565671F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4D5F8BF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65895E2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61ED7BFE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6EBAB53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0BC6AEB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60294AB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B243D1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2847DFA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685B52F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128ADD5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745B40DA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6BD3E600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3B2B831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0F51C5C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4F1D3FC1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различают (классифицируют) техногенные ЧС?</w:t>
      </w:r>
    </w:p>
    <w:p w14:paraId="3023AE8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3EA20B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27F6F45D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4809575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2969AB3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55D9E5F9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23585381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0E8851B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1EB452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06DDCF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65AED5F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9511C1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67AFA29A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57FDDEA3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4152F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2670F758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56CDB85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2D26E05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47793C8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1114C9FD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5959D7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37C5CA2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39E9D6D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5AE3122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543C302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410BED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3175C9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0EC8779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3BA12E0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316FAFA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24B1EC0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58B8FDB8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4BEA5D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79169E8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73CCDEA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1587D597" w14:textId="77777777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1719B8A2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50CCC9DC" w14:textId="77777777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5B68E0C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84F72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450B905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7ACC09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6964D45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5C3300F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2BBA05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1A847C1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6799A5F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0C81019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4C2710A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11B6370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166AAE8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15B69C2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1992657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204AFDB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77F32E0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47392A9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7722D1B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0DD45FE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276FF5A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0D303EF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0EEB88A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7CE5639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072ADFF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12DFCD0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EC9FA8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159E187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6D1C6E6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76C37C71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4489E8F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79BB5DE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240EC27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6546E46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6BB65F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4E81322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4D6E1F4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14B3564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3F01364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2C8B6DB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7BFD33A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3BB4CCD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22232F2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AD46C8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0253E8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67FD34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7D6A52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008B7B8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020F9FBA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2C6F4B56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44A9DA06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431DF714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6F9C82C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62529F5A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6B83868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3458B929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4AC42965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6274D6D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3761E29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413DE24A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7E1F1642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09A5D8F7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3A8140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0B8C3871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1D5E0D90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C3AFDDE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E29FC19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6BB92BBD" w14:textId="77777777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9CFD7A3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906A4B" w14:textId="77777777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404AB688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D495FD8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2EE8C2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248488B8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0B7DC3AD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2C88C9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12C6D819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715CFD23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768218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10DBDF3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E0DFA6B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594CCDBC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727D9097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5620F54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496D96F4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0C44EE6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4B7A9E23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3A1191D0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4F139E05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3EA20E44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6A0A287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22BFF876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39AB916C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5F6ABD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6329FA4A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C73DDC5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640FB631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49CD57A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65A8AA6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29E6AF2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2796F7F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67B75412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7F2116D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33755FCA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8E898A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4E3446EF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46920E9F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6C47D4C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1AB9FF01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6C788BD3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6798FBE9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730506F6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22E90C19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6181D0F4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4C3A117B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6ABD8A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47D02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4AE46640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37339066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50376927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78C9DDAC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734A0D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7B03A7C9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5648C0A1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4012CF0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2C9C567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04AF06A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499EF734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места перелома;</w:t>
      </w:r>
    </w:p>
    <w:p w14:paraId="727E6B1E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76E046F2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150EA53B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6DE590E3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1AF4471C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2858AD5A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CFF27AA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13A19A06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99E95FF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13ED2BDC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0CB850B2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15FC71DE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10A903C7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3F02B0A0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653EC0F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37DB194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812392E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E287F50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2A90598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948507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644B50E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4E2DEA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E83D32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47708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79B3E4B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055966B8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C6639B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2E8051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5A17ACF3" w14:textId="77777777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РУБЕЖНОГО КОНТРОЛЯ</w:t>
      </w:r>
    </w:p>
    <w:p w14:paraId="5952DA91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A97C2E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0B1D8DD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07D703C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5EB83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5B741AC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03321B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14A0A3B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71B5C5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6576E72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1D8E4C6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7715328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03413B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7884C28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1827F22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4F8211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4BE5FF9D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518C1901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06A8159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79509CEA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24A0A8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425FD6C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1BF7EB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5A6DE8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457BBB9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36D7E5E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139B66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4BC45D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4755476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2DA164F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23AACE5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6ABBAA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C999B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6BE676F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036FA8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6D9A091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495C92D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7F7B603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B27B4D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D525ED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5, 4, 2, 1, 3.</w:t>
      </w:r>
    </w:p>
    <w:p w14:paraId="5C0C84A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6749663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а) 60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05E30F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б) 72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мин;</w:t>
      </w:r>
    </w:p>
    <w:p w14:paraId="72CD81E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в) 80 – 85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50FCC7A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г) 85 – 90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</w:t>
      </w:r>
    </w:p>
    <w:p w14:paraId="0C84BBA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5B2073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06EB859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14706B4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37CFC3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38968C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029311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F047D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4A40E43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367F9C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58B0F14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1724C6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78CCB0F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5FAE9C3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48AC071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0A996CD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3AF0C8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424B74C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63CC248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29A128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2697D27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2971A0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072A31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78CAE52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1AC5297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8D555B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4B44FA0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3038EE7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1321BB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103250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755597E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6FB1AD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0E4B524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7A9F794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52FC87B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CEE3E2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AD4635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60F411B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0E5979A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99C7D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238EC57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373A621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55D1C97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C2BEF5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6C8AC80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2327CD1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48F2E50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294863C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5928B24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094BC6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3B1A4A7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7AA8443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244E1BF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6394BE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5C6315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6041E98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5BA9B02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7D85BA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6241F7E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17D1378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04B4C18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73B314B3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382E0B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17C32BF6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792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AED0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3B6B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4E1B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430E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3E3D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82FC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DD77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4082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E270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C592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572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1D01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844C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2E13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6652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44EA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A6A2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67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851B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297B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7E7DF96C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A4619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FFC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F6E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1F70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F22A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107F2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EC22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9607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575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7DD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C3F8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EDBB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0C17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BE4D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65BC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BB50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E038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91380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F2B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5087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2504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41D6A85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6304A7B5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44A2BAFF" w14:textId="77777777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31ECA639" w14:textId="77777777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5EB1AD86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615ADF32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1621E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8E1AB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A50958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14:paraId="7B646DC0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3577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04CF155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1771C14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020FCBF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33112F3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354CC1A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5CACD8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6DFBEF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752241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3E35C66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3009070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655E83E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75F8481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50F31D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19B82F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A144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6B5AA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025011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54B61F2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69D51DB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FE2C9F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2A6A7DD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526B7A8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00484E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70F6A7E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419555F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190FBA6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0B6DBFF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0C69CDA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5202791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43EC85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63BFF7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56833BD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039C09B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142C899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0BA657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077192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2B094A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1E8305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236F19C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783C2FE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380741A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96EAA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758E68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7344405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1C6538E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7243B92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2B23B7F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145600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42660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5F61142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2A4F0D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35C433E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4308A6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3DDDA91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7BAD46D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182F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58D39ED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4982465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25D28C4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195CF4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1E22C1F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367756D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1B4BBF4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43F648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5A44A56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168A68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56DD179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7ADF0F0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5A4FDC6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44C72E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283F03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146562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1074C26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6A53942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2367A41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5A0ECCD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04D6113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235EC65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05EBD84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43D468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46B2CD6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547FE54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498BB95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10525C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42A16A6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457D01C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67B95CB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4D26F89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6B1C0C2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E0B16B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A72A5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1B42E1A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FD6D33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1F71331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54C161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19BEBB6A" w14:textId="77777777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45288F53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0F375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Критерии оценок тестовых работ:</w:t>
      </w:r>
    </w:p>
    <w:p w14:paraId="22CC17A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0AB3F082" w14:textId="77777777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341E5D5B" w14:textId="77777777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0BF0336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F05A2C" w14:textId="77777777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63639CC3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C0117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AE70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2D1D5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CB050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D558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80B6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AD1C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CD90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7080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6D18F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2571AAEC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1C74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C77C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D4AF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62CC2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0261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01A29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8103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23DE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0E1F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996F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4055F862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6D8C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A646B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F3DC2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2BA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CFB91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C7D1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5713F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A5273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DE764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D0B4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43C627FD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6A8C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5F10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9D44E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685EA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5051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A2037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B2B6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6D7D3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97C8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DBF1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23F8F425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0BB041D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419989C0" w14:textId="77777777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ПРОМЕЖУТОЧНОЙ АТТЕСТАЦИИ</w:t>
      </w:r>
    </w:p>
    <w:p w14:paraId="3A4673F3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BDB0C0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5D68CE0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B4641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5B71A59E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1EB8C9E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347E6AA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70CE800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3D1273F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07F6D7D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23C42808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7408037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4083987E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137E03C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646483C5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7F20148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0CC05178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49021494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6FDC3D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6F2283F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1A2C83C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38C7367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D8050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4EA810A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2093A42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5B0CF23C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1AB5DCFD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4DEB8CA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6080E6F2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4C28B5C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50D30B74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4B6B51C2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6F2C598A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1373E9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60D9B837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1B7D12AA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2841C0D3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7D8F39E9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7AADA8F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7338C9C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64A299DB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4CF5656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7D405AD6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28E9C0F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2A9BF1D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B996420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приводит к взаимопониманию в семье;</w:t>
      </w:r>
    </w:p>
    <w:p w14:paraId="06A3011C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366E4EB6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40CE772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4BBE079B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5436A97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5010F4A1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3585A49F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6309435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75689FA4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49C14446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16650846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3CFB2CE9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0AF6CB6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38E6D3D7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0A599E46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2B199BA1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10742BC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3C160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3C922AE8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4E84DA5A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59B980E4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3C928EA2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5D76B49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2DFAF998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104615E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BC34F61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3EC91DDF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448BC19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408D8B14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11D48F9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B852F9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2F801B29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609EC32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45B22934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5EE38EE6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5AEDF3AE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75AA4A27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20EBA23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0ABC09E8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6AD4B38A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7CF8A00D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69211AB7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360AD26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58364674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3539C135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03B5EBC5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5228C0D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4963C45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1370DE28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6C076B1D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73A5156B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1F339AA4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19C0474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007BC731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27954618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24AECF67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615768BD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7159F35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22D91624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7D332C21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2F30F203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03C13908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6B5968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1F5BF8AF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266003EE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4C837755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6A85E8B8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E3DC9D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13740AC7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65CE4271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34D7D43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56F478A0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7BC472A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3A6E88E5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3D867D27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6B7C1157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1B21E16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7938DF9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15E7C85B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77FE0C9E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68370720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22194F09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3FF9E22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«оборона государства»?</w:t>
      </w:r>
    </w:p>
    <w:p w14:paraId="706538B2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763CF8A6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1C1BFF67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7921D912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29192C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45B7E2D6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3A85F4B9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400A33E6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6275DE7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5EE441E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C08651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5EDBDF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3C9EC11E" w14:textId="77777777" w:rsidR="00965111" w:rsidRPr="0073382B" w:rsidRDefault="00497905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r w:rsidR="00965111" w:rsidRPr="0073382B">
        <w:rPr>
          <w:rFonts w:ascii="Times New Roman" w:hAnsi="Times New Roman"/>
          <w:b/>
          <w:sz w:val="24"/>
          <w:szCs w:val="24"/>
        </w:rPr>
        <w:t>оенно</w:t>
      </w:r>
      <w:proofErr w:type="spellEnd"/>
      <w:r w:rsidR="00965111"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316381E1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517A506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5C6A898E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7E2BF12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76CEC2C6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751317E5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788890A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2A22E04A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17034D94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74C3E04F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198123B9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0A442EC7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4C32F1A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7EF2FC17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4ABE041A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76B03C1F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1FF79EE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20F5854A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06073BF5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5E93D1D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67E5E28B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7930EC99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64F19E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245389A1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33D3B729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</w:t>
      </w:r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под водой;</w:t>
      </w:r>
    </w:p>
    <w:p w14:paraId="5C26794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</w:t>
      </w:r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над землей;</w:t>
      </w:r>
    </w:p>
    <w:p w14:paraId="4B07B3BF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</w:t>
      </w:r>
      <w:r w:rsidR="00497905">
        <w:rPr>
          <w:rFonts w:ascii="Times New Roman" w:hAnsi="Times New Roman"/>
          <w:b/>
          <w:sz w:val="24"/>
          <w:szCs w:val="24"/>
        </w:rPr>
        <w:t xml:space="preserve"> </w:t>
      </w:r>
      <w:r w:rsidRPr="0073382B">
        <w:rPr>
          <w:rFonts w:ascii="Times New Roman" w:hAnsi="Times New Roman"/>
          <w:b/>
          <w:sz w:val="24"/>
          <w:szCs w:val="24"/>
        </w:rPr>
        <w:t>для боевых действий в тылу противника.</w:t>
      </w:r>
    </w:p>
    <w:p w14:paraId="0187722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44329B0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647348F8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35C33214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1C64F6E5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6860698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55BE7FE5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083D5215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3382939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33650F41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4706ECB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6FB3A92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5A6D2F5B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9BEAF5F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135A85EA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12D0108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53175041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406EAA73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708DD9A3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CE33695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3B1A90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51AF3708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49DF098B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0C7DF8F5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7C49237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B2A1F3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09FBAB7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16EEAA96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5D12FD9A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3C97F73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2CF456B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34AEB059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2CB01D5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B61CE9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723E9393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B054D4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B32E8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4D0D690E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8420C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5E9E182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87D1E0E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2F6D328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620F77BA" w14:textId="77777777" w:rsidR="00965111" w:rsidRPr="0073382B" w:rsidRDefault="00965111" w:rsidP="009722C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14:paraId="0670FE61" w14:textId="77777777" w:rsidR="00965111" w:rsidRPr="0073382B" w:rsidRDefault="00965111" w:rsidP="009722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DB809E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7AE1FBC5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722C7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A84B49E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722C7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11FB92" w14:textId="77777777" w:rsidR="00965111" w:rsidRPr="009722C7" w:rsidRDefault="00965111" w:rsidP="009722C7">
      <w:pPr>
        <w:pStyle w:val="a9"/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22C7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2CECF8A4" w14:textId="77777777" w:rsidR="00965111" w:rsidRPr="0073382B" w:rsidRDefault="00965111" w:rsidP="009722C7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1A0B74F0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4491C7FF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27B24CF1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E3E8214" w14:textId="77777777" w:rsidR="00965111" w:rsidRPr="0073382B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3F1132E0" w14:textId="77777777" w:rsidR="00965111" w:rsidRDefault="00965111" w:rsidP="009722C7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1D98DB9" w14:textId="77777777" w:rsidR="00965111" w:rsidRPr="001E2B3D" w:rsidRDefault="00965111" w:rsidP="009722C7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621EBD95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505BF2FE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7285C965" w14:textId="77777777" w:rsidR="00965111" w:rsidRPr="0073382B" w:rsidRDefault="00965111" w:rsidP="009722C7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118C20B4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47CF5A5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78CA1B0A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7C7C417F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45E99082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2C59B04E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07CD7B7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7105BFD1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049CBB5A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0BCC1A14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3011357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1F3C61D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6A82E9AB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3B4B4087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50F75B1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3C6EC90A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0123614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455674D8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20CD5CD6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016F3EEF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23CE0B5A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2963BD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4882524D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4A9C3617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65D3F7E8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0FDA5A2C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46C20A1F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1D0B33AF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51CA940B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639E512C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4B9CE365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CCC6E6F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29B582E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наркотики растительного происхождения;</w:t>
      </w:r>
    </w:p>
    <w:p w14:paraId="336A8A17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19406F79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80123A3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3EC1044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0DCDC607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2A32B0C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5B522B3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41012DC1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654521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281D442D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05CD3AF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2D5B7CD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29D1ABB6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6BB529E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20155305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6D1EA109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4B14B547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747B4AEB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38F6095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51D02A4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9F325C3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3FFC6B4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1AB660B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37768E2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5A379BE5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22648F76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06E07198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6B7291E2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255377C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0E25C2EA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59B34D65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4EACF2FB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5BF27879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0004AC6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4E55A05D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45F5E02F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04A64EF5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7B2FC559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72B2D7F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52135F6A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4C405321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AC1E8DC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5C0F31E3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4DF9B5D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7FC2EEC5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744EF5B2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1434B0D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4471EA39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13361A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0B3702F1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587889E7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234F3F28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236AC03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7671B7B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03A101E2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52D1E2E3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58FA099C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0B4F9C23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0825A4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273263F7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5331BE9D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366A7C9B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2E3B0B8B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2A36A70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0DB318C8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2ACA649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31817D40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4FAEC0EA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7E2BA1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6ADEC8AB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7FC531F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14:paraId="4B1BD070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05183993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0D656A9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06B5C599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066A234D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30D8F499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0E2C7132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59FF35F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имеется в Российской Федерации для обороны с применением средств вооруженной борьбы?</w:t>
      </w:r>
    </w:p>
    <w:p w14:paraId="2EC57A41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68EFD452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53B13D48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5188D7C9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09CB11B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4E725458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131A91C8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7D57690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1D64A39C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38E5538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50C2B3FE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587FEF76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F127A0D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2E12C0D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5363B4B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33185042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46CBB8E9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1081A0A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57FE0B7A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480B201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6DDBB560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0CA1099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02EB86A4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098F8E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2790852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6E517A4A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46CD6783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5108E587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5D5A5D2F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6EB5B88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4C75E951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62849813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13CAEDF7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6B17E722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0F0AEB5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30F3BA08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113492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28EC0BE2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2909B72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успешно вести общевойсковой бой.</w:t>
      </w:r>
    </w:p>
    <w:p w14:paraId="00A81CB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4C614F3A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C2932E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63921EDB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77B6A314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349B293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F88A24E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77C7722F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39746BD6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4259C6D6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092DCE4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3D4EEE54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1819EE60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35DA94E5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1D8EDBA0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0C8C591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7F420078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2219023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3477C7BC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72364E83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286EE1E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40DD9E42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110D1210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3D7A9940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2355F0E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306F6A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2D3040E0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2F35A8AB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3894730D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320E85C7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722EE4C7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0C0B9D0F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494F82E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5201CB3C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29DEA46D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D56A517" w14:textId="77777777" w:rsidR="00965111" w:rsidRDefault="00965111" w:rsidP="00965111"/>
    <w:p w14:paraId="600845BC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38682A18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0F23AAAC" w14:textId="77777777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665734B1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A8D4A96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59731FA0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309133BD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4D7AA1BE" w14:textId="77777777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749BC5D2" w14:textId="77777777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1700F44A" w14:textId="77777777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5C04D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B0D4A" w14:textId="77777777" w:rsidR="00277222" w:rsidRDefault="00277222" w:rsidP="00654C36">
      <w:pPr>
        <w:spacing w:after="0" w:line="240" w:lineRule="auto"/>
      </w:pPr>
      <w:r>
        <w:separator/>
      </w:r>
    </w:p>
  </w:endnote>
  <w:endnote w:type="continuationSeparator" w:id="0">
    <w:p w14:paraId="0B1BA336" w14:textId="77777777" w:rsidR="00277222" w:rsidRDefault="00277222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0067106"/>
      <w:docPartObj>
        <w:docPartGallery w:val="Page Numbers (Bottom of Page)"/>
        <w:docPartUnique/>
      </w:docPartObj>
    </w:sdtPr>
    <w:sdtEndPr/>
    <w:sdtContent>
      <w:p w14:paraId="7831BCA8" w14:textId="77777777" w:rsidR="00C807B3" w:rsidRDefault="00B10CC7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8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1F703E" w14:textId="77777777" w:rsidR="00C807B3" w:rsidRDefault="00C807B3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EF5E5" w14:textId="77777777" w:rsidR="00277222" w:rsidRDefault="00277222" w:rsidP="00654C36">
      <w:pPr>
        <w:spacing w:after="0" w:line="240" w:lineRule="auto"/>
      </w:pPr>
      <w:r>
        <w:separator/>
      </w:r>
    </w:p>
  </w:footnote>
  <w:footnote w:type="continuationSeparator" w:id="0">
    <w:p w14:paraId="6038DE6F" w14:textId="77777777" w:rsidR="00277222" w:rsidRDefault="00277222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970027"/>
    <w:multiLevelType w:val="hybridMultilevel"/>
    <w:tmpl w:val="86D0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C244617"/>
    <w:multiLevelType w:val="hybridMultilevel"/>
    <w:tmpl w:val="45786EF0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0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5"/>
  </w:num>
  <w:num w:numId="90">
    <w:abstractNumId w:val="76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3"/>
  </w:num>
  <w:num w:numId="96">
    <w:abstractNumId w:val="99"/>
  </w:num>
  <w:num w:numId="97">
    <w:abstractNumId w:val="75"/>
  </w:num>
  <w:num w:numId="98">
    <w:abstractNumId w:val="78"/>
  </w:num>
  <w:num w:numId="99">
    <w:abstractNumId w:val="79"/>
  </w:num>
  <w:num w:numId="100">
    <w:abstractNumId w:val="17"/>
  </w:num>
  <w:num w:numId="101">
    <w:abstractNumId w:val="0"/>
  </w:num>
  <w:num w:numId="102">
    <w:abstractNumId w:val="71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16B74"/>
    <w:rsid w:val="00123DBA"/>
    <w:rsid w:val="00197AE4"/>
    <w:rsid w:val="001A2BA2"/>
    <w:rsid w:val="001D4265"/>
    <w:rsid w:val="001E27A4"/>
    <w:rsid w:val="00277222"/>
    <w:rsid w:val="003134F7"/>
    <w:rsid w:val="00322B7A"/>
    <w:rsid w:val="003642F2"/>
    <w:rsid w:val="003758DD"/>
    <w:rsid w:val="003868FC"/>
    <w:rsid w:val="003A1421"/>
    <w:rsid w:val="003B738D"/>
    <w:rsid w:val="003D2A19"/>
    <w:rsid w:val="003D6476"/>
    <w:rsid w:val="00417145"/>
    <w:rsid w:val="00497905"/>
    <w:rsid w:val="004B3C77"/>
    <w:rsid w:val="00515A13"/>
    <w:rsid w:val="00525EFD"/>
    <w:rsid w:val="00530078"/>
    <w:rsid w:val="005438FB"/>
    <w:rsid w:val="005C04D6"/>
    <w:rsid w:val="005C5B42"/>
    <w:rsid w:val="00624B85"/>
    <w:rsid w:val="006326F4"/>
    <w:rsid w:val="00654C36"/>
    <w:rsid w:val="006F3581"/>
    <w:rsid w:val="00703A3E"/>
    <w:rsid w:val="007150AB"/>
    <w:rsid w:val="0074137D"/>
    <w:rsid w:val="00810105"/>
    <w:rsid w:val="00821BA8"/>
    <w:rsid w:val="00930492"/>
    <w:rsid w:val="00944656"/>
    <w:rsid w:val="009650B8"/>
    <w:rsid w:val="00965111"/>
    <w:rsid w:val="009722C7"/>
    <w:rsid w:val="00991EBF"/>
    <w:rsid w:val="009B1704"/>
    <w:rsid w:val="009C52A9"/>
    <w:rsid w:val="00A137FA"/>
    <w:rsid w:val="00A23848"/>
    <w:rsid w:val="00A30197"/>
    <w:rsid w:val="00A5237B"/>
    <w:rsid w:val="00AF327F"/>
    <w:rsid w:val="00AF4F22"/>
    <w:rsid w:val="00B01359"/>
    <w:rsid w:val="00B10CC7"/>
    <w:rsid w:val="00B15CA4"/>
    <w:rsid w:val="00B20F37"/>
    <w:rsid w:val="00B46E77"/>
    <w:rsid w:val="00B7755A"/>
    <w:rsid w:val="00B93751"/>
    <w:rsid w:val="00BE16F3"/>
    <w:rsid w:val="00C20740"/>
    <w:rsid w:val="00C338F0"/>
    <w:rsid w:val="00C807B3"/>
    <w:rsid w:val="00CA48E2"/>
    <w:rsid w:val="00CB58BE"/>
    <w:rsid w:val="00CD7800"/>
    <w:rsid w:val="00D12548"/>
    <w:rsid w:val="00D32CCA"/>
    <w:rsid w:val="00D568EB"/>
    <w:rsid w:val="00D574AB"/>
    <w:rsid w:val="00E3485D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3A885A"/>
  <w15:docId w15:val="{9C38B041-8FF5-434C-A06B-32A6B117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5C04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04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C04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5C0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04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5C04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Props1.xml><?xml version="1.0" encoding="utf-8"?>
<ds:datastoreItem xmlns:ds="http://schemas.openxmlformats.org/officeDocument/2006/customXml" ds:itemID="{D8952D49-D7F6-4256-A2BA-6F08ED6E3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7261</Words>
  <Characters>41394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Привет Андрей</cp:lastModifiedBy>
  <cp:revision>2</cp:revision>
  <cp:lastPrinted>2023-01-21T20:29:00Z</cp:lastPrinted>
  <dcterms:created xsi:type="dcterms:W3CDTF">2023-10-03T17:53:00Z</dcterms:created>
  <dcterms:modified xsi:type="dcterms:W3CDTF">2023-10-03T17:53:00Z</dcterms:modified>
</cp:coreProperties>
</file>