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2" w:type="dxa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5C54F4" w:rsidRPr="002A4950" w:rsidTr="00365E5D">
        <w:tc>
          <w:tcPr>
            <w:tcW w:w="5070" w:type="dxa"/>
          </w:tcPr>
          <w:tbl>
            <w:tblPr>
              <w:tblW w:w="9498" w:type="dxa"/>
              <w:tblInd w:w="897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5C54F4" w:rsidRPr="002A4950" w:rsidTr="00365E5D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F4" w:rsidRPr="002A4950" w:rsidRDefault="005C54F4" w:rsidP="00365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F4" w:rsidRPr="002A4950" w:rsidRDefault="005C54F4" w:rsidP="00365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C54F4" w:rsidRPr="002A4950" w:rsidRDefault="005C54F4" w:rsidP="00365E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C54F4" w:rsidRPr="002A4950" w:rsidRDefault="005C54F4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C54F4" w:rsidRPr="002A4950" w:rsidRDefault="005C54F4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5C54F4" w:rsidRPr="002A4950" w:rsidRDefault="005C54F4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2A4950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5C54F4" w:rsidRPr="002A4950" w:rsidRDefault="005C54F4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sz w:val="28"/>
                <w:szCs w:val="28"/>
              </w:rPr>
              <w:t>приказ № 579 от 31.08.2022 г.</w:t>
            </w:r>
          </w:p>
          <w:p w:rsidR="005C54F4" w:rsidRPr="002A4950" w:rsidRDefault="005C54F4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4F4" w:rsidRPr="002A4950" w:rsidRDefault="005C54F4" w:rsidP="005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F4" w:rsidRPr="002A4950" w:rsidRDefault="005C54F4" w:rsidP="005C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F4" w:rsidRPr="002A4950" w:rsidRDefault="005C54F4" w:rsidP="005C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Pr="002A4950" w:rsidRDefault="005C54F4" w:rsidP="005C5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4F4" w:rsidRPr="002A4950" w:rsidRDefault="005C54F4" w:rsidP="005C54F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5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C54F4" w:rsidRPr="002A4950" w:rsidRDefault="005C54F4" w:rsidP="005C54F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50">
        <w:rPr>
          <w:rFonts w:ascii="Times New Roman" w:hAnsi="Times New Roman" w:cs="Times New Roman"/>
          <w:b/>
          <w:sz w:val="28"/>
          <w:szCs w:val="28"/>
        </w:rPr>
        <w:t>Дополнительной развивающей программы</w:t>
      </w:r>
    </w:p>
    <w:p w:rsidR="005C54F4" w:rsidRPr="002A4950" w:rsidRDefault="005C54F4" w:rsidP="005C54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50">
        <w:rPr>
          <w:rFonts w:ascii="Times New Roman" w:hAnsi="Times New Roman" w:cs="Times New Roman"/>
          <w:b/>
          <w:sz w:val="28"/>
          <w:szCs w:val="28"/>
        </w:rPr>
        <w:t>«Восковая депиляция»</w:t>
      </w:r>
    </w:p>
    <w:p w:rsidR="005C54F4" w:rsidRPr="002A4950" w:rsidRDefault="005C54F4" w:rsidP="005C5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594"/>
        <w:gridCol w:w="4177"/>
        <w:gridCol w:w="2360"/>
        <w:gridCol w:w="2356"/>
      </w:tblGrid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</w:t>
            </w:r>
          </w:p>
        </w:tc>
      </w:tr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депиляции. Принцип удаления волос.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Материаловедение. Разновидности профессиональной косметики для </w:t>
            </w:r>
            <w:proofErr w:type="spellStart"/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ваксинга</w:t>
            </w:r>
            <w:proofErr w:type="spellEnd"/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бандажной, </w:t>
            </w:r>
            <w:proofErr w:type="spellStart"/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шпательной</w:t>
            </w:r>
            <w:proofErr w:type="spellEnd"/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техники удаления волос.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обучение (отработка на модели).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5C54F4" w:rsidRPr="002A4950" w:rsidTr="00365E5D">
        <w:tc>
          <w:tcPr>
            <w:tcW w:w="594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0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C54F4" w:rsidRPr="002A4950" w:rsidRDefault="005C54F4" w:rsidP="00365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54F4" w:rsidRDefault="005C54F4" w:rsidP="005C5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4F4" w:rsidRDefault="005C54F4" w:rsidP="005C54F4">
      <w:pPr>
        <w:rPr>
          <w:rFonts w:ascii="Times New Roman" w:hAnsi="Times New Roman" w:cs="Times New Roman"/>
          <w:sz w:val="28"/>
          <w:szCs w:val="28"/>
        </w:rPr>
      </w:pPr>
    </w:p>
    <w:p w:rsidR="0000211E" w:rsidRDefault="005C54F4">
      <w:bookmarkStart w:id="0" w:name="_GoBack"/>
      <w:bookmarkEnd w:id="0"/>
    </w:p>
    <w:sectPr w:rsidR="0000211E" w:rsidSect="005C54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1"/>
    <w:rsid w:val="005C54F4"/>
    <w:rsid w:val="00776D31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46FF-BD5F-47E2-A705-FA89A3C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2022-12-02T10:12:00Z</dcterms:created>
  <dcterms:modified xsi:type="dcterms:W3CDTF">2022-12-02T10:13:00Z</dcterms:modified>
</cp:coreProperties>
</file>